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20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高婧夏、陈吕安冉、陈彧、耿宸悦、王木禾、周金妍、于籽欣、陈彦潼、李秉臻、杨煜枫、顾乐凡、娄丁逸、陈铮、杨奕、张德坤、丁一宸、徐槿安、邹梓宁、刘景辰、刘奕泽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到班级后也能开心的和小朋友一起玩游戏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数学《大大小小》</w:t>
      </w:r>
    </w:p>
    <w:p>
      <w:pPr>
        <w:spacing w:line="360" w:lineRule="exact"/>
        <w:rPr>
          <w:rFonts w:hint="eastAsia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/>
          <w:szCs w:val="21"/>
        </w:rPr>
        <w:t xml:space="preserve"> 在游戏中为幼儿提供较为丰富的操作材料，让幼儿通过与材料的充分接触，积累相关的具体操作经验，在此基础上教师再引导幼儿，将操作经验加以交流、整理、归纳，主动积极地去发现一些简单的规律，初步建立理性的概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能</w:t>
      </w:r>
      <w:r>
        <w:rPr>
          <w:rFonts w:hint="eastAsia" w:ascii="宋体" w:hAnsi="宋体"/>
          <w:szCs w:val="21"/>
        </w:rPr>
        <w:t>在过生日的游戏情境中，感知、比较两个同类物体的外形特征，感知大和小的不同</w:t>
      </w:r>
      <w:r>
        <w:rPr>
          <w:rFonts w:hint="eastAsia" w:ascii="宋体" w:hAnsi="宋体" w:cs="宋体"/>
          <w:kern w:val="0"/>
          <w:szCs w:val="21"/>
        </w:rPr>
        <w:t>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920_09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20_0942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 w:ascii="Calibri" w:hAnsi="Calibri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tabs>
                <w:tab w:val="left" w:pos="273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920_09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20_0945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920_09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920_0945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920_09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20_0945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早上来园后，小朋友们都能按照老师的要求找到自己喜欢的玩具，和小朋友一起玩玩具，玩结束也知道要把玩具送回家！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3"/>
        <w:gridCol w:w="4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920_11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20_1138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920_11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20_1137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主食：排骨焖饭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汤：板栗焖老鹅汤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3"/>
        <w:gridCol w:w="4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920_11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20_1101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920_11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20_1101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920_11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20_1101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920_110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920_1107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7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920_11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20_1107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920_11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20_1107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高婧夏、陈吕安冉、陈彧、耿宸悦、王木禾、芦洛希、周金妍、于籽欣、陈彦潼、李秉臻、顾乐凡、娄丁逸、陈铮、杨奕、张德坤、丁一宸、徐槿安、邹梓宁、刘奕泽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刘景辰、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张继宸、杨煜枫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没有午睡！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1LCJoZGlkIjoiODViY2JkMjU3NGYzZTEwMzZmMGFkZWViYmNkYWU3NDIiLCJ1c2VyQ291bnQiOjE5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D9544F1"/>
    <w:rsid w:val="5ED356C4"/>
    <w:rsid w:val="5ED62146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11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2023-09-20T05:07:07Z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