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Microsoft YaHei UI Light" w:hAnsi="Microsoft YaHei UI Light" w:eastAsia="Microsoft YaHei UI Light" w:cs="Microsoft YaHei UI Light"/>
          <w:b/>
          <w:bCs/>
          <w:color w:val="000000"/>
          <w:sz w:val="36"/>
          <w:szCs w:val="36"/>
        </w:rPr>
      </w:pPr>
      <w:r>
        <w:rPr>
          <w:rFonts w:hint="eastAsia" w:ascii="Microsoft YaHei UI Light" w:hAnsi="Microsoft YaHei UI Light" w:eastAsia="Microsoft YaHei UI Light" w:cs="Microsoft YaHei UI Light"/>
          <w:b/>
          <w:bCs/>
          <w:color w:val="000000"/>
          <w:kern w:val="0"/>
          <w:sz w:val="36"/>
          <w:szCs w:val="36"/>
          <w:shd w:val="clear" w:color="auto" w:fill="FFFFFF"/>
          <w:lang w:bidi="ar"/>
        </w:rPr>
        <w:t>常州市北环中学校本课程项目招标公告</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常州市北环中学现采购学生校本课程服务项目，请有意愿参加竞标的公司按照要求，提交相关的材料。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shd w:val="clear" w:color="auto" w:fill="FFFFFF"/>
        </w:rPr>
        <w:t>一、</w:t>
      </w:r>
      <w:r>
        <w:rPr>
          <w:rFonts w:hint="eastAsia" w:ascii="宋体" w:hAnsi="宋体" w:eastAsia="宋体" w:cs="宋体"/>
          <w:color w:val="444444"/>
          <w:spacing w:val="8"/>
          <w:highlight w:val="none"/>
          <w:shd w:val="clear" w:color="auto" w:fill="FFFFFF"/>
        </w:rPr>
        <w:t>项目情况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宋体"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项目名称：202</w:t>
      </w:r>
      <w:r>
        <w:rPr>
          <w:rFonts w:hint="eastAsia" w:ascii="宋体" w:hAnsi="宋体" w:eastAsia="宋体" w:cs="宋体"/>
          <w:color w:val="444444"/>
          <w:spacing w:val="8"/>
          <w:highlight w:val="none"/>
          <w:shd w:val="clear" w:color="auto" w:fill="FFFFFF"/>
          <w:lang w:val="en-US" w:eastAsia="zh-CN"/>
        </w:rPr>
        <w:t>3</w:t>
      </w:r>
      <w:r>
        <w:rPr>
          <w:rFonts w:hint="eastAsia" w:ascii="宋体" w:hAnsi="宋体" w:eastAsia="宋体" w:cs="宋体"/>
          <w:color w:val="444444"/>
          <w:spacing w:val="8"/>
          <w:highlight w:val="none"/>
          <w:shd w:val="clear" w:color="auto" w:fill="FFFFFF"/>
        </w:rPr>
        <w:t>年9月</w:t>
      </w:r>
      <w:r>
        <w:rPr>
          <w:rFonts w:ascii="宋体" w:hAnsi="宋体" w:eastAsia="宋体" w:cs="宋体"/>
          <w:color w:val="444444"/>
          <w:spacing w:val="8"/>
          <w:highlight w:val="none"/>
          <w:shd w:val="clear" w:color="auto" w:fill="FFFFFF"/>
        </w:rPr>
        <w:t>-202</w:t>
      </w:r>
      <w:r>
        <w:rPr>
          <w:rFonts w:hint="eastAsia" w:ascii="宋体" w:hAnsi="宋体" w:eastAsia="宋体" w:cs="宋体"/>
          <w:color w:val="444444"/>
          <w:spacing w:val="8"/>
          <w:highlight w:val="none"/>
          <w:shd w:val="clear" w:color="auto" w:fill="FFFFFF"/>
          <w:lang w:val="en-US" w:eastAsia="zh-CN"/>
        </w:rPr>
        <w:t>4</w:t>
      </w:r>
      <w:r>
        <w:rPr>
          <w:rFonts w:hint="eastAsia" w:ascii="宋体" w:hAnsi="宋体" w:eastAsia="宋体" w:cs="宋体"/>
          <w:color w:val="444444"/>
          <w:spacing w:val="8"/>
          <w:highlight w:val="none"/>
          <w:shd w:val="clear" w:color="auto" w:fill="FFFFFF"/>
        </w:rPr>
        <w:t>年6月</w:t>
      </w:r>
      <w:r>
        <w:rPr>
          <w:rFonts w:ascii="宋体" w:hAnsi="宋体" w:eastAsia="宋体" w:cs="宋体"/>
          <w:color w:val="444444"/>
          <w:spacing w:val="8"/>
          <w:highlight w:val="none"/>
          <w:shd w:val="clear" w:color="auto" w:fill="FFFFFF"/>
        </w:rPr>
        <w:t>学校</w:t>
      </w:r>
      <w:r>
        <w:rPr>
          <w:rFonts w:hint="eastAsia" w:ascii="宋体" w:hAnsi="宋体" w:eastAsia="宋体" w:cs="宋体"/>
          <w:color w:val="444444"/>
          <w:spacing w:val="8"/>
          <w:highlight w:val="none"/>
          <w:shd w:val="clear" w:color="auto" w:fill="FFFFFF"/>
        </w:rPr>
        <w:t>特色校本课程建设项目服务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项目情况介绍：为贯彻落实《中小学综合实践课程指导纲要》的要求，进一步提升学生的综合素质，我校积极开设特色中小学趣味科学校本课程建设。为我校学生提供专业的系统化的校本课程内容，提供可靠师资队伍，以保障学生课外活动和社团训练的积极开展。</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采购项目内容包括：</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1.科技类（3D打印</w:t>
      </w:r>
      <w:r>
        <w:rPr>
          <w:rFonts w:hint="eastAsia" w:ascii="宋体" w:hAnsi="宋体" w:eastAsia="宋体" w:cs="宋体"/>
          <w:color w:val="444444"/>
          <w:spacing w:val="8"/>
          <w:highlight w:val="none"/>
          <w:shd w:val="clear" w:color="auto" w:fill="FFFFFF"/>
          <w:lang w:eastAsia="zh-CN"/>
        </w:rPr>
        <w:t>、</w:t>
      </w:r>
      <w:r>
        <w:rPr>
          <w:rFonts w:hint="eastAsia" w:ascii="宋体" w:hAnsi="宋体" w:eastAsia="宋体" w:cs="宋体"/>
          <w:color w:val="444444"/>
          <w:spacing w:val="8"/>
          <w:highlight w:val="none"/>
          <w:shd w:val="clear" w:color="auto" w:fill="FFFFFF"/>
        </w:rPr>
        <w:t>机器人）等专业的课程开发与授课。</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宋体" w:hAnsi="宋体" w:eastAsia="宋体" w:cs="宋体"/>
          <w:color w:val="444444"/>
          <w:spacing w:val="8"/>
          <w:highlight w:val="none"/>
          <w:shd w:val="clear" w:color="auto" w:fill="FFFFFF"/>
        </w:rPr>
      </w:pPr>
      <w:r>
        <w:rPr>
          <w:rFonts w:hint="eastAsia" w:ascii="宋体" w:hAnsi="宋体" w:eastAsia="宋体" w:cs="宋体"/>
          <w:color w:val="444444"/>
          <w:spacing w:val="8"/>
          <w:highlight w:val="none"/>
          <w:shd w:val="clear" w:color="auto" w:fill="FFFFFF"/>
        </w:rPr>
        <w:t>2.体育类（射箭</w:t>
      </w:r>
      <w:r>
        <w:rPr>
          <w:rFonts w:hint="eastAsia" w:ascii="宋体" w:hAnsi="宋体" w:eastAsia="宋体" w:cs="宋体"/>
          <w:color w:val="444444"/>
          <w:spacing w:val="8"/>
          <w:highlight w:val="none"/>
          <w:shd w:val="clear" w:color="auto" w:fill="FFFFFF"/>
          <w:lang w:eastAsia="zh-CN"/>
        </w:rPr>
        <w:t>、</w:t>
      </w:r>
      <w:r>
        <w:rPr>
          <w:rFonts w:hint="eastAsia" w:ascii="宋体" w:hAnsi="宋体"/>
          <w:color w:val="000000"/>
          <w:szCs w:val="21"/>
          <w:highlight w:val="none"/>
          <w:lang w:val="en-US" w:eastAsia="zh-CN"/>
        </w:rPr>
        <w:t>国际象棋</w:t>
      </w:r>
      <w:r>
        <w:rPr>
          <w:rFonts w:hint="eastAsia" w:ascii="宋体" w:hAnsi="宋体" w:eastAsia="宋体" w:cs="宋体"/>
          <w:color w:val="444444"/>
          <w:spacing w:val="8"/>
          <w:highlight w:val="none"/>
          <w:shd w:val="clear" w:color="auto" w:fill="FFFFFF"/>
        </w:rPr>
        <w:t>）等专业训练课程。</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693" w:firstLineChars="271"/>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二、具体要求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1.参与竞标公司的要求：</w:t>
      </w:r>
    </w:p>
    <w:p>
      <w:pPr>
        <w:spacing w:line="360" w:lineRule="auto"/>
        <w:ind w:firstLine="840" w:firstLineChars="400"/>
        <w:rPr>
          <w:rFonts w:hAnsi="宋体" w:eastAsia="宋体"/>
          <w:spacing w:val="6"/>
          <w:kern w:val="48"/>
          <w:highlight w:val="none"/>
        </w:rPr>
      </w:pPr>
      <w:r>
        <w:rPr>
          <w:rFonts w:hint="eastAsia" w:ascii="宋体" w:hAnsi="宋体" w:eastAsia="宋体" w:cs="宋体"/>
          <w:kern w:val="0"/>
          <w:szCs w:val="21"/>
          <w:highlight w:val="none"/>
        </w:rPr>
        <w:t>课程名称及具体要求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课程名称</w:t>
            </w:r>
          </w:p>
        </w:tc>
        <w:tc>
          <w:tcPr>
            <w:tcW w:w="6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Cs w:val="21"/>
                <w:highlight w:val="none"/>
                <w:lang w:eastAsia="zh-CN"/>
              </w:rPr>
            </w:pPr>
            <w:r>
              <w:rPr>
                <w:rFonts w:hint="eastAsia" w:ascii="宋体" w:hAnsi="宋体"/>
                <w:szCs w:val="21"/>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3D打印</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color w:val="000000"/>
                <w:szCs w:val="21"/>
                <w:highlight w:val="none"/>
              </w:rPr>
            </w:pPr>
            <w:r>
              <w:rPr>
                <w:rFonts w:hint="eastAsia" w:ascii="宋体" w:hAnsi="宋体"/>
                <w:color w:val="000000"/>
                <w:szCs w:val="21"/>
                <w:highlight w:val="none"/>
              </w:rPr>
              <w:t>教师团队需带领学生参加市3D打印创新项目，</w:t>
            </w:r>
            <w:r>
              <w:rPr>
                <w:rFonts w:hint="eastAsia" w:ascii="宋体" w:hAnsi="宋体" w:eastAsia="宋体"/>
                <w:color w:val="000000"/>
                <w:szCs w:val="21"/>
                <w:highlight w:val="none"/>
              </w:rPr>
              <w:t>需提供课程必要的教学器材</w:t>
            </w:r>
          </w:p>
          <w:p>
            <w:pPr>
              <w:numPr>
                <w:ilvl w:val="0"/>
                <w:numId w:val="1"/>
              </w:numPr>
              <w:rPr>
                <w:rFonts w:ascii="宋体" w:hAnsi="宋体"/>
                <w:color w:val="000000"/>
                <w:szCs w:val="21"/>
                <w:highlight w:val="none"/>
              </w:rPr>
            </w:pPr>
            <w:r>
              <w:rPr>
                <w:rFonts w:hint="eastAsia" w:ascii="宋体" w:hAnsi="宋体" w:eastAsia="宋体"/>
                <w:color w:val="000000"/>
                <w:szCs w:val="21"/>
                <w:highlight w:val="none"/>
              </w:rPr>
              <w:t>帮助北环初中教师完成《校本课程纲要》编写</w:t>
            </w:r>
          </w:p>
          <w:p>
            <w:pPr>
              <w:numPr>
                <w:ilvl w:val="0"/>
                <w:numId w:val="1"/>
              </w:numPr>
              <w:rPr>
                <w:rFonts w:ascii="宋体" w:hAnsi="宋体"/>
                <w:color w:val="000000"/>
                <w:szCs w:val="21"/>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pPr>
              <w:numPr>
                <w:ilvl w:val="0"/>
                <w:numId w:val="1"/>
              </w:numPr>
              <w:rPr>
                <w:rFonts w:ascii="宋体" w:hAnsi="宋体"/>
                <w:color w:val="000000"/>
                <w:szCs w:val="21"/>
                <w:highlight w:val="none"/>
              </w:rPr>
            </w:pPr>
            <w:r>
              <w:rPr>
                <w:rFonts w:hint="eastAsia" w:ascii="宋体" w:hAnsi="宋体" w:eastAsia="宋体"/>
                <w:color w:val="000000"/>
                <w:szCs w:val="21"/>
                <w:highlight w:val="none"/>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机器人</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hAnsi="宋体"/>
                <w:spacing w:val="6"/>
                <w:kern w:val="48"/>
                <w:highlight w:val="none"/>
              </w:rPr>
            </w:pPr>
            <w:r>
              <w:rPr>
                <w:rFonts w:hint="eastAsia" w:hAnsi="宋体"/>
                <w:spacing w:val="6"/>
                <w:kern w:val="48"/>
                <w:highlight w:val="none"/>
              </w:rPr>
              <w:t>需提供课程必要的教学器材</w:t>
            </w:r>
          </w:p>
          <w:p>
            <w:pPr>
              <w:numPr>
                <w:ilvl w:val="0"/>
                <w:numId w:val="2"/>
              </w:numPr>
              <w:rPr>
                <w:rFonts w:hAnsi="宋体"/>
                <w:spacing w:val="6"/>
                <w:kern w:val="48"/>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pPr>
              <w:numPr>
                <w:ilvl w:val="0"/>
                <w:numId w:val="2"/>
              </w:numPr>
              <w:rPr>
                <w:rFonts w:hAnsi="宋体"/>
                <w:spacing w:val="6"/>
                <w:kern w:val="48"/>
                <w:highlight w:val="none"/>
              </w:rPr>
            </w:pPr>
            <w:r>
              <w:rPr>
                <w:rFonts w:hint="eastAsia" w:ascii="宋体" w:hAnsi="宋体" w:eastAsia="宋体"/>
                <w:color w:val="000000"/>
                <w:szCs w:val="21"/>
                <w:highlight w:val="none"/>
              </w:rPr>
              <w:t>为学校建立</w:t>
            </w:r>
            <w:r>
              <w:rPr>
                <w:rFonts w:ascii="宋体" w:hAnsi="宋体" w:eastAsia="宋体"/>
                <w:color w:val="000000"/>
                <w:szCs w:val="21"/>
                <w:highlight w:val="none"/>
              </w:rPr>
              <w:t>、</w:t>
            </w:r>
            <w:r>
              <w:rPr>
                <w:rFonts w:hint="eastAsia" w:ascii="宋体" w:hAnsi="宋体" w:eastAsia="宋体"/>
                <w:color w:val="000000"/>
                <w:szCs w:val="21"/>
                <w:highlight w:val="none"/>
              </w:rPr>
              <w:t>培训该项目运动队，</w:t>
            </w:r>
            <w:r>
              <w:rPr>
                <w:rFonts w:ascii="宋体" w:hAnsi="宋体" w:eastAsia="宋体"/>
                <w:color w:val="000000"/>
                <w:szCs w:val="21"/>
                <w:highlight w:val="none"/>
              </w:rPr>
              <w:t>在市级以上比赛中获得佳绩。</w:t>
            </w:r>
          </w:p>
          <w:p>
            <w:pPr>
              <w:numPr>
                <w:ilvl w:val="0"/>
                <w:numId w:val="2"/>
              </w:numPr>
              <w:rPr>
                <w:rFonts w:hAnsi="宋体"/>
                <w:spacing w:val="6"/>
                <w:kern w:val="48"/>
                <w:highlight w:val="none"/>
              </w:rPr>
            </w:pPr>
            <w:r>
              <w:rPr>
                <w:rFonts w:hint="eastAsia" w:ascii="宋体" w:hAnsi="宋体" w:eastAsia="宋体"/>
                <w:color w:val="000000"/>
                <w:szCs w:val="21"/>
                <w:highlight w:val="none"/>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射箭</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ascii="宋体" w:hAnsi="宋体"/>
                <w:szCs w:val="21"/>
                <w:highlight w:val="none"/>
              </w:rPr>
            </w:pPr>
            <w:r>
              <w:rPr>
                <w:rFonts w:hint="eastAsia" w:ascii="宋体" w:hAnsi="宋体"/>
                <w:color w:val="000000"/>
                <w:szCs w:val="21"/>
                <w:highlight w:val="none"/>
              </w:rPr>
              <w:t>教师需有体育学科教师资格证</w:t>
            </w:r>
          </w:p>
          <w:p>
            <w:pPr>
              <w:numPr>
                <w:ilvl w:val="0"/>
                <w:numId w:val="3"/>
              </w:numPr>
              <w:jc w:val="left"/>
              <w:rPr>
                <w:rFonts w:ascii="宋体" w:hAnsi="宋体"/>
                <w:szCs w:val="21"/>
                <w:highlight w:val="none"/>
              </w:rPr>
            </w:pPr>
            <w:r>
              <w:rPr>
                <w:rFonts w:hint="eastAsia" w:hAnsi="宋体"/>
                <w:spacing w:val="6"/>
                <w:kern w:val="48"/>
                <w:highlight w:val="none"/>
              </w:rPr>
              <w:t>需提供课程必要的教学器材</w:t>
            </w:r>
          </w:p>
          <w:p>
            <w:pPr>
              <w:numPr>
                <w:ilvl w:val="0"/>
                <w:numId w:val="3"/>
              </w:numPr>
              <w:jc w:val="left"/>
              <w:rPr>
                <w:rFonts w:ascii="宋体" w:hAnsi="宋体"/>
                <w:szCs w:val="21"/>
                <w:highlight w:val="none"/>
              </w:rPr>
            </w:pPr>
            <w:r>
              <w:rPr>
                <w:rFonts w:hint="eastAsia" w:ascii="宋体" w:hAnsi="宋体" w:eastAsia="宋体"/>
                <w:color w:val="000000"/>
                <w:szCs w:val="21"/>
                <w:highlight w:val="none"/>
              </w:rPr>
              <w:t>为学校建立</w:t>
            </w:r>
            <w:r>
              <w:rPr>
                <w:rFonts w:ascii="宋体" w:hAnsi="宋体" w:eastAsia="宋体"/>
                <w:color w:val="000000"/>
                <w:szCs w:val="21"/>
                <w:highlight w:val="none"/>
              </w:rPr>
              <w:t>、</w:t>
            </w:r>
            <w:r>
              <w:rPr>
                <w:rFonts w:hint="eastAsia" w:ascii="宋体" w:hAnsi="宋体" w:eastAsia="宋体"/>
                <w:color w:val="000000"/>
                <w:szCs w:val="21"/>
                <w:highlight w:val="none"/>
              </w:rPr>
              <w:t>培训该项目运动队，</w:t>
            </w:r>
            <w:r>
              <w:rPr>
                <w:rFonts w:ascii="宋体" w:hAnsi="宋体" w:eastAsia="宋体"/>
                <w:color w:val="000000"/>
                <w:szCs w:val="21"/>
                <w:highlight w:val="none"/>
              </w:rPr>
              <w:t>在市级以上比赛中获得佳绩。</w:t>
            </w:r>
          </w:p>
          <w:p>
            <w:pPr>
              <w:numPr>
                <w:ilvl w:val="0"/>
                <w:numId w:val="3"/>
              </w:numPr>
              <w:jc w:val="left"/>
              <w:rPr>
                <w:rFonts w:ascii="宋体" w:hAnsi="宋体"/>
                <w:szCs w:val="21"/>
                <w:highlight w:val="none"/>
              </w:rPr>
            </w:pPr>
            <w:r>
              <w:rPr>
                <w:rFonts w:hint="eastAsia" w:ascii="宋体" w:hAnsi="宋体" w:eastAsia="宋体"/>
                <w:color w:val="000000"/>
                <w:szCs w:val="21"/>
                <w:highlight w:val="none"/>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国际象棋</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221"/>
              </w:tabs>
              <w:rPr>
                <w:rFonts w:ascii="宋体" w:hAnsi="宋体" w:eastAsia="宋体"/>
                <w:color w:val="000000"/>
                <w:szCs w:val="21"/>
                <w:highlight w:val="none"/>
              </w:rPr>
            </w:pPr>
            <w:r>
              <w:rPr>
                <w:rFonts w:hint="eastAsia" w:ascii="宋体" w:hAnsi="宋体" w:eastAsia="宋体"/>
                <w:color w:val="000000"/>
                <w:szCs w:val="21"/>
                <w:highlight w:val="none"/>
              </w:rPr>
              <w:t>需提供课程必要的教学器材</w:t>
            </w:r>
          </w:p>
          <w:p>
            <w:pPr>
              <w:numPr>
                <w:ilvl w:val="0"/>
                <w:numId w:val="4"/>
              </w:numPr>
              <w:ind w:left="0" w:leftChars="0" w:firstLine="0" w:firstLineChars="0"/>
              <w:rPr>
                <w:rFonts w:ascii="宋体" w:hAnsi="宋体" w:eastAsia="宋体"/>
                <w:color w:val="000000"/>
                <w:szCs w:val="21"/>
                <w:highlight w:val="none"/>
              </w:rPr>
            </w:pPr>
            <w:r>
              <w:rPr>
                <w:rFonts w:hint="eastAsia" w:ascii="宋体" w:hAnsi="宋体" w:eastAsia="宋体"/>
                <w:color w:val="000000"/>
                <w:szCs w:val="21"/>
                <w:highlight w:val="none"/>
              </w:rPr>
              <w:t>帮助北环初中教师完成《校本课程纲要》编写</w:t>
            </w:r>
          </w:p>
          <w:p>
            <w:pPr>
              <w:numPr>
                <w:ilvl w:val="0"/>
                <w:numId w:val="4"/>
              </w:numPr>
              <w:ind w:left="0" w:leftChars="0" w:firstLine="0" w:firstLineChars="0"/>
              <w:jc w:val="left"/>
              <w:rPr>
                <w:rFonts w:hint="eastAsia" w:ascii="宋体" w:hAnsi="宋体" w:eastAsia="宋体"/>
                <w:color w:val="000000"/>
                <w:szCs w:val="21"/>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pPr>
              <w:numPr>
                <w:ilvl w:val="0"/>
                <w:numId w:val="4"/>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 xml:space="preserve">能承接各级省市机器人比赛并做好辅导工作 </w:t>
            </w:r>
          </w:p>
          <w:p>
            <w:pPr>
              <w:numPr>
                <w:ilvl w:val="0"/>
                <w:numId w:val="4"/>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eastAsia="zh-CN"/>
              </w:rPr>
              <w:t>学期结束展示。</w:t>
            </w:r>
          </w:p>
        </w:tc>
      </w:tr>
    </w:tbl>
    <w:p>
      <w:pPr>
        <w:widowControl/>
        <w:tabs>
          <w:tab w:val="left" w:pos="420"/>
          <w:tab w:val="left" w:pos="840"/>
        </w:tabs>
        <w:snapToGrid w:val="0"/>
        <w:spacing w:line="360" w:lineRule="auto"/>
        <w:ind w:firstLine="420" w:firstLineChars="200"/>
        <w:jc w:val="left"/>
        <w:rPr>
          <w:rFonts w:hint="eastAsia" w:ascii="宋体" w:hAnsi="宋体" w:cs="宋体"/>
          <w:kern w:val="0"/>
          <w:szCs w:val="21"/>
          <w:highlight w:val="none"/>
        </w:rPr>
      </w:pPr>
    </w:p>
    <w:p>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三、资格条件</w:t>
      </w:r>
    </w:p>
    <w:p>
      <w:pPr>
        <w:widowControl/>
        <w:tabs>
          <w:tab w:val="left" w:pos="420"/>
          <w:tab w:val="left" w:pos="840"/>
        </w:tabs>
        <w:snapToGrid w:val="0"/>
        <w:spacing w:line="360" w:lineRule="auto"/>
        <w:ind w:firstLine="420" w:firstLineChars="200"/>
        <w:jc w:val="left"/>
        <w:rPr>
          <w:szCs w:val="21"/>
          <w:highlight w:val="none"/>
        </w:rPr>
      </w:pPr>
      <w:r>
        <w:rPr>
          <w:rFonts w:hint="eastAsia"/>
          <w:szCs w:val="21"/>
          <w:highlight w:val="none"/>
        </w:rPr>
        <w:t>1. 具备《中华人民共和国政府采购法》第二十二条规定的条件。</w:t>
      </w:r>
    </w:p>
    <w:p>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szCs w:val="21"/>
          <w:highlight w:val="none"/>
        </w:rPr>
        <w:t>2. 本项目不接受联合体谈判。</w:t>
      </w:r>
    </w:p>
    <w:p>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四、询价响应文件的组成及要求</w:t>
      </w:r>
    </w:p>
    <w:p>
      <w:pPr>
        <w:widowControl/>
        <w:snapToGrid w:val="0"/>
        <w:spacing w:line="360" w:lineRule="auto"/>
        <w:ind w:right="-153" w:firstLine="315" w:firstLineChars="150"/>
        <w:jc w:val="left"/>
        <w:rPr>
          <w:rFonts w:ascii="宋体" w:hAnsi="宋体" w:cs="宋体"/>
          <w:kern w:val="0"/>
          <w:szCs w:val="21"/>
          <w:highlight w:val="none"/>
        </w:rPr>
      </w:pPr>
      <w:r>
        <w:rPr>
          <w:rFonts w:hint="eastAsia" w:ascii="宋体" w:hAnsi="宋体" w:cs="宋体"/>
          <w:kern w:val="0"/>
          <w:szCs w:val="21"/>
          <w:highlight w:val="none"/>
        </w:rPr>
        <w:t>（一）文件组成：</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 xml:space="preserve"> </w:t>
      </w:r>
      <w:r>
        <w:rPr>
          <w:rFonts w:hint="eastAsia" w:ascii="宋体" w:hAnsi="宋体" w:cs="宋体"/>
          <w:kern w:val="0"/>
          <w:szCs w:val="21"/>
          <w:highlight w:val="none"/>
        </w:rPr>
        <w:t>承诺函；（后附格式）</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 xml:space="preserve"> </w:t>
      </w:r>
      <w:r>
        <w:rPr>
          <w:rFonts w:hint="eastAsia" w:ascii="宋体" w:hAnsi="宋体" w:cs="宋体"/>
          <w:kern w:val="0"/>
          <w:szCs w:val="21"/>
          <w:highlight w:val="none"/>
        </w:rPr>
        <w:t>报价表；（后附格式）</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 xml:space="preserve">. </w:t>
      </w:r>
      <w:r>
        <w:rPr>
          <w:rFonts w:hint="eastAsia" w:ascii="宋体" w:hAnsi="宋体" w:cs="宋体"/>
          <w:kern w:val="0"/>
          <w:szCs w:val="21"/>
          <w:highlight w:val="none"/>
        </w:rPr>
        <w:t>参加政府采购活动前 3 年内在经营活动中没有重大违法记录的书面声明（后附格式）</w:t>
      </w:r>
    </w:p>
    <w:p>
      <w:pPr>
        <w:widowControl/>
        <w:snapToGrid w:val="0"/>
        <w:spacing w:line="360" w:lineRule="auto"/>
        <w:ind w:right="-153" w:firstLine="424" w:firstLineChars="202"/>
        <w:jc w:val="left"/>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企业营业执照及税务登记证副本复印件；</w:t>
      </w:r>
    </w:p>
    <w:p>
      <w:pPr>
        <w:widowControl/>
        <w:snapToGrid w:val="0"/>
        <w:spacing w:line="360" w:lineRule="auto"/>
        <w:ind w:right="-153" w:firstLine="424" w:firstLineChars="202"/>
        <w:jc w:val="left"/>
        <w:rPr>
          <w:rFonts w:ascii="宋体" w:hAnsi="宋体" w:cs="宋体"/>
          <w:kern w:val="0"/>
          <w:szCs w:val="21"/>
          <w:highlight w:val="none"/>
        </w:rPr>
      </w:pPr>
      <w:r>
        <w:rPr>
          <w:rFonts w:ascii="宋体" w:hAnsi="宋体"/>
          <w:highlight w:val="none"/>
        </w:rPr>
        <w:t>5</w:t>
      </w:r>
      <w:r>
        <w:rPr>
          <w:rFonts w:hint="eastAsia" w:ascii="宋体" w:hAnsi="宋体"/>
          <w:highlight w:val="none"/>
        </w:rPr>
        <w:t>.</w:t>
      </w:r>
      <w:r>
        <w:rPr>
          <w:rFonts w:ascii="宋体" w:hAnsi="宋体"/>
          <w:highlight w:val="none"/>
        </w:rPr>
        <w:t xml:space="preserve"> </w:t>
      </w:r>
      <w:r>
        <w:rPr>
          <w:rFonts w:hint="eastAsia" w:ascii="宋体" w:hAnsi="宋体"/>
          <w:highlight w:val="none"/>
        </w:rPr>
        <w:t>法定代表人身份证明复印件；（委托代理时提供法定代表人授权委托书及委托代理人身份证明复印件；）（后附法定代表人授权委托书格式）</w:t>
      </w:r>
    </w:p>
    <w:p>
      <w:pPr>
        <w:widowControl/>
        <w:snapToGrid w:val="0"/>
        <w:spacing w:line="360" w:lineRule="auto"/>
        <w:ind w:right="-153" w:firstLine="424" w:firstLineChars="202"/>
        <w:jc w:val="left"/>
        <w:rPr>
          <w:rFonts w:ascii="宋体" w:hAnsi="宋体" w:cs="宋体"/>
          <w:kern w:val="0"/>
          <w:szCs w:val="21"/>
          <w:highlight w:val="none"/>
        </w:rPr>
      </w:pPr>
      <w:r>
        <w:rPr>
          <w:rFonts w:ascii="宋体" w:hAnsi="宋体" w:cs="宋体"/>
          <w:kern w:val="0"/>
          <w:szCs w:val="21"/>
          <w:highlight w:val="none"/>
        </w:rPr>
        <w:t>6</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产品配置或技术参数响应对照表；（后附格式）</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kern w:val="0"/>
          <w:highlight w:val="none"/>
        </w:rPr>
        <w:t>7.</w:t>
      </w:r>
      <w:r>
        <w:rPr>
          <w:rFonts w:ascii="宋体" w:hAnsi="宋体"/>
          <w:kern w:val="0"/>
          <w:highlight w:val="none"/>
        </w:rPr>
        <w:t xml:space="preserve"> </w:t>
      </w:r>
      <w:r>
        <w:rPr>
          <w:rFonts w:hint="eastAsia" w:ascii="宋体" w:hAnsi="宋体" w:cs="宋体"/>
          <w:kern w:val="0"/>
          <w:szCs w:val="21"/>
          <w:highlight w:val="none"/>
        </w:rPr>
        <w:t>与本次询价有关的其他资料</w:t>
      </w:r>
      <w:r>
        <w:rPr>
          <w:rFonts w:hint="eastAsia" w:ascii="宋体" w:hAnsi="宋体"/>
          <w:highlight w:val="none"/>
        </w:rPr>
        <w:t>。</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上述材料为必备材料，如有缺项为无效响应。</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（二）文件的签署和密封要求：</w:t>
      </w:r>
    </w:p>
    <w:p>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1.询价响应文件为正本一份、副本二份，需装订成册；</w:t>
      </w:r>
    </w:p>
    <w:p>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2.询价响应文件中复印件材料需加盖公章；</w:t>
      </w:r>
    </w:p>
    <w:p>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3.询价响应文件须装袋密封，封口处须加盖单位公章，封面应注明采购项目编号、项目名称、采购人和响应单位名称，联系人，联系电话等。</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szCs w:val="21"/>
          <w:highlight w:val="none"/>
        </w:rPr>
        <w:t>五、综合说明</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1.本次询价采购</w:t>
      </w:r>
      <w:r>
        <w:rPr>
          <w:rFonts w:hint="eastAsia" w:ascii="宋体" w:hAnsi="宋体" w:cs="宋体"/>
          <w:bCs/>
          <w:kern w:val="0"/>
          <w:szCs w:val="21"/>
          <w:highlight w:val="none"/>
        </w:rPr>
        <w:t>，响应单位须对采购清单报出完整且唯一的总报价</w:t>
      </w:r>
      <w:r>
        <w:rPr>
          <w:rFonts w:hint="eastAsia" w:ascii="宋体" w:hAnsi="宋体" w:cs="Arial"/>
          <w:kern w:val="0"/>
          <w:szCs w:val="21"/>
          <w:highlight w:val="none"/>
        </w:rPr>
        <w:t>。</w:t>
      </w:r>
      <w:r>
        <w:rPr>
          <w:rFonts w:hint="eastAsia" w:ascii="宋体" w:hAnsi="宋体" w:cs="Arial"/>
          <w:kern w:val="0"/>
          <w:szCs w:val="21"/>
          <w:highlight w:val="yellow"/>
        </w:rPr>
        <w:t>以最低报价</w:t>
      </w:r>
      <w:r>
        <w:rPr>
          <w:rFonts w:hint="eastAsia" w:ascii="宋体" w:hAnsi="宋体" w:cs="Arial"/>
          <w:kern w:val="0"/>
          <w:szCs w:val="21"/>
          <w:highlight w:val="none"/>
        </w:rPr>
        <w:t>确定成交供应商。</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2.响应单位提供的所有课程应符合该年龄段学生身心发展需求。</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3.请贵单位按上述要求编制询价响应文件盖章密封，并于</w:t>
      </w:r>
      <w:r>
        <w:rPr>
          <w:rFonts w:hint="eastAsia" w:ascii="宋体" w:hAnsi="宋体" w:cs="Arial"/>
          <w:color w:val="FF0000"/>
          <w:kern w:val="0"/>
          <w:szCs w:val="21"/>
          <w:highlight w:val="none"/>
        </w:rPr>
        <w:t>202</w:t>
      </w:r>
      <w:r>
        <w:rPr>
          <w:rFonts w:hint="eastAsia" w:ascii="宋体" w:hAnsi="宋体" w:cs="Arial"/>
          <w:color w:val="FF0000"/>
          <w:kern w:val="0"/>
          <w:szCs w:val="21"/>
          <w:highlight w:val="none"/>
          <w:lang w:val="en-US" w:eastAsia="zh-CN"/>
        </w:rPr>
        <w:t>3</w:t>
      </w:r>
      <w:r>
        <w:rPr>
          <w:rFonts w:hint="eastAsia" w:ascii="宋体" w:hAnsi="宋体" w:cs="Arial"/>
          <w:color w:val="FF0000"/>
          <w:kern w:val="0"/>
          <w:szCs w:val="21"/>
          <w:highlight w:val="none"/>
        </w:rPr>
        <w:t>年</w:t>
      </w:r>
      <w:r>
        <w:rPr>
          <w:rFonts w:hint="eastAsia" w:ascii="宋体" w:hAnsi="宋体" w:cs="Arial"/>
          <w:color w:val="FF0000"/>
          <w:kern w:val="0"/>
          <w:szCs w:val="21"/>
          <w:highlight w:val="none"/>
          <w:lang w:val="en-US" w:eastAsia="zh-CN"/>
        </w:rPr>
        <w:t xml:space="preserve">9 </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21</w:t>
      </w:r>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 xml:space="preserve">15:20 </w:t>
      </w:r>
      <w:r>
        <w:rPr>
          <w:rFonts w:hint="eastAsia" w:ascii="宋体" w:hAnsi="宋体" w:cs="Arial"/>
          <w:kern w:val="0"/>
          <w:szCs w:val="21"/>
          <w:highlight w:val="none"/>
        </w:rPr>
        <w:t>前送交至常州市北环中学,</w:t>
      </w:r>
      <w:r>
        <w:rPr>
          <w:rFonts w:hint="eastAsia" w:ascii="宋体" w:hAnsi="宋体" w:cs="Arial"/>
          <w:color w:val="FF0000"/>
          <w:kern w:val="0"/>
          <w:szCs w:val="21"/>
          <w:highlight w:val="none"/>
        </w:rPr>
        <w:t>202</w:t>
      </w:r>
      <w:r>
        <w:rPr>
          <w:rFonts w:hint="eastAsia" w:ascii="宋体" w:hAnsi="宋体" w:cs="Arial"/>
          <w:color w:val="FF0000"/>
          <w:kern w:val="0"/>
          <w:szCs w:val="21"/>
          <w:highlight w:val="none"/>
          <w:lang w:val="en-US" w:eastAsia="zh-CN"/>
        </w:rPr>
        <w:t>3</w:t>
      </w:r>
      <w:r>
        <w:rPr>
          <w:rFonts w:hint="eastAsia" w:ascii="宋体" w:hAnsi="宋体" w:cs="Arial"/>
          <w:color w:val="FF0000"/>
          <w:kern w:val="0"/>
          <w:szCs w:val="21"/>
          <w:highlight w:val="none"/>
        </w:rPr>
        <w:t>年</w:t>
      </w:r>
      <w:r>
        <w:rPr>
          <w:rFonts w:hint="eastAsia" w:ascii="宋体" w:hAnsi="宋体" w:cs="Arial"/>
          <w:color w:val="FF0000"/>
          <w:kern w:val="0"/>
          <w:szCs w:val="21"/>
          <w:highlight w:val="none"/>
          <w:lang w:val="en-US" w:eastAsia="zh-CN"/>
        </w:rPr>
        <w:t>9</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21</w:t>
      </w:r>
      <w:bookmarkStart w:id="1" w:name="_GoBack"/>
      <w:bookmarkEnd w:id="1"/>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15:20</w:t>
      </w:r>
      <w:r>
        <w:rPr>
          <w:rFonts w:hint="eastAsia" w:ascii="宋体" w:hAnsi="宋体" w:cs="Arial"/>
          <w:color w:val="FF0000"/>
          <w:kern w:val="0"/>
          <w:szCs w:val="21"/>
          <w:highlight w:val="none"/>
        </w:rPr>
        <w:t>开标。</w:t>
      </w:r>
      <w:r>
        <w:rPr>
          <w:rFonts w:hint="eastAsia" w:ascii="宋体" w:hAnsi="宋体" w:cs="Arial"/>
          <w:kern w:val="0"/>
          <w:szCs w:val="21"/>
          <w:highlight w:val="none"/>
        </w:rPr>
        <w:t>不按询价通知书组成要求制作报价文件并签署的或过时递交文件的，均为无效文件。</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5.成交原则：</w:t>
      </w:r>
      <w:r>
        <w:rPr>
          <w:rFonts w:hint="eastAsia" w:ascii="宋体" w:hAnsi="宋体" w:cs="宋体"/>
          <w:bCs/>
          <w:kern w:val="0"/>
          <w:szCs w:val="21"/>
          <w:highlight w:val="none"/>
        </w:rPr>
        <w:t>在符合采购需求、质量和服务相等且报价未超过采购预算的前提下，以提出最低报价的响应单位为成交供应商。若最低报价相同，则依次按师资质量高优先的顺序排列选择成交供应商</w:t>
      </w:r>
      <w:r>
        <w:rPr>
          <w:rFonts w:hint="eastAsia" w:ascii="宋体" w:hAnsi="宋体" w:cs="Arial"/>
          <w:kern w:val="0"/>
          <w:szCs w:val="21"/>
          <w:highlight w:val="none"/>
        </w:rPr>
        <w:t>。</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6. 成交供应商在成交公示期结束后，在中标（成交）通知书规定期限内签订合同。</w:t>
      </w:r>
    </w:p>
    <w:p>
      <w:pPr>
        <w:widowControl/>
        <w:snapToGrid w:val="0"/>
        <w:spacing w:line="360" w:lineRule="auto"/>
        <w:ind w:right="-153" w:firstLine="424" w:firstLineChars="202"/>
        <w:jc w:val="left"/>
        <w:rPr>
          <w:rFonts w:ascii="宋体" w:hAnsi="宋体" w:cs="Arial"/>
          <w:kern w:val="0"/>
          <w:szCs w:val="21"/>
          <w:highlight w:val="none"/>
        </w:rPr>
      </w:pPr>
      <w:r>
        <w:rPr>
          <w:rFonts w:ascii="宋体" w:hAnsi="宋体" w:cs="Arial"/>
          <w:kern w:val="0"/>
          <w:szCs w:val="21"/>
          <w:highlight w:val="none"/>
        </w:rPr>
        <w:t>7</w:t>
      </w:r>
      <w:r>
        <w:rPr>
          <w:rFonts w:hint="eastAsia" w:ascii="宋体" w:hAnsi="宋体" w:cs="Arial"/>
          <w:kern w:val="0"/>
          <w:szCs w:val="21"/>
          <w:highlight w:val="none"/>
        </w:rPr>
        <w:t>.联系方式：</w:t>
      </w:r>
    </w:p>
    <w:p>
      <w:pPr>
        <w:widowControl/>
        <w:snapToGrid w:val="0"/>
        <w:spacing w:line="360" w:lineRule="auto"/>
        <w:ind w:right="-153" w:firstLine="632" w:firstLineChars="301"/>
        <w:jc w:val="left"/>
        <w:rPr>
          <w:rFonts w:hint="eastAsia" w:ascii="宋体" w:hAnsi="宋体" w:cs="Arial"/>
          <w:kern w:val="0"/>
          <w:szCs w:val="21"/>
          <w:highlight w:val="none"/>
        </w:rPr>
      </w:pPr>
      <w:r>
        <w:rPr>
          <w:rFonts w:hint="eastAsia" w:ascii="宋体" w:hAnsi="宋体" w:cs="Arial"/>
          <w:kern w:val="0"/>
          <w:szCs w:val="21"/>
          <w:highlight w:val="none"/>
        </w:rPr>
        <w:t>采购人：常州市北环中学；</w:t>
      </w:r>
    </w:p>
    <w:p>
      <w:pPr>
        <w:snapToGrid w:val="0"/>
        <w:spacing w:line="360" w:lineRule="auto"/>
        <w:ind w:firstLine="630" w:firstLineChars="300"/>
        <w:rPr>
          <w:rFonts w:hint="default" w:ascii="宋体" w:hAnsi="宋体"/>
          <w:sz w:val="22"/>
          <w:szCs w:val="22"/>
          <w:highlight w:val="none"/>
          <w:lang w:val="en-US" w:eastAsia="zh-CN"/>
        </w:rPr>
      </w:pPr>
      <w:r>
        <w:rPr>
          <w:rFonts w:hint="eastAsia" w:ascii="宋体" w:hAnsi="宋体" w:cs="Arial"/>
          <w:kern w:val="0"/>
          <w:szCs w:val="21"/>
          <w:highlight w:val="none"/>
        </w:rPr>
        <w:t>地址：</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pPr>
        <w:widowControl/>
        <w:snapToGrid w:val="0"/>
        <w:spacing w:line="360" w:lineRule="auto"/>
        <w:ind w:right="-153" w:firstLine="632" w:firstLineChars="301"/>
        <w:jc w:val="left"/>
        <w:rPr>
          <w:rFonts w:hint="eastAsia" w:ascii="宋体" w:hAnsi="宋体" w:cs="Arial"/>
          <w:kern w:val="0"/>
          <w:szCs w:val="21"/>
          <w:highlight w:val="none"/>
        </w:rPr>
      </w:pPr>
    </w:p>
    <w:p>
      <w:pPr>
        <w:widowControl/>
        <w:snapToGrid w:val="0"/>
        <w:spacing w:line="360" w:lineRule="auto"/>
        <w:ind w:right="-153" w:firstLine="632" w:firstLineChars="301"/>
        <w:jc w:val="left"/>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rPr>
        <w:t>联系人：</w:t>
      </w:r>
      <w:r>
        <w:rPr>
          <w:rFonts w:hint="eastAsia" w:ascii="宋体" w:hAnsi="宋体" w:cs="Arial"/>
          <w:kern w:val="0"/>
          <w:szCs w:val="21"/>
          <w:highlight w:val="none"/>
          <w:lang w:eastAsia="zh-CN"/>
        </w:rPr>
        <w:t>王勇</w:t>
      </w:r>
      <w:r>
        <w:rPr>
          <w:rFonts w:hint="eastAsia" w:ascii="宋体" w:hAnsi="宋体" w:cs="Arial"/>
          <w:kern w:val="0"/>
          <w:szCs w:val="21"/>
          <w:highlight w:val="none"/>
        </w:rPr>
        <w:t>，联系电话：</w:t>
      </w:r>
      <w:r>
        <w:rPr>
          <w:rFonts w:hint="eastAsia" w:ascii="宋体" w:hAnsi="宋体" w:cs="Arial"/>
          <w:kern w:val="0"/>
          <w:szCs w:val="21"/>
          <w:highlight w:val="none"/>
          <w:lang w:val="en-US" w:eastAsia="zh-CN"/>
        </w:rPr>
        <w:t>133381990558</w:t>
      </w:r>
    </w:p>
    <w:p>
      <w:pPr>
        <w:widowControl/>
        <w:numPr>
          <w:ilvl w:val="0"/>
          <w:numId w:val="5"/>
        </w:numPr>
        <w:snapToGrid w:val="0"/>
        <w:spacing w:line="360" w:lineRule="auto"/>
        <w:ind w:right="-154"/>
        <w:jc w:val="left"/>
        <w:rPr>
          <w:rFonts w:ascii="宋体" w:hAnsi="宋体" w:cs="Arial"/>
          <w:kern w:val="0"/>
          <w:szCs w:val="21"/>
          <w:highlight w:val="none"/>
        </w:rPr>
      </w:pPr>
      <w:r>
        <w:rPr>
          <w:rFonts w:hint="eastAsia" w:ascii="宋体" w:hAnsi="宋体" w:cs="Arial"/>
          <w:kern w:val="0"/>
          <w:szCs w:val="21"/>
          <w:highlight w:val="none"/>
        </w:rPr>
        <w:t>该项目信息刊登在常州北环中学校园网（http://www.bhzx.czedu.cn/）</w:t>
      </w: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6"/>
        </w:numPr>
        <w:snapToGrid w:val="0"/>
        <w:spacing w:line="360" w:lineRule="auto"/>
        <w:ind w:right="-154"/>
        <w:jc w:val="left"/>
        <w:rPr>
          <w:rFonts w:ascii="宋体" w:hAnsi="宋体" w:cs="宋体"/>
          <w:kern w:val="0"/>
          <w:szCs w:val="21"/>
          <w:highlight w:val="none"/>
        </w:rPr>
      </w:pPr>
      <w:r>
        <w:rPr>
          <w:rFonts w:hint="eastAsia" w:ascii="宋体" w:hAnsi="宋体" w:cs="宋体"/>
          <w:kern w:val="0"/>
          <w:szCs w:val="21"/>
          <w:highlight w:val="none"/>
        </w:rPr>
        <w:t>询价合同主要条款</w:t>
      </w:r>
    </w:p>
    <w:p>
      <w:pPr>
        <w:widowControl/>
        <w:snapToGrid w:val="0"/>
        <w:spacing w:line="360" w:lineRule="auto"/>
        <w:ind w:right="-154"/>
        <w:jc w:val="left"/>
        <w:rPr>
          <w:rFonts w:ascii="宋体" w:hAnsi="宋体" w:cs="宋体"/>
          <w:kern w:val="0"/>
          <w:szCs w:val="21"/>
          <w:highlight w:val="none"/>
        </w:rPr>
      </w:pPr>
    </w:p>
    <w:p>
      <w:pPr>
        <w:tabs>
          <w:tab w:val="left" w:pos="5812"/>
          <w:tab w:val="left" w:pos="5954"/>
          <w:tab w:val="left" w:pos="6237"/>
        </w:tabs>
        <w:spacing w:line="360" w:lineRule="auto"/>
        <w:ind w:right="420"/>
        <w:jc w:val="center"/>
        <w:rPr>
          <w:rFonts w:ascii="宋体" w:hAnsi="宋体"/>
          <w:sz w:val="44"/>
          <w:szCs w:val="44"/>
          <w:highlight w:val="none"/>
        </w:rPr>
      </w:pPr>
      <w:r>
        <w:rPr>
          <w:rFonts w:hint="eastAsia" w:ascii="宋体" w:hAnsi="宋体"/>
          <w:b/>
          <w:sz w:val="44"/>
          <w:szCs w:val="44"/>
          <w:highlight w:val="none"/>
        </w:rPr>
        <w:t>合同</w:t>
      </w:r>
    </w:p>
    <w:p>
      <w:pPr>
        <w:tabs>
          <w:tab w:val="left" w:pos="5812"/>
          <w:tab w:val="left" w:pos="5954"/>
          <w:tab w:val="left" w:pos="6237"/>
        </w:tabs>
        <w:spacing w:line="360" w:lineRule="auto"/>
        <w:ind w:left="210" w:leftChars="100" w:firstLine="5736" w:firstLineChars="2721"/>
        <w:rPr>
          <w:rFonts w:eastAsia="黑体"/>
          <w:b/>
          <w:highlight w:val="none"/>
        </w:rPr>
      </w:pPr>
      <w:r>
        <w:rPr>
          <w:rFonts w:hint="eastAsia" w:eastAsia="黑体"/>
          <w:b/>
          <w:highlight w:val="none"/>
        </w:rPr>
        <w:t xml:space="preserve"> 合同编号：</w:t>
      </w:r>
      <w:r>
        <w:rPr>
          <w:rFonts w:hint="eastAsia" w:eastAsia="黑体"/>
          <w:b/>
          <w:highlight w:val="none"/>
          <w:u w:val="single"/>
        </w:rPr>
        <w:t xml:space="preserve">           </w:t>
      </w:r>
    </w:p>
    <w:p>
      <w:pPr>
        <w:spacing w:line="360" w:lineRule="auto"/>
        <w:rPr>
          <w:highlight w:val="none"/>
        </w:rPr>
      </w:pPr>
      <w:r>
        <w:rPr>
          <w:rFonts w:hint="eastAsia"/>
          <w:highlight w:val="none"/>
        </w:rPr>
        <w:t xml:space="preserve">被许可方：                                许可方： </w:t>
      </w:r>
    </w:p>
    <w:p>
      <w:pPr>
        <w:spacing w:line="360" w:lineRule="auto"/>
        <w:rPr>
          <w:highlight w:val="none"/>
        </w:rPr>
      </w:pPr>
      <w:r>
        <w:rPr>
          <w:rFonts w:hint="eastAsia"/>
          <w:highlight w:val="none"/>
        </w:rPr>
        <w:t>(简称甲方)                                （简称乙方）</w:t>
      </w:r>
    </w:p>
    <w:p>
      <w:pPr>
        <w:spacing w:line="360" w:lineRule="auto"/>
        <w:rPr>
          <w:highlight w:val="none"/>
        </w:rPr>
      </w:pPr>
      <w:r>
        <w:rPr>
          <w:rFonts w:hint="eastAsia"/>
          <w:highlight w:val="none"/>
        </w:rPr>
        <w:t xml:space="preserve">地址：                                    地址： </w:t>
      </w:r>
    </w:p>
    <w:p>
      <w:pPr>
        <w:spacing w:line="360" w:lineRule="auto"/>
        <w:rPr>
          <w:highlight w:val="none"/>
        </w:rPr>
      </w:pPr>
      <w:r>
        <w:rPr>
          <w:rFonts w:hint="eastAsia"/>
          <w:highlight w:val="none"/>
        </w:rPr>
        <w:t>邮编：                                    邮编：</w:t>
      </w:r>
    </w:p>
    <w:p>
      <w:pPr>
        <w:spacing w:line="360" w:lineRule="auto"/>
        <w:rPr>
          <w:highlight w:val="none"/>
        </w:rPr>
      </w:pPr>
      <w:r>
        <w:rPr>
          <w:rFonts w:hint="eastAsia"/>
          <w:highlight w:val="none"/>
        </w:rPr>
        <w:t>电话：                                    电话：</w:t>
      </w:r>
    </w:p>
    <w:p>
      <w:pPr>
        <w:spacing w:line="360" w:lineRule="auto"/>
        <w:rPr>
          <w:highlight w:val="none"/>
        </w:rPr>
      </w:pPr>
      <w:r>
        <w:rPr>
          <w:rFonts w:hint="eastAsia"/>
          <w:highlight w:val="none"/>
        </w:rPr>
        <w:t>传真：                                    传真：</w:t>
      </w:r>
    </w:p>
    <w:p>
      <w:pPr>
        <w:spacing w:line="360" w:lineRule="auto"/>
        <w:rPr>
          <w:highlight w:val="none"/>
        </w:rPr>
      </w:pPr>
      <w:r>
        <w:rPr>
          <w:rFonts w:hint="eastAsia"/>
          <w:highlight w:val="none"/>
        </w:rPr>
        <w:t>联系人：</w:t>
      </w:r>
      <w:r>
        <w:rPr>
          <w:rFonts w:hint="eastAsia"/>
          <w:highlight w:val="none"/>
        </w:rPr>
        <w:tab/>
      </w:r>
      <w:r>
        <w:rPr>
          <w:rFonts w:hint="eastAsia"/>
          <w:highlight w:val="none"/>
        </w:rPr>
        <w:tab/>
      </w:r>
      <w:r>
        <w:rPr>
          <w:rFonts w:hint="eastAsia"/>
          <w:highlight w:val="none"/>
        </w:rPr>
        <w:tab/>
      </w:r>
      <w:r>
        <w:rPr>
          <w:rFonts w:hint="eastAsia"/>
          <w:highlight w:val="none"/>
        </w:rPr>
        <w:t xml:space="preserve">                      联系人：</w:t>
      </w:r>
      <w:r>
        <w:rPr>
          <w:rFonts w:hint="eastAsia"/>
          <w:highlight w:val="none"/>
        </w:rPr>
        <w:tab/>
      </w:r>
    </w:p>
    <w:p>
      <w:pPr>
        <w:spacing w:line="360" w:lineRule="auto"/>
        <w:rPr>
          <w:highlight w:val="none"/>
        </w:rPr>
      </w:pPr>
      <w:r>
        <w:rPr>
          <w:rFonts w:hint="eastAsia"/>
          <w:highlight w:val="none"/>
        </w:rPr>
        <w:t>联系人电话：</w:t>
      </w:r>
      <w:r>
        <w:rPr>
          <w:rFonts w:hint="eastAsia"/>
          <w:highlight w:val="none"/>
        </w:rPr>
        <w:tab/>
      </w:r>
      <w:r>
        <w:rPr>
          <w:rFonts w:hint="eastAsia"/>
          <w:highlight w:val="none"/>
        </w:rPr>
        <w:tab/>
      </w:r>
      <w:r>
        <w:rPr>
          <w:rFonts w:hint="eastAsia"/>
          <w:highlight w:val="none"/>
        </w:rPr>
        <w:tab/>
      </w:r>
      <w:r>
        <w:rPr>
          <w:rFonts w:hint="eastAsia"/>
          <w:highlight w:val="none"/>
        </w:rPr>
        <w:t xml:space="preserve">                  联系人电话：</w:t>
      </w:r>
    </w:p>
    <w:p>
      <w:pPr>
        <w:spacing w:line="360" w:lineRule="auto"/>
        <w:rPr>
          <w:highlight w:val="none"/>
        </w:rPr>
      </w:pPr>
      <w:r>
        <w:rPr>
          <w:rFonts w:hint="eastAsia"/>
          <w:highlight w:val="none"/>
        </w:rPr>
        <w:t>联系人邮箱：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 xml:space="preserve">              联系人邮箱：</w:t>
      </w:r>
    </w:p>
    <w:p>
      <w:pPr>
        <w:spacing w:line="276" w:lineRule="auto"/>
        <w:rPr>
          <w:highlight w:val="none"/>
        </w:rPr>
      </w:pPr>
    </w:p>
    <w:p>
      <w:pPr>
        <w:spacing w:line="300" w:lineRule="auto"/>
        <w:ind w:firstLine="420"/>
        <w:rPr>
          <w:rFonts w:ascii="宋体"/>
          <w:highlight w:val="none"/>
        </w:rPr>
      </w:pPr>
      <w:r>
        <w:rPr>
          <w:rFonts w:hint="eastAsia"/>
          <w:highlight w:val="none"/>
        </w:rPr>
        <w:t>在双方在平等互利的基础上，遵循诚实信用的原则，通过友好协商达成如下使用协议：</w:t>
      </w:r>
      <w:r>
        <w:rPr>
          <w:rFonts w:hint="eastAsia" w:ascii="宋体"/>
          <w:highlight w:val="none"/>
        </w:rPr>
        <w:t xml:space="preserve">   </w:t>
      </w:r>
    </w:p>
    <w:p>
      <w:pPr>
        <w:spacing w:line="300" w:lineRule="auto"/>
        <w:ind w:firstLine="420"/>
        <w:rPr>
          <w:rFonts w:ascii="宋体"/>
          <w:highlight w:val="none"/>
        </w:rPr>
      </w:pPr>
    </w:p>
    <w:p>
      <w:pPr>
        <w:widowControl/>
        <w:numPr>
          <w:ilvl w:val="0"/>
          <w:numId w:val="7"/>
        </w:numPr>
        <w:spacing w:line="300" w:lineRule="auto"/>
        <w:jc w:val="left"/>
        <w:rPr>
          <w:rFonts w:ascii="黑体" w:eastAsia="黑体"/>
          <w:highlight w:val="none"/>
        </w:rPr>
      </w:pPr>
      <w:r>
        <w:rPr>
          <w:rFonts w:hint="eastAsia" w:ascii="黑体" w:eastAsia="黑体"/>
          <w:highlight w:val="none"/>
        </w:rPr>
        <w:t>产品清单</w:t>
      </w:r>
    </w:p>
    <w:p>
      <w:pPr>
        <w:spacing w:line="300" w:lineRule="auto"/>
        <w:ind w:firstLine="420"/>
        <w:rPr>
          <w:rFonts w:ascii="宋体"/>
          <w:highlight w:val="none"/>
        </w:rPr>
      </w:pPr>
      <w:r>
        <w:rPr>
          <w:rFonts w:hint="eastAsia" w:ascii="宋体"/>
          <w:highlight w:val="none"/>
        </w:rPr>
        <w:t>乙方许可甲方使用的校本课程清单见附件一。</w:t>
      </w:r>
    </w:p>
    <w:p>
      <w:pPr>
        <w:spacing w:line="300" w:lineRule="auto"/>
        <w:ind w:firstLine="420"/>
        <w:rPr>
          <w:highlight w:val="none"/>
        </w:rPr>
      </w:pPr>
    </w:p>
    <w:p>
      <w:pPr>
        <w:widowControl/>
        <w:numPr>
          <w:ilvl w:val="0"/>
          <w:numId w:val="7"/>
        </w:numPr>
        <w:spacing w:line="300" w:lineRule="auto"/>
        <w:jc w:val="left"/>
        <w:rPr>
          <w:rFonts w:eastAsia="黑体"/>
        </w:rPr>
      </w:pPr>
      <w:r>
        <w:rPr>
          <w:rFonts w:hint="eastAsia" w:eastAsia="黑体"/>
        </w:rPr>
        <w:t>课程标准</w:t>
      </w:r>
    </w:p>
    <w:p>
      <w:pPr>
        <w:spacing w:line="300" w:lineRule="auto"/>
        <w:ind w:firstLine="420"/>
      </w:pPr>
      <w:r>
        <w:rPr>
          <w:rFonts w:hint="eastAsia"/>
        </w:rPr>
        <w:t>乙方保证所许可的校本课程符合中华人民共和国有关法律、法规规定及所在年龄层学生身心发展的需求。</w:t>
      </w:r>
    </w:p>
    <w:p>
      <w:pPr>
        <w:spacing w:line="300" w:lineRule="auto"/>
        <w:rPr>
          <w:rFonts w:ascii="宋体"/>
        </w:rPr>
      </w:pPr>
    </w:p>
    <w:p>
      <w:pPr>
        <w:widowControl/>
        <w:numPr>
          <w:ilvl w:val="0"/>
          <w:numId w:val="7"/>
        </w:numPr>
        <w:spacing w:line="300" w:lineRule="auto"/>
        <w:jc w:val="left"/>
        <w:rPr>
          <w:rFonts w:ascii="黑体" w:eastAsia="黑体"/>
        </w:rPr>
      </w:pPr>
      <w:r>
        <w:rPr>
          <w:rFonts w:hint="eastAsia" w:ascii="黑体" w:eastAsia="黑体"/>
        </w:rPr>
        <w:t>付款</w:t>
      </w:r>
    </w:p>
    <w:p>
      <w:pPr>
        <w:spacing w:line="300" w:lineRule="auto"/>
        <w:ind w:firstLine="420" w:firstLineChars="200"/>
        <w:rPr>
          <w:rFonts w:ascii="宋体"/>
        </w:rPr>
      </w:pPr>
      <w:r>
        <w:rPr>
          <w:rFonts w:hint="eastAsia" w:ascii="宋体"/>
        </w:rPr>
        <w:t>甲方须按在本合同签订</w:t>
      </w:r>
      <w:r>
        <w:rPr>
          <w:rFonts w:hint="eastAsia" w:ascii="宋体"/>
          <w:u w:val="single"/>
        </w:rPr>
        <w:t xml:space="preserve">   5   </w:t>
      </w:r>
      <w:r>
        <w:rPr>
          <w:rFonts w:hint="eastAsia" w:ascii="宋体"/>
        </w:rPr>
        <w:t>日内向乙方支付合同总价</w:t>
      </w:r>
      <w:r>
        <w:rPr>
          <w:rFonts w:hint="eastAsia" w:ascii="宋体"/>
          <w:u w:val="single"/>
        </w:rPr>
        <w:t xml:space="preserve">      。</w:t>
      </w:r>
      <w:r>
        <w:rPr>
          <w:rFonts w:hint="eastAsia" w:ascii="宋体"/>
        </w:rPr>
        <w:t xml:space="preserve"> </w:t>
      </w:r>
    </w:p>
    <w:p>
      <w:pPr>
        <w:widowControl/>
        <w:numPr>
          <w:ilvl w:val="0"/>
          <w:numId w:val="7"/>
        </w:numPr>
        <w:spacing w:line="300" w:lineRule="auto"/>
        <w:jc w:val="left"/>
        <w:rPr>
          <w:rFonts w:ascii="黑体" w:eastAsia="黑体"/>
        </w:rPr>
      </w:pPr>
      <w:r>
        <w:rPr>
          <w:rFonts w:hint="eastAsia" w:ascii="黑体" w:eastAsia="黑体"/>
        </w:rPr>
        <w:t>权利保留</w:t>
      </w:r>
    </w:p>
    <w:p>
      <w:pPr>
        <w:tabs>
          <w:tab w:val="left" w:pos="720"/>
        </w:tabs>
        <w:spacing w:line="300" w:lineRule="auto"/>
        <w:ind w:firstLine="420"/>
        <w:rPr>
          <w:rFonts w:ascii="宋体"/>
        </w:rPr>
      </w:pPr>
      <w:r>
        <w:rPr>
          <w:rFonts w:hint="eastAsia" w:ascii="宋体"/>
        </w:rPr>
        <w:t>如果甲方不能按期付款，乙方有权力停止甲方的使用权。</w:t>
      </w:r>
    </w:p>
    <w:p>
      <w:pPr>
        <w:tabs>
          <w:tab w:val="left" w:pos="720"/>
        </w:tabs>
        <w:spacing w:line="300" w:lineRule="auto"/>
        <w:ind w:firstLine="420"/>
        <w:rPr>
          <w:rFonts w:ascii="宋体"/>
        </w:rPr>
      </w:pPr>
    </w:p>
    <w:p>
      <w:pPr>
        <w:widowControl/>
        <w:numPr>
          <w:ilvl w:val="0"/>
          <w:numId w:val="7"/>
        </w:numPr>
        <w:spacing w:line="300" w:lineRule="auto"/>
        <w:jc w:val="left"/>
        <w:rPr>
          <w:rFonts w:ascii="黑体" w:eastAsia="黑体"/>
        </w:rPr>
      </w:pPr>
      <w:r>
        <w:rPr>
          <w:rFonts w:hint="eastAsia" w:ascii="黑体" w:eastAsia="黑体"/>
        </w:rPr>
        <w:t>违约责任</w:t>
      </w:r>
    </w:p>
    <w:p>
      <w:pPr>
        <w:spacing w:line="300" w:lineRule="auto"/>
        <w:ind w:firstLine="420"/>
      </w:pPr>
      <w:r>
        <w:rPr>
          <w:rFonts w:hint="eastAsia"/>
        </w:rPr>
        <w:t>任何一方违反本合同规定，造成本合同不能执行，须向另一方支付违约金，违约金金额为本合同金额的20%。</w:t>
      </w:r>
    </w:p>
    <w:p>
      <w:pPr>
        <w:pStyle w:val="4"/>
        <w:widowControl/>
        <w:snapToGrid/>
        <w:spacing w:line="300" w:lineRule="auto"/>
        <w:rPr>
          <w:rFonts w:ascii="宋体"/>
          <w:kern w:val="0"/>
        </w:rPr>
      </w:pPr>
    </w:p>
    <w:p>
      <w:pPr>
        <w:widowControl/>
        <w:numPr>
          <w:ilvl w:val="0"/>
          <w:numId w:val="7"/>
        </w:numPr>
        <w:spacing w:line="300" w:lineRule="auto"/>
        <w:jc w:val="left"/>
        <w:rPr>
          <w:rFonts w:ascii="黑体" w:eastAsia="黑体"/>
        </w:rPr>
      </w:pPr>
      <w:r>
        <w:rPr>
          <w:rFonts w:hint="eastAsia" w:ascii="黑体" w:eastAsia="黑体"/>
        </w:rPr>
        <w:t>解决纠纷方式</w:t>
      </w:r>
    </w:p>
    <w:p>
      <w:pPr>
        <w:spacing w:line="300" w:lineRule="auto"/>
        <w:rPr>
          <w:rFonts w:ascii="宋体"/>
          <w:color w:val="FF0000"/>
        </w:rPr>
      </w:pPr>
      <w:r>
        <w:t xml:space="preserve">     </w:t>
      </w:r>
      <w:r>
        <w:rPr>
          <w:rFonts w:hint="eastAsia"/>
        </w:rPr>
        <w:t xml:space="preserve"> </w:t>
      </w:r>
      <w:r>
        <w:t xml:space="preserve">  </w:t>
      </w:r>
      <w:r>
        <w:rPr>
          <w:rFonts w:hint="eastAsia" w:ascii="宋体"/>
        </w:rPr>
        <w:t>所有由本合同产生的争议，双方应当友好协商解决。如不能通过友好协商解决争议，任何一方均可将此争议提交仲裁机构仲裁。</w:t>
      </w:r>
    </w:p>
    <w:p>
      <w:pPr>
        <w:spacing w:line="300" w:lineRule="auto"/>
      </w:pPr>
    </w:p>
    <w:p>
      <w:pPr>
        <w:widowControl/>
        <w:numPr>
          <w:ilvl w:val="0"/>
          <w:numId w:val="7"/>
        </w:numPr>
        <w:spacing w:line="300" w:lineRule="auto"/>
        <w:jc w:val="left"/>
        <w:rPr>
          <w:rFonts w:ascii="宋体"/>
        </w:rPr>
      </w:pPr>
      <w:r>
        <w:rPr>
          <w:rFonts w:hint="eastAsia"/>
        </w:rPr>
        <w:t>本合同一式贰份，甲方持壹份，乙方持壹份，经双方签字盖章后即行生效。</w:t>
      </w:r>
    </w:p>
    <w:p>
      <w:pPr>
        <w:spacing w:line="300" w:lineRule="auto"/>
        <w:rPr>
          <w:rFonts w:ascii="宋体"/>
        </w:rPr>
      </w:pPr>
    </w:p>
    <w:p>
      <w:pPr>
        <w:widowControl/>
        <w:numPr>
          <w:ilvl w:val="0"/>
          <w:numId w:val="7"/>
        </w:numPr>
        <w:spacing w:line="300" w:lineRule="auto"/>
        <w:jc w:val="left"/>
        <w:rPr>
          <w:rFonts w:ascii="宋体"/>
        </w:rPr>
      </w:pPr>
      <w:r>
        <w:rPr>
          <w:rFonts w:hint="eastAsia" w:ascii="宋体"/>
        </w:rPr>
        <w:t xml:space="preserve">本合同包含附件1 </w:t>
      </w:r>
    </w:p>
    <w:p>
      <w:pPr>
        <w:spacing w:line="384" w:lineRule="auto"/>
      </w:pPr>
    </w:p>
    <w:p>
      <w:pPr>
        <w:spacing w:line="384" w:lineRule="auto"/>
        <w:rPr>
          <w:rFonts w:ascii="宋体" w:hAnsi="宋体"/>
          <w:sz w:val="18"/>
        </w:rPr>
      </w:pPr>
      <w:r>
        <w:rPr>
          <w:rFonts w:hint="eastAsia" w:ascii="宋体" w:hAnsi="宋体"/>
          <w:sz w:val="18"/>
        </w:rPr>
        <w:t xml:space="preserve">甲  </w:t>
      </w:r>
      <w:r>
        <w:rPr>
          <w:rFonts w:ascii="宋体" w:hAnsi="宋体"/>
          <w:sz w:val="18"/>
        </w:rPr>
        <w:t xml:space="preserve">  </w:t>
      </w:r>
      <w:r>
        <w:rPr>
          <w:rFonts w:hint="eastAsia" w:ascii="宋体" w:hAnsi="宋体"/>
          <w:sz w:val="18"/>
        </w:rPr>
        <w:t>方：（章）</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乙 </w:t>
      </w:r>
      <w:r>
        <w:rPr>
          <w:rFonts w:ascii="宋体" w:hAnsi="宋体"/>
          <w:sz w:val="18"/>
        </w:rPr>
        <w:t xml:space="preserve">  </w:t>
      </w:r>
      <w:r>
        <w:rPr>
          <w:rFonts w:hint="eastAsia" w:ascii="宋体" w:hAnsi="宋体"/>
          <w:sz w:val="18"/>
        </w:rPr>
        <w:t xml:space="preserve"> 方：（章）</w:t>
      </w:r>
      <w:r>
        <w:rPr>
          <w:rFonts w:hint="eastAsia" w:ascii="宋体" w:hAnsi="宋体"/>
          <w:sz w:val="18"/>
          <w:u w:val="single"/>
        </w:rPr>
        <w:t xml:space="preserve">                        </w:t>
      </w:r>
    </w:p>
    <w:p>
      <w:pPr>
        <w:spacing w:line="384" w:lineRule="auto"/>
        <w:rPr>
          <w:rFonts w:ascii="宋体" w:hAnsi="宋体"/>
          <w:sz w:val="18"/>
          <w:u w:val="single"/>
        </w:rPr>
      </w:pPr>
      <w:r>
        <w:rPr>
          <w:rFonts w:hint="eastAsia" w:ascii="宋体" w:hAnsi="宋体"/>
          <w:sz w:val="18"/>
        </w:rPr>
        <w:t xml:space="preserve">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r>
        <w:rPr>
          <w:rFonts w:hint="eastAsia" w:ascii="宋体" w:hAnsi="宋体"/>
          <w:sz w:val="18"/>
        </w:rPr>
        <w:t xml:space="preserve"> </w:t>
      </w:r>
      <w:r>
        <w:rPr>
          <w:rFonts w:hint="eastAsia" w:ascii="宋体" w:hAnsi="宋体"/>
          <w:sz w:val="18"/>
        </w:rPr>
        <w:tab/>
      </w:r>
      <w:r>
        <w:rPr>
          <w:rFonts w:hint="eastAsia" w:ascii="宋体" w:hAnsi="宋体"/>
          <w:sz w:val="18"/>
        </w:rPr>
        <w:t xml:space="preserve">    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开 户 行：</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开 户 行：</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账</w:t>
      </w:r>
      <w:r>
        <w:rPr>
          <w:rFonts w:ascii="宋体" w:hAnsi="宋体"/>
          <w:sz w:val="18"/>
        </w:rPr>
        <w:t xml:space="preserve">    </w:t>
      </w:r>
      <w:r>
        <w:rPr>
          <w:rFonts w:hint="eastAsia" w:ascii="宋体" w:hAnsi="宋体"/>
          <w:sz w:val="18"/>
        </w:rPr>
        <w:t>号：</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账 </w:t>
      </w:r>
      <w:r>
        <w:rPr>
          <w:rFonts w:ascii="宋体" w:hAnsi="宋体"/>
          <w:sz w:val="18"/>
        </w:rPr>
        <w:t xml:space="preserve">  </w:t>
      </w:r>
      <w:r>
        <w:rPr>
          <w:rFonts w:hint="eastAsia" w:ascii="宋体" w:hAnsi="宋体"/>
          <w:sz w:val="18"/>
        </w:rPr>
        <w:t xml:space="preserve"> 号：</w:t>
      </w:r>
      <w:r>
        <w:rPr>
          <w:rFonts w:hint="eastAsia" w:ascii="宋体" w:hAnsi="宋体"/>
          <w:sz w:val="18"/>
          <w:u w:val="single"/>
        </w:rPr>
        <w:t xml:space="preserve">                              </w:t>
      </w:r>
    </w:p>
    <w:p>
      <w:pPr>
        <w:spacing w:line="384" w:lineRule="auto"/>
        <w:ind w:left="615" w:firstLine="1545"/>
        <w:rPr>
          <w:rFonts w:ascii="宋体" w:hAnsi="宋体"/>
          <w:sz w:val="18"/>
        </w:rPr>
      </w:pPr>
      <w:r>
        <w:rPr>
          <w:rFonts w:hint="eastAsia" w:ascii="宋体" w:hAnsi="宋体"/>
          <w:sz w:val="18"/>
        </w:rPr>
        <w:t>年     月     日</w:t>
      </w:r>
      <w:r>
        <w:rPr>
          <w:rFonts w:hint="eastAsia" w:ascii="宋体" w:hAnsi="宋体"/>
          <w:sz w:val="18"/>
        </w:rPr>
        <w:tab/>
      </w:r>
      <w:r>
        <w:rPr>
          <w:rFonts w:hint="eastAsia" w:ascii="宋体" w:hAnsi="宋体"/>
          <w:sz w:val="18"/>
        </w:rPr>
        <w:tab/>
      </w:r>
      <w:r>
        <w:rPr>
          <w:rFonts w:hint="eastAsia" w:ascii="宋体" w:hAnsi="宋体"/>
          <w:sz w:val="18"/>
        </w:rPr>
        <w:tab/>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ab/>
      </w:r>
      <w:r>
        <w:rPr>
          <w:rFonts w:hint="eastAsia" w:ascii="宋体" w:hAnsi="宋体"/>
          <w:sz w:val="18"/>
        </w:rPr>
        <w:t>年     月     日</w:t>
      </w: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rFonts w:ascii="黑体" w:eastAsia="黑体"/>
          <w:b/>
          <w:sz w:val="36"/>
        </w:rPr>
      </w:pPr>
      <w:r>
        <w:rPr>
          <w:rFonts w:hint="eastAsia"/>
          <w:kern w:val="0"/>
        </w:rPr>
        <w:t>附件1：校本课程清单</w:t>
      </w:r>
    </w:p>
    <w:p>
      <w:pPr>
        <w:spacing w:line="324" w:lineRule="auto"/>
        <w:rPr>
          <w:sz w:val="18"/>
        </w:rPr>
      </w:pPr>
      <w:r>
        <w:rPr>
          <w:rFonts w:hint="eastAsia"/>
        </w:rPr>
        <w:t xml:space="preserve">                                                                                                                 </w:t>
      </w:r>
      <w:r>
        <w:rPr>
          <w:rFonts w:hint="eastAsia"/>
        </w:rPr>
        <w:tab/>
      </w:r>
      <w:r>
        <w:rPr>
          <w:rFonts w:hint="eastAsia"/>
        </w:rPr>
        <w:t xml:space="preserve"> </w:t>
      </w:r>
      <w:r>
        <w:rPr>
          <w:rFonts w:hint="eastAsia"/>
          <w:sz w:val="18"/>
        </w:rPr>
        <w:t>金额单位：元（人民币）</w:t>
      </w:r>
    </w:p>
    <w:tbl>
      <w:tblPr>
        <w:tblStyle w:val="8"/>
        <w:tblW w:w="6400" w:type="dxa"/>
        <w:jc w:val="center"/>
        <w:tblLayout w:type="autofit"/>
        <w:tblCellMar>
          <w:top w:w="0" w:type="dxa"/>
          <w:left w:w="0" w:type="dxa"/>
          <w:bottom w:w="0" w:type="dxa"/>
          <w:right w:w="0" w:type="dxa"/>
        </w:tblCellMar>
      </w:tblPr>
      <w:tblGrid>
        <w:gridCol w:w="4700"/>
        <w:gridCol w:w="1700"/>
      </w:tblGrid>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校本课程名称</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小计（元）</w:t>
            </w: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highlight w:val="yellow"/>
              </w:rPr>
              <w:t>3D打印</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Theme="minorEastAsia"/>
                <w:color w:val="000000"/>
                <w:szCs w:val="21"/>
                <w:lang w:eastAsia="zh-CN"/>
              </w:rPr>
            </w:pPr>
            <w:r>
              <w:rPr>
                <w:rFonts w:hint="eastAsia" w:ascii="宋体" w:hAnsi="宋体"/>
                <w:color w:val="000000"/>
                <w:szCs w:val="21"/>
                <w:highlight w:val="yellow"/>
              </w:rPr>
              <w:t>机器人</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highlight w:val="yellow"/>
              </w:rPr>
              <w:t>射箭</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bl>
    <w:p>
      <w:pPr>
        <w:spacing w:line="384" w:lineRule="auto"/>
        <w:rPr>
          <w:rFonts w:ascii="宋体" w:hAnsi="宋体"/>
          <w:sz w:val="18"/>
        </w:rPr>
      </w:pPr>
    </w:p>
    <w:p>
      <w:pPr>
        <w:spacing w:line="384" w:lineRule="auto"/>
        <w:rPr>
          <w:rFonts w:ascii="宋体" w:hAnsi="宋体"/>
          <w:sz w:val="18"/>
        </w:rPr>
      </w:pPr>
    </w:p>
    <w:p>
      <w:pPr>
        <w:spacing w:line="384" w:lineRule="auto"/>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1</w:t>
      </w:r>
      <w:r>
        <w:rPr>
          <w:rFonts w:hint="eastAsia" w:ascii="宋体" w:hAnsi="宋体" w:cs="宋体"/>
          <w:kern w:val="0"/>
          <w:szCs w:val="21"/>
        </w:rPr>
        <w:t>、报价表（格式）</w:t>
      </w:r>
    </w:p>
    <w:p>
      <w:pPr>
        <w:snapToGrid w:val="0"/>
        <w:spacing w:line="360" w:lineRule="auto"/>
        <w:ind w:right="-308"/>
        <w:jc w:val="center"/>
        <w:rPr>
          <w:rFonts w:ascii="黑体" w:eastAsia="黑体"/>
          <w:color w:val="FF00FF"/>
          <w:sz w:val="24"/>
          <w:lang w:val="zh-CN"/>
        </w:rPr>
      </w:pPr>
      <w:r>
        <w:rPr>
          <w:rFonts w:hint="eastAsia" w:ascii="黑体" w:eastAsia="黑体"/>
          <w:sz w:val="24"/>
          <w:lang w:val="zh-CN"/>
        </w:rPr>
        <w:t>报  价  表</w:t>
      </w:r>
    </w:p>
    <w:tbl>
      <w:tblPr>
        <w:tblStyle w:val="8"/>
        <w:tblW w:w="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18"/>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3D打印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机器人</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射箭</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bl>
    <w:p>
      <w:pPr>
        <w:widowControl/>
        <w:snapToGrid w:val="0"/>
        <w:spacing w:line="360" w:lineRule="auto"/>
        <w:ind w:right="-153"/>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spacing w:line="384" w:lineRule="auto"/>
        <w:ind w:left="615" w:firstLine="1545"/>
        <w:rPr>
          <w:rFonts w:ascii="宋体" w:hAnsi="宋体"/>
          <w:sz w:val="18"/>
        </w:rPr>
      </w:pPr>
    </w:p>
    <w:p>
      <w:pPr>
        <w:spacing w:line="384" w:lineRule="auto"/>
        <w:ind w:left="615" w:firstLine="1545"/>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正本一份、副本两份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rPr>
          <w:rFonts w:hint="eastAsia"/>
        </w:rPr>
        <w:t>（6）法律、行政法规规定的其他条件。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
    <w:p/>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hint="eastAsia" w:ascii="宋体" w:hAnsi="宋体"/>
          <w:kern w:val="0"/>
          <w:szCs w:val="21"/>
        </w:rPr>
        <w:t>2：</w:t>
      </w:r>
      <w:r>
        <w:rPr>
          <w:rFonts w:hint="eastAsia" w:ascii="宋体" w:hAnsi="宋体" w:cs="宋体"/>
          <w:kern w:val="0"/>
          <w:szCs w:val="21"/>
        </w:rPr>
        <w:t>报价表（格式）</w:t>
      </w:r>
    </w:p>
    <w:p>
      <w:pPr>
        <w:snapToGrid w:val="0"/>
        <w:spacing w:line="360" w:lineRule="auto"/>
        <w:ind w:right="-308"/>
        <w:jc w:val="center"/>
        <w:rPr>
          <w:rFonts w:ascii="黑体" w:eastAsia="黑体"/>
          <w:sz w:val="24"/>
          <w:lang w:val="zh-CN"/>
        </w:rPr>
      </w:pPr>
      <w:r>
        <w:rPr>
          <w:rFonts w:hint="eastAsia" w:ascii="黑体" w:eastAsia="黑体"/>
          <w:sz w:val="24"/>
          <w:lang w:val="zh-CN"/>
        </w:rPr>
        <w:t>报  价  表</w:t>
      </w:r>
    </w:p>
    <w:tbl>
      <w:tblPr>
        <w:tblStyle w:val="8"/>
        <w:tblpPr w:leftFromText="180" w:rightFromText="180" w:vertAnchor="text" w:horzAnchor="page" w:tblpX="1804" w:tblpY="464"/>
        <w:tblOverlap w:val="never"/>
        <w:tblW w:w="2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33"/>
        <w:gridCol w:w="800"/>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83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3D打印</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机器人</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射箭</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总报价（人民币大写）</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课程起止时间：</w:t>
            </w:r>
          </w:p>
        </w:tc>
      </w:tr>
    </w:tbl>
    <w:p>
      <w:pPr>
        <w:snapToGrid w:val="0"/>
        <w:spacing w:line="360" w:lineRule="auto"/>
        <w:ind w:right="-308"/>
        <w:rPr>
          <w:rFonts w:ascii="黑体" w:eastAsia="黑体"/>
          <w:sz w:val="24"/>
          <w:lang w:val="zh-CN"/>
        </w:rPr>
      </w:pPr>
    </w:p>
    <w:p>
      <w:pPr>
        <w:widowControl/>
        <w:snapToGrid w:val="0"/>
        <w:spacing w:line="36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widowControl/>
        <w:snapToGrid w:val="0"/>
        <w:spacing w:before="100" w:beforeAutospacing="1" w:after="100" w:afterAutospacing="1" w:line="360" w:lineRule="auto"/>
        <w:jc w:val="left"/>
        <w:rPr>
          <w:rFonts w:ascii="宋体" w:hAnsi="宋体"/>
          <w:kern w:val="0"/>
          <w:szCs w:val="21"/>
        </w:rPr>
      </w:pPr>
    </w:p>
    <w:p>
      <w:pPr>
        <w:widowControl/>
        <w:snapToGrid w:val="0"/>
        <w:spacing w:before="100" w:beforeAutospacing="1" w:after="100" w:afterAutospacing="1" w:line="360" w:lineRule="auto"/>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正本一份、副本二份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pPr>
        <w:pStyle w:val="3"/>
        <w:snapToGrid w:val="0"/>
        <w:spacing w:line="360" w:lineRule="auto"/>
        <w:ind w:left="420"/>
      </w:pPr>
      <w:r>
        <w:rPr>
          <w:rFonts w:hint="eastAsia"/>
        </w:rPr>
        <w:t>（7）法律、行政法规规定的其他条件。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w:t>
      </w:r>
      <w:r>
        <w:rPr>
          <w:rFonts w:hint="eastAsia"/>
        </w:rPr>
        <w:t>及时缴纳履约保证金，</w:t>
      </w:r>
      <w:r>
        <w:rPr>
          <w:rFonts w:hint="eastAsia" w:hAnsi="宋体"/>
        </w:rPr>
        <w:t>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提供虚假材料谋取中标、成交的；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pPr>
      <w:r>
        <w:rPr>
          <w:color w:val="FF0000"/>
        </w:rPr>
        <w:t xml:space="preserve">9. </w:t>
      </w:r>
      <w:r>
        <w:rPr>
          <w:rFonts w:hint="eastAsia"/>
          <w:color w:val="FF0000"/>
        </w:rPr>
        <w:t>我方承诺完全按照询价通知书商务条款中的“</w:t>
      </w:r>
      <w:r>
        <w:rPr>
          <w:rFonts w:hint="eastAsia" w:hAnsi="宋体"/>
          <w:color w:val="FF0000"/>
        </w:rPr>
        <w:t>平台监管要求”</w:t>
      </w:r>
      <w:r>
        <w:rPr>
          <w:rFonts w:hint="eastAsia"/>
          <w:color w:val="FF0000"/>
        </w:rPr>
        <w:t>完成履约过程。</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widowControl/>
        <w:snapToGrid w:val="0"/>
        <w:spacing w:line="360" w:lineRule="auto"/>
        <w:ind w:right="-308"/>
        <w:jc w:val="left"/>
        <w:rPr>
          <w:rFonts w:ascii="宋体" w:hAnsi="宋体" w:cs="宋体"/>
          <w:kern w:val="0"/>
          <w:szCs w:val="21"/>
        </w:rPr>
      </w:pP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格式3：</w:t>
      </w:r>
      <w:bookmarkStart w:id="0" w:name="_Hlk3193127"/>
      <w:r>
        <w:rPr>
          <w:rFonts w:hint="eastAsia" w:ascii="宋体" w:hAnsi="宋体" w:cs="Arial"/>
          <w:kern w:val="0"/>
          <w:szCs w:val="21"/>
        </w:rPr>
        <w:t>参加政府采购活动前 3 年内在经营活动中没有重大违法记录的书面声明</w:t>
      </w:r>
      <w:bookmarkEnd w:id="0"/>
      <w:r>
        <w:rPr>
          <w:rFonts w:hint="eastAsia" w:ascii="宋体" w:hAnsi="宋体" w:cs="Arial"/>
          <w:kern w:val="0"/>
          <w:szCs w:val="21"/>
        </w:rPr>
        <w:t>（格式）</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参加政府采购活动前 3 年内在经营活动中</w:t>
      </w: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没有重大违法记录的书面声明</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我公司郑重声明：参加本次政府采购活动前 3 年内，我公司在经营活动中没有因违法经营受到刑事处罚或者责令停产停业、吊销许可证或者执照、较大数额罚款等行政处罚。</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投标人名称（公章）：</w:t>
      </w: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法定代表人或代理人（签字或盖章）：_______________________</w:t>
      </w: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日期：______年____ 月____ 日</w:t>
      </w:r>
      <w:r>
        <w:rPr>
          <w:rFonts w:ascii="宋体" w:hAnsi="宋体" w:cs="Arial"/>
          <w:kern w:val="0"/>
          <w:szCs w:val="21"/>
        </w:rPr>
        <w:br w:type="textWrapping"/>
      </w: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w:t>
      </w:r>
      <w:r>
        <w:rPr>
          <w:rFonts w:ascii="宋体" w:hAnsi="宋体" w:cs="Arial"/>
          <w:kern w:val="0"/>
          <w:szCs w:val="21"/>
        </w:rPr>
        <w:t>4</w:t>
      </w:r>
      <w:r>
        <w:rPr>
          <w:rFonts w:hint="eastAsia" w:ascii="宋体" w:hAnsi="宋体" w:cs="Arial"/>
          <w:kern w:val="0"/>
          <w:szCs w:val="21"/>
        </w:rPr>
        <w:t>：法定代表人授权委托书（格式）</w:t>
      </w:r>
    </w:p>
    <w:p>
      <w:pPr>
        <w:widowControl/>
        <w:snapToGrid w:val="0"/>
        <w:spacing w:line="360" w:lineRule="auto"/>
        <w:ind w:right="-308"/>
        <w:jc w:val="left"/>
        <w:rPr>
          <w:rFonts w:ascii="宋体" w:hAnsi="宋体" w:cs="Arial"/>
          <w:kern w:val="0"/>
          <w:szCs w:val="21"/>
        </w:rPr>
      </w:pP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法定代表人授权委托书</w:t>
      </w:r>
    </w:p>
    <w:p>
      <w:pPr>
        <w:pStyle w:val="3"/>
        <w:snapToGrid w:val="0"/>
        <w:spacing w:line="360" w:lineRule="auto"/>
        <w:ind w:firstLine="420" w:firstLineChars="200"/>
        <w:rPr>
          <w:rFonts w:ascii="Times New Roman" w:hAnsi="Times New Roman"/>
          <w:u w:val="single"/>
        </w:rPr>
      </w:pPr>
    </w:p>
    <w:p>
      <w:pPr>
        <w:pStyle w:val="3"/>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35"/>
        <w:rPr>
          <w:rFonts w:ascii="Times New Roman" w:hAnsi="Times New Roman"/>
        </w:rPr>
      </w:pPr>
    </w:p>
    <w:p>
      <w:pPr>
        <w:pStyle w:val="3"/>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pPr>
        <w:pStyle w:val="3"/>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snapToGrid w:val="0"/>
        <w:spacing w:line="360" w:lineRule="auto"/>
        <w:ind w:firstLine="420"/>
        <w:rPr>
          <w:rFonts w:ascii="Times New Roman" w:hAnsi="Times New Roman"/>
        </w:rPr>
      </w:pPr>
      <w:r>
        <w:rPr>
          <w:rFonts w:hint="eastAsia" w:ascii="Times New Roman" w:hAnsi="Times New Roman"/>
        </w:rPr>
        <w:t>委托代理人无转委托权。</w:t>
      </w:r>
    </w:p>
    <w:p>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pPr>
        <w:pStyle w:val="3"/>
        <w:snapToGrid w:val="0"/>
        <w:spacing w:line="360" w:lineRule="auto"/>
        <w:ind w:firstLine="420"/>
        <w:rPr>
          <w:rFonts w:ascii="Times New Roman" w:hAnsi="Times New Roman"/>
        </w:rPr>
      </w:pPr>
    </w:p>
    <w:p>
      <w:pPr>
        <w:pStyle w:val="3"/>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pPr>
        <w:pStyle w:val="3"/>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jc w:val="center"/>
        <w:rPr>
          <w:rFonts w:eastAsia="宋体"/>
        </w:rPr>
      </w:pPr>
      <w:r>
        <w:rPr>
          <w:rFonts w:hint="eastAsia" w:eastAsia="宋体"/>
        </w:rPr>
        <w:t>（全文完）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A5D4E"/>
    <w:multiLevelType w:val="singleLevel"/>
    <w:tmpl w:val="840A5D4E"/>
    <w:lvl w:ilvl="0" w:tentative="0">
      <w:start w:val="1"/>
      <w:numFmt w:val="decimal"/>
      <w:lvlText w:val="%1."/>
      <w:lvlJc w:val="left"/>
      <w:pPr>
        <w:tabs>
          <w:tab w:val="left" w:pos="312"/>
        </w:tabs>
      </w:pPr>
    </w:lvl>
  </w:abstractNum>
  <w:abstractNum w:abstractNumId="1">
    <w:nsid w:val="913BE34C"/>
    <w:multiLevelType w:val="singleLevel"/>
    <w:tmpl w:val="913BE34C"/>
    <w:lvl w:ilvl="0" w:tentative="0">
      <w:start w:val="1"/>
      <w:numFmt w:val="decimal"/>
      <w:suff w:val="space"/>
      <w:lvlText w:val="%1."/>
      <w:lvlJc w:val="left"/>
    </w:lvl>
  </w:abstractNum>
  <w:abstractNum w:abstractNumId="2">
    <w:nsid w:val="C233C638"/>
    <w:multiLevelType w:val="singleLevel"/>
    <w:tmpl w:val="C233C638"/>
    <w:lvl w:ilvl="0" w:tentative="0">
      <w:start w:val="1"/>
      <w:numFmt w:val="decimal"/>
      <w:lvlText w:val="%1."/>
      <w:lvlJc w:val="left"/>
      <w:pPr>
        <w:tabs>
          <w:tab w:val="left" w:pos="312"/>
        </w:tabs>
      </w:pPr>
    </w:lvl>
  </w:abstractNum>
  <w:abstractNum w:abstractNumId="3">
    <w:nsid w:val="CF510932"/>
    <w:multiLevelType w:val="singleLevel"/>
    <w:tmpl w:val="CF510932"/>
    <w:lvl w:ilvl="0" w:tentative="0">
      <w:start w:val="1"/>
      <w:numFmt w:val="decimal"/>
      <w:lvlText w:val="%1."/>
      <w:lvlJc w:val="left"/>
      <w:pPr>
        <w:tabs>
          <w:tab w:val="left" w:pos="312"/>
        </w:tabs>
      </w:pPr>
    </w:lvl>
  </w:abstractNum>
  <w:abstractNum w:abstractNumId="4">
    <w:nsid w:val="F78C71D4"/>
    <w:multiLevelType w:val="singleLevel"/>
    <w:tmpl w:val="F78C71D4"/>
    <w:lvl w:ilvl="0" w:tentative="0">
      <w:start w:val="8"/>
      <w:numFmt w:val="decimal"/>
      <w:lvlText w:val="%1."/>
      <w:lvlJc w:val="left"/>
      <w:pPr>
        <w:tabs>
          <w:tab w:val="left" w:pos="312"/>
        </w:tabs>
      </w:pPr>
    </w:lvl>
  </w:abstractNum>
  <w:abstractNum w:abstractNumId="5">
    <w:nsid w:val="090E0E55"/>
    <w:multiLevelType w:val="multilevel"/>
    <w:tmpl w:val="090E0E5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77A2CD"/>
    <w:multiLevelType w:val="singleLevel"/>
    <w:tmpl w:val="5F77A2CD"/>
    <w:lvl w:ilvl="0" w:tentative="0">
      <w:start w:val="7"/>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MjU4MjI5ZDM0NzBiZGQwMmU1N2YwOGZhODY4MmIifQ=="/>
  </w:docVars>
  <w:rsids>
    <w:rsidRoot w:val="22BC32A6"/>
    <w:rsid w:val="00400B3D"/>
    <w:rsid w:val="008F0CB1"/>
    <w:rsid w:val="0097533D"/>
    <w:rsid w:val="00A36D82"/>
    <w:rsid w:val="00C94721"/>
    <w:rsid w:val="00DC498F"/>
    <w:rsid w:val="00DD5B42"/>
    <w:rsid w:val="00DF5EC0"/>
    <w:rsid w:val="00EC30BD"/>
    <w:rsid w:val="00FE447D"/>
    <w:rsid w:val="01F906E3"/>
    <w:rsid w:val="0413459E"/>
    <w:rsid w:val="04F6430F"/>
    <w:rsid w:val="06B60E4E"/>
    <w:rsid w:val="086941FC"/>
    <w:rsid w:val="0CD45CB1"/>
    <w:rsid w:val="10986FE9"/>
    <w:rsid w:val="111949DA"/>
    <w:rsid w:val="114D5FC4"/>
    <w:rsid w:val="133D3E1B"/>
    <w:rsid w:val="133E7761"/>
    <w:rsid w:val="13561D53"/>
    <w:rsid w:val="17F67CF3"/>
    <w:rsid w:val="20463A4B"/>
    <w:rsid w:val="22BC32A6"/>
    <w:rsid w:val="2438557B"/>
    <w:rsid w:val="24575971"/>
    <w:rsid w:val="25743AAD"/>
    <w:rsid w:val="2E30310C"/>
    <w:rsid w:val="30AD5D5C"/>
    <w:rsid w:val="3199269A"/>
    <w:rsid w:val="31DD5420"/>
    <w:rsid w:val="33F82515"/>
    <w:rsid w:val="356E6029"/>
    <w:rsid w:val="383D76CA"/>
    <w:rsid w:val="3E860FD5"/>
    <w:rsid w:val="46532AFB"/>
    <w:rsid w:val="4BB935C1"/>
    <w:rsid w:val="54775F5B"/>
    <w:rsid w:val="596E39D6"/>
    <w:rsid w:val="59A468BA"/>
    <w:rsid w:val="5AE70271"/>
    <w:rsid w:val="5C9C5E13"/>
    <w:rsid w:val="5DBA74A5"/>
    <w:rsid w:val="60594620"/>
    <w:rsid w:val="634102DE"/>
    <w:rsid w:val="636223BD"/>
    <w:rsid w:val="697067C2"/>
    <w:rsid w:val="6F1A7ED7"/>
    <w:rsid w:val="71452672"/>
    <w:rsid w:val="734F62E2"/>
    <w:rsid w:val="7618542B"/>
    <w:rsid w:val="774E5CB5"/>
    <w:rsid w:val="785E3585"/>
    <w:rsid w:val="79262113"/>
    <w:rsid w:val="79443EE2"/>
    <w:rsid w:val="7A334AAC"/>
    <w:rsid w:val="7B39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cs="Courier New"/>
      <w:szCs w:val="21"/>
    </w:rPr>
  </w:style>
  <w:style w:type="paragraph" w:styleId="4">
    <w:name w:val="endnote text"/>
    <w:basedOn w:val="1"/>
    <w:semiHidden/>
    <w:qFormat/>
    <w:uiPriority w:val="0"/>
    <w:pPr>
      <w:snapToGrid w:val="0"/>
      <w:jc w:val="left"/>
    </w:pPr>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4699</Words>
  <Characters>4885</Characters>
  <Lines>52</Lines>
  <Paragraphs>14</Paragraphs>
  <TotalTime>14</TotalTime>
  <ScaleCrop>false</ScaleCrop>
  <LinksUpToDate>false</LinksUpToDate>
  <CharactersWithSpaces>7005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2020-09-04T05:10:00Z</dcterms:created>
  <dc:creator>Shirley</dc:creator>
  <cp:lastModifiedBy>王勇</cp:lastModifiedBy>
  <cp:lastPrinted>2023-09-15T05:33:00Z</cp:lastPrinted>
  <dcterms:modified xsi:type="dcterms:W3CDTF">2023-09-15T07:46:10Z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ECE9B5E8C2084CE999EFEB68DC0831C9_12</vt:lpwstr>
  </property>
</Properties>
</file>