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数学思维训练</w:t>
      </w:r>
      <w:r>
        <w:rPr>
          <w:rFonts w:hint="eastAsia" w:ascii="宋体" w:hAnsi="宋体" w:eastAsia="宋体" w:cs="宋体"/>
          <w:b/>
          <w:sz w:val="24"/>
          <w:szCs w:val="24"/>
        </w:rPr>
        <w:t>》课程纲要</w:t>
      </w:r>
    </w:p>
    <w:tbl>
      <w:tblPr>
        <w:tblStyle w:val="2"/>
        <w:tblW w:w="9318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200"/>
        <w:gridCol w:w="979"/>
        <w:gridCol w:w="1068"/>
        <w:gridCol w:w="1096"/>
        <w:gridCol w:w="1697"/>
      </w:tblGrid>
      <w:t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Hans"/>
              </w:rPr>
              <w:t>数学思维训练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设计者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Hans"/>
              </w:rPr>
              <w:t>龚红雅</w:t>
            </w:r>
          </w:p>
        </w:tc>
      </w:tr>
      <w:tr>
        <w:trPr>
          <w:trHeight w:val="90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适用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五年级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总课时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选修</w:t>
            </w:r>
          </w:p>
        </w:tc>
      </w:tr>
      <w:t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针对五年级孩子数学思维需求，开发孩子的数学思维潜能，提升孩子的学习能力、解决问题能力和创造力</w:t>
            </w:r>
            <w:r>
              <w:rPr>
                <w:sz w:val="24"/>
                <w:szCs w:val="32"/>
              </w:rPr>
              <w:t>;</w:t>
            </w:r>
            <w:r>
              <w:rPr>
                <w:rFonts w:hint="eastAsia"/>
                <w:sz w:val="24"/>
                <w:szCs w:val="32"/>
              </w:rPr>
              <w:t>帮助学生学会思考、主动探讨、自主学习。通过思维训练的数学活动和策略游戏</w:t>
            </w:r>
            <w:r>
              <w:rPr>
                <w:sz w:val="24"/>
                <w:szCs w:val="32"/>
              </w:rPr>
              <w:t>, </w:t>
            </w:r>
            <w:r>
              <w:rPr>
                <w:rFonts w:hint="eastAsia"/>
                <w:sz w:val="24"/>
                <w:szCs w:val="32"/>
              </w:rPr>
              <w:t>对思维的广度、深度和创造性方面进行综合训练。为塑造学生的未来打下良好的基础。</w:t>
            </w:r>
          </w:p>
        </w:tc>
      </w:tr>
      <w:tr>
        <w:trPr>
          <w:trHeight w:val="416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背景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  <w:r>
              <w:rPr>
                <w:rFonts w:hint="eastAsia"/>
                <w:sz w:val="24"/>
                <w:szCs w:val="32"/>
              </w:rPr>
              <w:t>教育是培养人才的基础，教育改革已成为世界教育的潮流和必然。让学生学会学习，培养学生终身学习的能力，是新课程改革的重要内容。课堂思维训练就是学生学习能力培养的重要方面。新课程改革其核心理念：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以学生发展为本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师生在教育中共同成长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；在课堂教学中，强调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三维整合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的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学科素养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教学目标。新课程对传统意义上</w:t>
            </w:r>
            <w:r>
              <w:rPr>
                <w:sz w:val="24"/>
                <w:szCs w:val="32"/>
              </w:rPr>
              <w:t>“</w:t>
            </w:r>
            <w:r>
              <w:rPr>
                <w:rFonts w:hint="eastAsia"/>
                <w:sz w:val="24"/>
                <w:szCs w:val="32"/>
              </w:rPr>
              <w:t>以知识技能掌握为中心</w:t>
            </w:r>
            <w:r>
              <w:rPr>
                <w:sz w:val="24"/>
                <w:szCs w:val="32"/>
              </w:rPr>
              <w:t>”</w:t>
            </w:r>
            <w:r>
              <w:rPr>
                <w:rFonts w:hint="eastAsia"/>
                <w:sz w:val="24"/>
                <w:szCs w:val="32"/>
              </w:rPr>
              <w:t>的教学设计提出了挑战，呼唤课堂思维训练设计的创新。小学数学课堂思维训练设计的应用理论和操作有待探索。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32"/>
              </w:rPr>
              <w:t xml:space="preserve">2. </w:t>
            </w:r>
            <w:r>
              <w:rPr>
                <w:rFonts w:hint="eastAsia"/>
                <w:sz w:val="24"/>
                <w:szCs w:val="32"/>
              </w:rPr>
              <w:t>学生的个体差异是一个客观存在，因此培优补差是教学工作必不可少的一环。老师们根据每个学生的个性特点深入实际，因材施教，确定好培优补差的目标，注重学生智能训练及良好习惯的培养，努力激发学生的学习兴趣，时刻注意每一个学生的发展。尤其是注重水平稍差学生的成长，抓好他们的转化工作，争取不让每个学生掉队。</w:t>
            </w:r>
          </w:p>
        </w:tc>
      </w:tr>
      <w:tr>
        <w:trPr>
          <w:trHeight w:val="1272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1.通过这项课程能巩固和扩大学生所学的知识，拓宽解题思路，提高解题能力；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 通过这项课程促进学生思维能力的发展，培养良好的思维品质，提高学生学习的兴趣。</w:t>
            </w:r>
          </w:p>
        </w:tc>
      </w:tr>
      <w:tr>
        <w:trPr>
          <w:trHeight w:val="1550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主要是对这一册的教学内容进行巩固，按照教学进度逐一进行教学。有：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第1周：认识负数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第2-4周：多边形的面积计算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第5周：认识小数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第6-7周：小数的加法和减法，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第8-12周：小数的乘法和除法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第13周：统计表和条形统计图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第14-15周：.解决问题的策略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第16周：用字母表示数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第17周：考核评价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实施要求：根据第九册教材的安排同步的进行相应的练习，可以是书上的练习，也可以是课外的练习。</w:t>
            </w:r>
          </w:p>
        </w:tc>
      </w:tr>
      <w:tr>
        <w:trPr>
          <w:trHeight w:val="493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1.课堂表现。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2.练习成绩</w:t>
            </w:r>
          </w:p>
        </w:tc>
      </w:tr>
      <w:tr>
        <w:trPr>
          <w:trHeight w:val="35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0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76492"/>
    <w:rsid w:val="F75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2023-09-14T16:37:00Z</dcterms:created>
  <dc:creator>WPS_1483450269</dc:creator>
  <cp:lastModifiedBy>WPS_1483450269</cp:lastModifiedBy>
  <dcterms:modified xsi:type="dcterms:W3CDTF">2023-09-14T16:38:23Z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05F3FD9333AA2F3B2CC602658B97788E_41</vt:lpwstr>
  </property>
</Properties>
</file>