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美术教研组工作计划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一、工作思路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本学期美术教研组工作的总体要求是：认真学习和贯彻执行新课标的有关精神，充分认识基础教育课程改革的重要性和艰巨性，增强实施课程改革的使命感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和责任感，把课程改革作为教学研究的中心工作，以新课程理念指导美术课堂教学实践。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要认真贯彻学校课程指导中心对新学期的工作要求，深入研究课程实施过程中出现的新问题、新情況，寻找解决问题的对策。日常工作中，要认真学习新课改，加强对本学科教师的培养，抓好课题研究工作，积极开展课堂教学研讨活动，全面提高课堂教学质量与效益。组织并开展好学校兴趣小组活动并落实到实处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二、主要工作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（一）教学方面：聚焦课堂教学。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1、进一步认真学习 《基础教育课程改革纲要》，更新教学理念，明确课改方向。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2、认真学习和研究基础教育阶段美术学科课程标淮，结合课堂教学组织观摩研究课。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3、学习有关教学策略和教学评价的理论和经验，推进校本课程的研究和开发。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（二）改进教研方式，做好教师的专业培训工作。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1、组织美术学科新教材的培训，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深入开展与青龙实验小学美术教师的结对交流，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组织教材分析和教学研究，领会新教材的结构体系。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2、组织美术教师认真参加区美术学科教学教研。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3、积极发现、总结、美术教师的教学成果。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（三）搞好教学研究，加强青年教师培养。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1、组织和发动教师进行课题研究，特别是指导和帮助青年教师进行课题研究。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2、参与新基础教学理论和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新课标新方案的理论学习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3、组织青年教师研究课，推荐青年教师优秀论文，为青年教师成长创造条件。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4、重视小学美术教师在教学专业和专业技能方面的提高与进修，对教师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板书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范画能力要有一定的要求和提高。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三、工作举措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本学期，根据市、区和我校课程指导中心的工作要求 ，结合本组工作计划安排，扎扎实实、卓有成效地开展各项教研活动。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组织教师认真学习《基础教育课程教学改革深化行动方案》，认真学习优秀教育教学文章，及时探讨平时教学中碰到的疑点、难题，做到积极共享，共同进步。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认真积极制定教学计划，认真备课、上课，通过按时进行常规检查，相互督促、提醒 ，杜绝不备课而上课的现象发生，使美术课堂教学正常开展。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通过相互听课、评课和研讨活动，促使全体美术教师的经验和信息交流，取长补短，共同发展。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4、结合本校实际情况，认真辅导学生美术作品参加各级各类比赛，举办多种形式的美术活动，丰富校园文化生活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；利用课后服务第二时段开展书法社团，根据学校要求推进落实书法教学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5、组织教师参加多层次的校本培训、学习、教研活动和网络学习等，配合学校完成每学期读一本教育专著，认真记笔记，写读书心得。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6、重视发挥组内骨干教师的优势，创设机会让他们参与执教公开课、讲座、外出学习、课题研究等活动，给教研组带来新教学讯息和教学理念，认真组织参加各级各类教学评优活动，为青年教师脱颖而出提供机会，切实促进全组教师的专业发展。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深入学习《东青实验学校岗位安全工作指南》等文件，注意教育教学中的安全教育和心理健康教育。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四、日程安排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九月份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1、参加市美术学科教师会议，学习“双新”“大概念”等教学理论。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2、参加区美术学科教师会议，布置新学期教研工作；申报区级公开课。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3、制定教研计划，布置本学期校级公开课，做好新学期环境布置。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4、美术组校级公开课，并进行集体备课，进行阶段性教研活动。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5、筹备参加常州市藏书票比赛、消防画比赛、科幻画比赛等。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6、与青龙实验小学施筱雯老师推进结对交流工作。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十月份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美术组校级公开课，并进行集体备课，进行阶段性教研活动。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参加常州市艺术节的作品选拔。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3、按需采购本学期美术教学用品。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4、与青龙实验小学施筱雯老师推进结对交流阶段性工作。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十一月份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1、加强自我学习，认真阅读学校的读本、新课标学习和加强专业学习和基本功训练。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2、美术组校级公开课，并进行集体备课，进行阶段性教研活动。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3、与青龙实验小学施筱雯老师推进结对交流阶段性工作。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十二月份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1、美术组商议研究课，并进行集体备课。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2、加强课堂改革力度，提高教学质量。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3、筹备元旦联欢会的布置采购工作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4、与青龙实验小学施筱雯老师推进结对交流工作。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一月份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加强课堂改革力度，提高教学质量。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2、美术组校级公开课，并进行集体备课，进行阶段性教研活动。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与青龙实验小学施筱雯老师推进结对交流阶段性工作。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做好学期结束和学生成绩评定的工作。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、商讨下学期工作。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DFDE0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2023-09-01T13:26:00Z</dcterms:created>
  <dc:creator>Tsubaki1380940783</dc:creator>
  <cp:lastModifiedBy>Tsubaki1380940783</cp:lastModifiedBy>
  <dcterms:modified xsi:type="dcterms:W3CDTF">2023-09-04T08:56:56Z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696F865E6AC910199C24F064DE47A405_41</vt:lpwstr>
  </property>
</Properties>
</file>