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/>
        <w:jc w:val="center"/>
        <w:rPr>
          <w:rFonts w:hint="eastAsia" w:ascii="宋体" w:hAnsi="宋体" w:eastAsia="宋体" w:cs="宋体"/>
          <w:b/>
          <w:bCs w:val="0"/>
          <w:color w:val="000000"/>
          <w:sz w:val="30"/>
          <w:szCs w:val="30"/>
          <w:lang w:val="en-US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color w:val="000000"/>
          <w:kern w:val="2"/>
          <w:sz w:val="30"/>
          <w:szCs w:val="30"/>
          <w:lang w:val="en-US" w:eastAsia="zh-CN" w:bidi="ar"/>
        </w:rPr>
        <w:t>2023——2024年度第一学期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/>
        <w:jc w:val="center"/>
        <w:rPr>
          <w:rFonts w:hint="eastAsia" w:ascii="宋体" w:hAnsi="宋体" w:eastAsia="宋体" w:cs="宋体"/>
          <w:b/>
          <w:bCs w:val="0"/>
          <w:color w:val="000000"/>
          <w:sz w:val="30"/>
          <w:szCs w:val="30"/>
          <w:lang w:val="en-US"/>
        </w:rPr>
      </w:pPr>
      <w:r>
        <w:rPr>
          <w:rFonts w:hint="eastAsia" w:ascii="宋体" w:hAnsi="宋体" w:eastAsia="宋体" w:cs="宋体"/>
          <w:b/>
          <w:bCs w:val="0"/>
          <w:color w:val="000000"/>
          <w:kern w:val="2"/>
          <w:sz w:val="30"/>
          <w:szCs w:val="30"/>
          <w:lang w:val="en-US" w:eastAsia="zh-CN" w:bidi="ar"/>
        </w:rPr>
        <w:t>初中语文教研组教学计划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/>
        <w:jc w:val="center"/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 w:bidi="ar"/>
        </w:rPr>
        <w:t>一、指导思想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以</w:t>
      </w:r>
      <w:r>
        <w:rPr>
          <w:rFonts w:hint="eastAsia" w:ascii="Calibri" w:hAnsi="Calibri" w:eastAsia="宋体" w:cs="宋体"/>
          <w:color w:val="auto"/>
          <w:kern w:val="2"/>
          <w:sz w:val="24"/>
          <w:szCs w:val="24"/>
          <w:lang w:val="en-US" w:eastAsia="zh-CN" w:bidi="ar"/>
        </w:rPr>
        <w:t>《义务教育阶段语文新课程标准》（</w:t>
      </w:r>
      <w:r>
        <w:rPr>
          <w:rFonts w:hint="default" w:ascii="Calibri" w:hAnsi="Calibri" w:eastAsia="宋体" w:cs="Times New Roman"/>
          <w:color w:val="auto"/>
          <w:kern w:val="2"/>
          <w:sz w:val="24"/>
          <w:szCs w:val="24"/>
          <w:lang w:val="en-US" w:eastAsia="zh-CN" w:bidi="ar"/>
        </w:rPr>
        <w:t>2022</w:t>
      </w:r>
      <w:r>
        <w:rPr>
          <w:rFonts w:hint="eastAsia" w:ascii="Calibri" w:hAnsi="Calibri" w:eastAsia="宋体" w:cs="宋体"/>
          <w:color w:val="auto"/>
          <w:kern w:val="2"/>
          <w:sz w:val="24"/>
          <w:szCs w:val="24"/>
          <w:lang w:val="en-US" w:eastAsia="zh-CN" w:bidi="ar"/>
        </w:rPr>
        <w:t>版）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为指针，围绕进一步提高教育教学质量和效率为中心，以区教育局、教研室和学校教科研工作计划中的工作要点为指导，以“促进教师专业成长，提高学生的语文综合素质”为落脚点，进一步完善常规管理，深化课堂教学改革，使我校语文教育教学质量稳中有升，把握新时期语文教学的新动向，加强学科教学科研工作，强化备课组的功能，提高全组教师的业务水平，集思广益，博采众长；充分运用语文教学规律，加强学生思想道德教育以及审美情趣的教育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本学期，要着眼于根基教育，重视课程资源的开发与利用，创造性地开展各类活动，特别是社团活动，增强学生在各种场合学语文、用语文的意识，多方面提高学生的语文能力。培养审美情趣，终生受益的良好习惯，培养孩子浓厚的学习兴趣和生活兴趣，教会孩子科学的生活方法、思维方法和学习方法。根据自己的教学实际，选择自己的突破点，形成自己的教学特色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 w:bidi="ar"/>
        </w:rPr>
        <w:t>二、工作目标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textAlignment w:val="auto"/>
        <w:rPr>
          <w:lang w:val="en-US"/>
        </w:rPr>
      </w:pPr>
      <w:r>
        <w:rPr>
          <w:lang w:eastAsia="zh-CN"/>
        </w:rPr>
        <w:t>根据教研组的特点，积极探索组内教师自主、合作、科学专业发展的途径，加强引导，营造氛围，全员参与</w:t>
      </w:r>
      <w:r>
        <w:rPr>
          <w:lang w:val="en-US"/>
        </w:rPr>
        <w:t>,</w:t>
      </w:r>
      <w:r>
        <w:rPr>
          <w:lang w:eastAsia="zh-CN"/>
        </w:rPr>
        <w:t>强化落实，抓好课堂教学，规范教学科研，提高教学效率，使提高学校的教学质量的目标能真正落到实处，为学校的发展做出积极的努力与探索。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 w:bidi="ar"/>
        </w:rPr>
        <w:t>三、工作重点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（一）七年级语文教学重点：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1、加强语文基础训练，培养书写能力，朗读能力，记忆能力。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2、培养学生对记叙文，散文和古典文学的阅读分析能力。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3、加强作文指导和训练，以片断练习和记叙文写作训练为主。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4、加强语文学法指导。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（二）八年级语文教学重点：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1、通过语文教学，培养学生的自学能力和创新学习的能力。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2、培养学生对说明文、议论文，和古典文学的阅读分析能力。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3、加强作文指导和训练，以说明文，一事一议写作训练为主。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4、加强语文学法指导。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（三）九年级语文教学重点：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1、加强学生综合学习能力和中考的适应能力的培养。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2、培养学生对各类文体的文章和古典文学的阅读分析能力。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3、加强作文指导和训练，培养学生记叙、议论、说明的中和写作能力，加强话题作文的写作指导。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4、有目的的指导学生课外阅读。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 w:bidi="ar"/>
        </w:rPr>
        <w:t>四、工作措施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(一)认真组织学习，提升教育教学理念，促进教师专业成长。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组织本教研组教师学习常规，进一步深入解读新课程标准，新课程教学法、新课程教学设计相关理论专著，加强理论与实践并重的观念，促使教师从观念到行动的彻底转变。 教研组将重视提高每一位语文教师的业务素质，充分利用每次的教研活动时间组织教师围绕新课程的基本目标、具体要求及其实施方式这一核心内容加强理论学习，更新教育观念。不断改善教师的知识结构，更加紧密地加强协作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(二)加强常规管理，提升业务水平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1.以课堂为主阵地，合理、科学、有效地安排课堂，向课堂要质量，要成效，提高课堂单位时间的使用率。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cs="宋体"/>
          <w:sz w:val="24"/>
          <w:szCs w:val="24"/>
          <w:lang w:val="en-US" w:eastAsia="zh-CN"/>
        </w:rPr>
        <w:t>加强</w:t>
      </w:r>
      <w:bookmarkStart w:id="1" w:name="_GoBack"/>
      <w:bookmarkEnd w:id="1"/>
      <w:r>
        <w:rPr>
          <w:rFonts w:hint="eastAsia" w:ascii="宋体" w:hAnsi="宋体" w:eastAsia="宋体" w:cs="宋体"/>
          <w:sz w:val="24"/>
          <w:szCs w:val="24"/>
        </w:rPr>
        <w:t>集体备课制度。强调教师之间的协调合作，资源共享，互相学习，共同成长。落实备课组每周一次的集体备课。备课组长按教学内容划分不同内容的主备课负责人，主备课人要提出备课内容的重难点分析，教法的组织和学法的指导，本单元检测评价和分析方案。备课组活动还要加强教师对习题的研究，做到教师通过做习题后再为学生精选出相应的习题，要研究中考的试题趋势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加强骨干教师、青年教师的培养，继续充分发挥学科带头人、骨干教师在教学中的带头和辐射作用，分层次地对各年级教学工作进行指导，继续抓好对教师的培训工作，加强校本教研，通过教学视导及开展教学技能竞赛活动，促使广大语文教师积极主动地参与课改，扎实有效地提高教学水平，促进教师业务能力的全面提升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(三)落实教研职能，加强校本教研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1.组织组内教师认真参加各级种类业务学习与培训。加大教研组的校本研训工作，提高教研组的教科研能力。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2.组织好组内教师的听课评课活动。 结合本学期每位老师的教学随堂公开课，组织教学研讨活动，围绕相应的课题，组织相应的公开课、随堂课，通过研讨、观摩、评议等形式，从备课、上课、作业批改等教育教学的方方面面互相交流，共同提高。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要善于在教学实践中学习、研究，及时对自己的教学进行反思，对自己的知识和经验进行重组，在共同学习中一起成长，不断适应新的变革，促进本组教师共同提高。 保证教研组内老师完成教科室规定的上课、听课任务，认真落实组内教师的公开课、研究课、示范课活动，积极参加集体评议以提高听课评课的质量，不断优化课堂教学结构，提高教师的业务水平。 教者先说后讲再反思。反思要求有：反思成功之举;反思“败笔”之处;反思教学机智;反思学生的创新见解;反思再教设计。要求笔记反思评价全部登载于个人成长博客上。 评者要做到：发现执教老师的一个亮点，找出执教老师的一个不足之处，提一条合理化建议。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3.充分利用学校的网络教研环境，</w:t>
      </w:r>
      <w:r>
        <w:rPr>
          <w:rFonts w:hint="eastAsia" w:cs="宋体"/>
          <w:sz w:val="24"/>
          <w:szCs w:val="24"/>
          <w:lang w:val="en-US" w:eastAsia="zh-CN"/>
        </w:rPr>
        <w:t>如</w:t>
      </w:r>
      <w:r>
        <w:rPr>
          <w:rFonts w:hint="eastAsia" w:ascii="宋体" w:hAnsi="宋体" w:eastAsia="宋体" w:cs="宋体"/>
          <w:sz w:val="24"/>
          <w:szCs w:val="24"/>
        </w:rPr>
        <w:t>语文教研组QQ群，随时随地地开展网络研讨活动，如及时评课或针对某一问题的方法与策略研讨等，并将教研内容整理发布于教研组博客，共后期的交流与共享。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4.积极参加区级教研室及学区组织的各类教研活动，掌握教学信息，研究新教法，提高教学水平。参加各类教育主管部门组织的论文评选活动，力求出几篇高质量的论文。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(四)进行课题研究，提高教研质量。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1.改变教研课研讨方式，尝试教研课一课多上，一课多评。倡导教师听课不仅仅是听，更是对教学的研讨，通过研讨反思，提高教学水平。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抓好课题研讨，组织教师认真上好公开课、研究课及示范课。教研组每位成员要紧密结合课题研究，并根据自身的需要，确定学习重点，讲究学习方式，提高学习效率，努力做到：自觉学习理论，深入研究探索，认真总结经验，积极撰写论文，使理论学习落到实处，落实每人围绕课题主讲一节公开课。做好课题研究和管理，提高课题研究的实效性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(五)创造性地开展语文活动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开展丰富多彩的语文拓展活动，进一步贯彻大语文观念。通过丰富多彩的语文拓展活动，培养学生的实践能力。策划、组织、引导学生通过参与活动，在活动中丰富知识，增长才干，从而全面提高学生的素质。组织好学生手抄报、写字比赛、经典朗诵比赛，给学生一片蓝天，让他们自由地去飞翔。以丰富学生的课余生活，增强学生的兴趣，全面提高学生素质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(六)明年年中考工作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为了提高语文中考教学的有效性，提高我校语文中考的质量，在教研组活动中组织召开中考经验交流会，充分发挥全体语文老师的智慧，抓住教学重点，仔细研究中考教学及复习的方向，为</w:t>
      </w:r>
      <w:r>
        <w:rPr>
          <w:rFonts w:hint="eastAsia" w:cs="宋体"/>
          <w:sz w:val="24"/>
          <w:szCs w:val="24"/>
          <w:lang w:val="en-US" w:eastAsia="zh-CN"/>
        </w:rPr>
        <w:t>明</w:t>
      </w:r>
      <w:r>
        <w:rPr>
          <w:rFonts w:hint="eastAsia" w:ascii="宋体" w:hAnsi="宋体" w:eastAsia="宋体" w:cs="宋体"/>
          <w:sz w:val="24"/>
          <w:szCs w:val="24"/>
        </w:rPr>
        <w:t>年的中考早做准备，夯实基础。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hanging="420"/>
        <w:jc w:val="both"/>
        <w:textAlignment w:val="auto"/>
        <w:rPr>
          <w:rFonts w:hint="eastAsia" w:ascii="黑体" w:hAnsi="宋体" w:eastAsia="黑体" w:cs="黑体"/>
          <w:sz w:val="24"/>
          <w:szCs w:val="24"/>
          <w:lang w:val="en-US"/>
        </w:rPr>
      </w:pPr>
      <w:r>
        <w:rPr>
          <w:rFonts w:hint="eastAsia" w:ascii="黑体" w:hAnsi="宋体" w:eastAsia="黑体" w:cs="黑体"/>
          <w:color w:val="auto"/>
          <w:kern w:val="2"/>
          <w:sz w:val="24"/>
          <w:szCs w:val="24"/>
          <w:lang w:val="en-US" w:eastAsia="zh-CN" w:bidi="ar"/>
        </w:rPr>
        <w:t xml:space="preserve">认真做好其他工作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1.积极准备评优课（刘树楠老师参赛）和命题比赛。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2.积极准备学生的各项竞赛活动：七年级美文阅读比赛、八年级古诗文创作比赛、九年级作文比赛。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3.为朱丽洁老师的课题顺利结题做好一系列准备工作。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4.完成上级领导交给的其他各项任务。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6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 w:bidi="ar"/>
        </w:rPr>
        <w:t>公开课安排（暂定，若有特殊情况可调整）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伍晓英   第八周          陈丽君    第八周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朱丽洁   第十二周        胡志英    第十三周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 xml:space="preserve">陆  群   第十三周        张晓敏    第十四周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缪  露   第十五周        刘树楠    第十六周</w:t>
      </w:r>
    </w:p>
    <w:p/>
    <w:sectPr>
      <w:footerReference r:id="rId3" w:type="default"/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213FCA"/>
    <w:multiLevelType w:val="multilevel"/>
    <w:tmpl w:val="FD213FC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5MTFkZDA4NTYxYzZmOWE3YWU2MzlmODMzMDFlYmMifQ=="/>
  </w:docVars>
  <w:rsids>
    <w:rsidRoot w:val="00000000"/>
    <w:rsid w:val="3A4B62BC"/>
    <w:rsid w:val="4BFB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keepNext w:val="0"/>
      <w:keepLines w:val="0"/>
      <w:widowControl w:val="0"/>
      <w:suppressLineNumbers w:val="0"/>
      <w:spacing w:before="0" w:beforeAutospacing="1" w:after="0" w:afterAutospacing="1" w:line="240" w:lineRule="auto"/>
      <w:ind w:left="0" w:right="0"/>
      <w:jc w:val="both"/>
    </w:pPr>
    <w:rPr>
      <w:rFonts w:hint="eastAsia" w:ascii="宋体" w:hAnsi="宋体" w:eastAsia="宋体" w:cs="宋体"/>
      <w:color w:val="161616"/>
      <w:kern w:val="2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2777</Words>
  <Characters>2800</Characters>
  <Lines>0</Lines>
  <Paragraphs>0</Paragraphs>
  <TotalTime>6</TotalTime>
  <ScaleCrop>false</ScaleCrop>
  <LinksUpToDate>false</LinksUpToDate>
  <CharactersWithSpaces>2882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2023-09-02T07:33:20Z</dcterms:created>
  <dc:creator>lenovo</dc:creator>
  <cp:lastModifiedBy>lenovo</cp:lastModifiedBy>
  <dcterms:modified xsi:type="dcterms:W3CDTF">2023-09-02T07:41:29Z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6DEBFC7B9E934BF18EB3520F80EBCB8E_12</vt:lpwstr>
  </property>
</Properties>
</file>