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318" w:type="dxa"/>
        <w:tblInd w:w="-117" w:type="dxa"/>
        <w:tblLayout w:type="fixed"/>
        <w:tblCellMar>
          <w:top w:w="0" w:type="dxa"/>
          <w:left w:w="108" w:type="dxa"/>
          <w:bottom w:w="0" w:type="dxa"/>
          <w:right w:w="108" w:type="dxa"/>
        </w:tblCellMar>
      </w:tblPr>
      <w:tblGrid>
        <w:gridCol w:w="1278"/>
        <w:gridCol w:w="3200"/>
        <w:gridCol w:w="979"/>
        <w:gridCol w:w="1068"/>
        <w:gridCol w:w="1096"/>
        <w:gridCol w:w="1697"/>
      </w:tblGrid>
      <w:tr>
        <w:tblPrEx>
          <w:tblCellMar>
            <w:top w:w="0" w:type="dxa"/>
            <w:left w:w="108" w:type="dxa"/>
            <w:bottom w:w="0" w:type="dxa"/>
            <w:right w:w="108" w:type="dxa"/>
          </w:tblCellMar>
        </w:tblPrEx>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bookmarkStart w:id="0" w:name="_GoBack"/>
            <w:bookmarkEnd w:id="0"/>
            <w:r>
              <w:rPr>
                <w:rFonts w:hint="eastAsia" w:ascii="宋体" w:hAnsi="宋体" w:eastAsia="宋体" w:cs="宋体"/>
                <w:b/>
                <w:bCs/>
                <w:sz w:val="24"/>
                <w:szCs w:val="24"/>
              </w:rPr>
              <w:t>课程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名称</w:t>
            </w:r>
          </w:p>
        </w:tc>
        <w:tc>
          <w:tcPr>
            <w:tcW w:w="32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西方地理与文化探究所</w:t>
            </w:r>
          </w:p>
        </w:tc>
        <w:tc>
          <w:tcPr>
            <w:tcW w:w="97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bCs/>
                <w:sz w:val="24"/>
                <w:szCs w:val="24"/>
              </w:rPr>
              <w:t>设计者</w:t>
            </w:r>
          </w:p>
        </w:tc>
        <w:tc>
          <w:tcPr>
            <w:tcW w:w="386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汪雅婷</w:t>
            </w:r>
          </w:p>
        </w:tc>
      </w:tr>
      <w:tr>
        <w:tblPrEx>
          <w:tblCellMar>
            <w:top w:w="0" w:type="dxa"/>
            <w:left w:w="108" w:type="dxa"/>
            <w:bottom w:w="0" w:type="dxa"/>
            <w:right w:w="108" w:type="dxa"/>
          </w:tblCellMar>
        </w:tblPrEx>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适用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年级</w:t>
            </w:r>
          </w:p>
        </w:tc>
        <w:tc>
          <w:tcPr>
            <w:tcW w:w="32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五年级</w:t>
            </w:r>
          </w:p>
        </w:tc>
        <w:tc>
          <w:tcPr>
            <w:tcW w:w="97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总课时</w:t>
            </w:r>
          </w:p>
        </w:tc>
        <w:tc>
          <w:tcPr>
            <w:tcW w:w="106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17</w:t>
            </w:r>
          </w:p>
        </w:tc>
        <w:tc>
          <w:tcPr>
            <w:tcW w:w="1096"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课程</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类型</w:t>
            </w:r>
          </w:p>
        </w:tc>
        <w:tc>
          <w:tcPr>
            <w:tcW w:w="16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校本课程</w:t>
            </w:r>
          </w:p>
        </w:tc>
      </w:tr>
      <w:tr>
        <w:tblPrEx>
          <w:tblCellMar>
            <w:top w:w="0" w:type="dxa"/>
            <w:left w:w="108" w:type="dxa"/>
            <w:bottom w:w="0" w:type="dxa"/>
            <w:right w:w="108" w:type="dxa"/>
          </w:tblCellMar>
        </w:tblPrEx>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课程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简介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（200字内）</w:t>
            </w:r>
          </w:p>
        </w:tc>
        <w:tc>
          <w:tcPr>
            <w:tcW w:w="8040" w:type="dxa"/>
            <w:gridSpan w:val="5"/>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课程主要涉及西方国家的地理与文化知识，从西方国家的地理位置来探寻气候、地形、洋流等因素对它们造成的影响，以及这些影响下塑造出的不同文化。在本课程中，我将带领学生通过合作实验研究的方式，让学生们自主发现地理对西方国家文化的影响，课堂中还会涉及英语知识，帮助学生拓展英语词汇，提高学生们的英语表达能力。</w:t>
            </w:r>
          </w:p>
        </w:tc>
      </w:tr>
      <w:tr>
        <w:tblPrEx>
          <w:tblCellMar>
            <w:top w:w="0" w:type="dxa"/>
            <w:left w:w="108" w:type="dxa"/>
            <w:bottom w:w="0" w:type="dxa"/>
            <w:right w:w="108" w:type="dxa"/>
          </w:tblCellMar>
        </w:tblPrEx>
        <w:trPr>
          <w:trHeight w:val="416" w:hRule="atLeast"/>
        </w:trPr>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背景</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分析</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（500字内）</w:t>
            </w:r>
          </w:p>
        </w:tc>
        <w:tc>
          <w:tcPr>
            <w:tcW w:w="8040" w:type="dxa"/>
            <w:gridSpan w:val="5"/>
            <w:tcBorders>
              <w:top w:val="single" w:color="auto" w:sz="4" w:space="0"/>
              <w:left w:val="nil"/>
              <w:bottom w:val="single" w:color="auto" w:sz="4" w:space="0"/>
              <w:right w:val="single" w:color="auto" w:sz="4" w:space="0"/>
            </w:tcBorders>
            <w:noWrap w:val="0"/>
            <w:vAlign w:val="top"/>
          </w:tcPr>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国家跨学科课程的号召。现如今，虽然学生学习的科目很多，但学科与学科之间存在着割裂的现象，无法促进学生综合素养的发展，为了改变这一现状，跨学科课程的实施让学科间变得紧密，学生能够综合运用各种知识解决生活问题。</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学国家课程的局限性。在小学阶段，学生很难接触到初高中的课程，因而他们的知识面相对匮乏，所以我想从地理入手，做一个地理课程的小初衔接，让学生们提前接触简单的地理知识，一方面为了拓展学生的视野，另一方面为了让学生更好的融入初中学习。</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3.让学生在研究问题中学习英语。</w:t>
            </w:r>
            <w:r>
              <w:rPr>
                <w:rFonts w:hint="eastAsia"/>
                <w:sz w:val="24"/>
                <w:szCs w:val="24"/>
                <w:lang w:val="en-US" w:eastAsia="zh-CN"/>
              </w:rPr>
              <w:t>中国青少年研究中心与北师大教育第在全国做过学习与发展的大型调查，结果显示，实验是学生做喜欢的学习方式。从中可以看出，学生更喜欢自己动手去操作，但是英语课程更多的是交流与表达，所以我想将英语与一门实验性的课程进行融合，激发学生对英语的学习乐趣。</w:t>
            </w:r>
          </w:p>
        </w:tc>
      </w:tr>
      <w:tr>
        <w:tblPrEx>
          <w:tblCellMar>
            <w:top w:w="0" w:type="dxa"/>
            <w:left w:w="108" w:type="dxa"/>
            <w:bottom w:w="0" w:type="dxa"/>
            <w:right w:w="108" w:type="dxa"/>
          </w:tblCellMar>
        </w:tblPrEx>
        <w:trPr>
          <w:trHeight w:val="1272" w:hRule="atLeast"/>
        </w:trPr>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课程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目标</w:t>
            </w:r>
          </w:p>
        </w:tc>
        <w:tc>
          <w:tcPr>
            <w:tcW w:w="8040" w:type="dxa"/>
            <w:gridSpan w:val="5"/>
            <w:tcBorders>
              <w:top w:val="single" w:color="auto" w:sz="4" w:space="0"/>
              <w:left w:val="nil"/>
              <w:bottom w:val="single" w:color="auto" w:sz="4" w:space="0"/>
              <w:right w:val="single" w:color="auto" w:sz="4" w:space="0"/>
            </w:tcBorders>
            <w:noWrap w:val="0"/>
            <w:vAlign w:val="top"/>
          </w:tcPr>
          <w:p>
            <w:pPr>
              <w:keepNext w:val="0"/>
              <w:keepLines w:val="0"/>
              <w:pageBreakBefore w:val="0"/>
              <w:numPr>
                <w:ilvl w:val="0"/>
                <w:numId w:val="2"/>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通过观察图片，观看视频，动手操作，学生能够了解地理知识，并学习英文词汇与英文表达。</w:t>
            </w:r>
          </w:p>
          <w:p>
            <w:pPr>
              <w:keepNext w:val="0"/>
              <w:keepLines w:val="0"/>
              <w:pageBreakBefore w:val="0"/>
              <w:numPr>
                <w:ilvl w:val="0"/>
                <w:numId w:val="2"/>
              </w:numPr>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通过所学地理知识，学生可以合作分析出西方国家的一些独特文化。</w:t>
            </w:r>
          </w:p>
          <w:p>
            <w:pPr>
              <w:keepNext w:val="0"/>
              <w:keepLines w:val="0"/>
              <w:pageBreakBefore w:val="0"/>
              <w:numPr>
                <w:ilvl w:val="0"/>
                <w:numId w:val="2"/>
              </w:numPr>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通过学习西方国家的文化知识，学生可以拓宽自己的视野，提高文化意识。</w:t>
            </w:r>
          </w:p>
        </w:tc>
      </w:tr>
      <w:tr>
        <w:tblPrEx>
          <w:tblCellMar>
            <w:top w:w="0" w:type="dxa"/>
            <w:left w:w="108" w:type="dxa"/>
            <w:bottom w:w="0" w:type="dxa"/>
            <w:right w:w="108" w:type="dxa"/>
          </w:tblCellMar>
        </w:tblPrEx>
        <w:trPr>
          <w:trHeight w:val="1550" w:hRule="atLeast"/>
        </w:trPr>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学习主题/活动安排（请列出教学进度，包括日期、周次、内容、实施要求）</w:t>
            </w:r>
          </w:p>
        </w:tc>
        <w:tc>
          <w:tcPr>
            <w:tcW w:w="8040" w:type="dxa"/>
            <w:gridSpan w:val="5"/>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9.15：know about the Earth:Seven continents and four oceans</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了解地球：7大洲4大洋</w:t>
            </w:r>
          </w:p>
          <w:p>
            <w:pPr>
              <w:keepNext w:val="0"/>
              <w:keepLines w:val="0"/>
              <w:pageBreakBefore w:val="0"/>
              <w:kinsoku/>
              <w:wordWrap/>
              <w:overflowPunct/>
              <w:topLinePunct w:val="0"/>
              <w:autoSpaceDE/>
              <w:autoSpaceDN/>
              <w:bidi w:val="0"/>
              <w:adjustRightInd/>
              <w:snapToGrid/>
              <w:spacing w:line="400" w:lineRule="exact"/>
              <w:ind w:left="720" w:hanging="720" w:hangingChars="3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9.22&amp;9.29：know about the four continents:Europe, North America, South America&amp;Oceania了解三大洲：欧洲、北美&amp;南美洲,大洋洲</w:t>
            </w:r>
          </w:p>
          <w:p>
            <w:pPr>
              <w:keepNext w:val="0"/>
              <w:keepLines w:val="0"/>
              <w:pageBreakBefore w:val="0"/>
              <w:kinsoku/>
              <w:wordWrap/>
              <w:overflowPunct/>
              <w:topLinePunct w:val="0"/>
              <w:autoSpaceDE/>
              <w:autoSpaceDN/>
              <w:bidi w:val="0"/>
              <w:adjustRightInd/>
              <w:snapToGrid/>
              <w:spacing w:line="400" w:lineRule="exact"/>
              <w:ind w:left="960" w:hanging="960" w:hanging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10.13：what western countries do you know: draw flags of western countries你了解哪些西方国家：绘画西方国家的国旗</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10.20：focus on Europe: British 聚焦欧洲：英国</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10.27：focus on Europe: Spain 聚焦欧洲：西班牙</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11.3：focus on Europe: France 聚焦欧洲：法国</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11.10：focus on Europe: Germany 聚焦欧洲：德国</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11.17：Make a poster of European countries</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制作一份欧洲国家的海报</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11.24：focus on Oceania: Australia 聚焦大洋洲：澳大利亚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12.1：Make a video to introduce Australia</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录制一份介绍大洋洲的视频</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12.8：Explore North America: America 探索北美洲：美国</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12.15：Explore North America: Mexico 探索北美洲：墨西哥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12.22：Explore South America: Brazil 探索南美洲：巴西</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12.29：Explore South America: Argentina 探索南美洲：阿根廷</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1.5：Do a role play 国家扮演游戏</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1.12：Choose one country to introduce 介绍一个国家</w:t>
            </w:r>
          </w:p>
        </w:tc>
      </w:tr>
      <w:tr>
        <w:tblPrEx>
          <w:tblCellMar>
            <w:top w:w="0" w:type="dxa"/>
            <w:left w:w="108" w:type="dxa"/>
            <w:bottom w:w="0" w:type="dxa"/>
            <w:right w:w="108" w:type="dxa"/>
          </w:tblCellMar>
        </w:tblPrEx>
        <w:trPr>
          <w:trHeight w:val="493" w:hRule="atLeast"/>
        </w:trPr>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评价活动/成绩评定</w:t>
            </w:r>
          </w:p>
        </w:tc>
        <w:tc>
          <w:tcPr>
            <w:tcW w:w="8040" w:type="dxa"/>
            <w:gridSpan w:val="5"/>
            <w:tcBorders>
              <w:top w:val="single" w:color="auto" w:sz="4" w:space="0"/>
              <w:left w:val="nil"/>
              <w:bottom w:val="single" w:color="auto" w:sz="4" w:space="0"/>
              <w:right w:val="single" w:color="auto" w:sz="4" w:space="0"/>
            </w:tcBorders>
            <w:noWrap w:val="0"/>
            <w:vAlign w:val="top"/>
          </w:tcPr>
          <w:p>
            <w:pPr>
              <w:pStyle w:val="4"/>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00" w:lineRule="exact"/>
              <w:ind w:left="0" w:firstLineChars="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评价活动：课堂表现、海报制作、视频录制、国旗制作、小短剧</w:t>
            </w:r>
          </w:p>
          <w:p>
            <w:pPr>
              <w:pStyle w:val="4"/>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00" w:lineRule="exact"/>
              <w:ind w:left="0" w:firstLineChars="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成绩评定：课堂表现＋课下作业完成情况＋期末任务完成情况</w:t>
            </w:r>
          </w:p>
        </w:tc>
      </w:tr>
      <w:tr>
        <w:tblPrEx>
          <w:tblCellMar>
            <w:top w:w="0" w:type="dxa"/>
            <w:left w:w="108" w:type="dxa"/>
            <w:bottom w:w="0" w:type="dxa"/>
            <w:right w:w="108" w:type="dxa"/>
          </w:tblCellMar>
        </w:tblPrEx>
        <w:trPr>
          <w:trHeight w:val="359" w:hRule="atLeast"/>
        </w:trPr>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kern w:val="0"/>
                <w:sz w:val="24"/>
                <w:szCs w:val="24"/>
                <w:lang w:val="en-US" w:eastAsia="zh-CN" w:bidi="ar-SA"/>
              </w:rPr>
            </w:pPr>
            <w:r>
              <w:rPr>
                <w:rFonts w:hint="eastAsia" w:ascii="宋体" w:hAnsi="宋体" w:eastAsia="宋体" w:cs="宋体"/>
                <w:b/>
                <w:bCs/>
                <w:sz w:val="24"/>
                <w:szCs w:val="24"/>
                <w:lang w:val="en-US" w:eastAsia="zh-CN"/>
              </w:rPr>
              <w:t>主要参考文献</w:t>
            </w:r>
          </w:p>
        </w:tc>
        <w:tc>
          <w:tcPr>
            <w:tcW w:w="8040" w:type="dxa"/>
            <w:gridSpan w:val="5"/>
            <w:tcBorders>
              <w:top w:val="single" w:color="auto" w:sz="4" w:space="0"/>
              <w:left w:val="nil"/>
              <w:bottom w:val="single" w:color="auto" w:sz="4" w:space="0"/>
              <w:right w:val="single" w:color="auto" w:sz="4" w:space="0"/>
            </w:tcBorders>
            <w:noWrap w:val="0"/>
            <w:vAlign w:val="top"/>
          </w:tcPr>
          <w:p>
            <w:pPr>
              <w:keepNext w:val="0"/>
              <w:keepLines w:val="0"/>
              <w:pageBreakBefore w:val="0"/>
              <w:numPr>
                <w:ilvl w:val="0"/>
                <w:numId w:val="4"/>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kern w:val="0"/>
                <w:sz w:val="16"/>
                <w:szCs w:val="16"/>
                <w:lang w:val="en-US" w:eastAsia="zh-CN" w:bidi="ar-SA"/>
              </w:rPr>
            </w:pPr>
            <w:r>
              <w:rPr>
                <w:rFonts w:hint="eastAsia" w:ascii="宋体" w:hAnsi="宋体" w:eastAsia="宋体" w:cs="宋体"/>
                <w:kern w:val="0"/>
                <w:sz w:val="16"/>
                <w:szCs w:val="16"/>
                <w:lang w:val="en-US" w:eastAsia="zh-CN" w:bidi="ar-SA"/>
              </w:rPr>
              <w:t>倪绍祥.从西方国家地理出版动向谈我国教材建设[J].教材通讯,1987(03):8-11.</w:t>
            </w:r>
          </w:p>
          <w:p>
            <w:pPr>
              <w:keepNext w:val="0"/>
              <w:keepLines w:val="0"/>
              <w:pageBreakBefore w:val="0"/>
              <w:numPr>
                <w:ilvl w:val="0"/>
                <w:numId w:val="4"/>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kern w:val="0"/>
                <w:sz w:val="16"/>
                <w:szCs w:val="16"/>
                <w:lang w:val="en-US" w:eastAsia="zh-CN" w:bidi="ar-SA"/>
              </w:rPr>
            </w:pPr>
            <w:r>
              <w:rPr>
                <w:rFonts w:hint="eastAsia" w:ascii="宋体" w:hAnsi="宋体" w:eastAsia="宋体" w:cs="宋体"/>
                <w:kern w:val="0"/>
                <w:sz w:val="16"/>
                <w:szCs w:val="16"/>
                <w:lang w:val="en-US" w:eastAsia="zh-CN" w:bidi="ar-SA"/>
              </w:rPr>
              <w:t>刘英.西方文论关键词 文化地理[J].外国文学,2019(02):112-123.DOI:10.16430/j.cnki.fl.2019.02.012.</w:t>
            </w:r>
          </w:p>
          <w:p>
            <w:pPr>
              <w:keepNext w:val="0"/>
              <w:keepLines w:val="0"/>
              <w:pageBreakBefore w:val="0"/>
              <w:numPr>
                <w:ilvl w:val="0"/>
                <w:numId w:val="4"/>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kern w:val="0"/>
                <w:sz w:val="16"/>
                <w:szCs w:val="16"/>
                <w:lang w:val="en-US" w:eastAsia="zh-CN" w:bidi="ar-SA"/>
              </w:rPr>
            </w:pPr>
            <w:r>
              <w:rPr>
                <w:rFonts w:hint="eastAsia" w:ascii="宋体" w:hAnsi="宋体" w:eastAsia="宋体" w:cs="宋体"/>
                <w:kern w:val="0"/>
                <w:sz w:val="16"/>
                <w:szCs w:val="16"/>
                <w:lang w:val="en-US" w:eastAsia="zh-CN" w:bidi="ar-SA"/>
              </w:rPr>
              <w:t>王晓伦.地理探险、地理学与西方文化[J].复旦学报(社会科学版),1998(03):88-93+100.</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509" w:hRule="atLeast"/>
        </w:trPr>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备 注</w:t>
            </w:r>
          </w:p>
        </w:tc>
        <w:tc>
          <w:tcPr>
            <w:tcW w:w="8040" w:type="dxa"/>
            <w:gridSpan w:val="5"/>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85293"/>
    <w:multiLevelType w:val="singleLevel"/>
    <w:tmpl w:val="87785293"/>
    <w:lvl w:ilvl="0" w:tentative="0">
      <w:start w:val="1"/>
      <w:numFmt w:val="decimal"/>
      <w:lvlText w:val="[%1]"/>
      <w:lvlJc w:val="left"/>
      <w:pPr>
        <w:tabs>
          <w:tab w:val="left" w:pos="312"/>
        </w:tabs>
      </w:pPr>
    </w:lvl>
  </w:abstractNum>
  <w:abstractNum w:abstractNumId="1">
    <w:nsid w:val="C50ABB17"/>
    <w:multiLevelType w:val="singleLevel"/>
    <w:tmpl w:val="C50ABB17"/>
    <w:lvl w:ilvl="0" w:tentative="0">
      <w:start w:val="1"/>
      <w:numFmt w:val="decimal"/>
      <w:lvlText w:val="%1."/>
      <w:lvlJc w:val="left"/>
      <w:pPr>
        <w:tabs>
          <w:tab w:val="left" w:pos="312"/>
        </w:tabs>
      </w:pPr>
    </w:lvl>
  </w:abstractNum>
  <w:abstractNum w:abstractNumId="2">
    <w:nsid w:val="444EAD08"/>
    <w:multiLevelType w:val="singleLevel"/>
    <w:tmpl w:val="444EAD08"/>
    <w:lvl w:ilvl="0" w:tentative="0">
      <w:start w:val="1"/>
      <w:numFmt w:val="decimal"/>
      <w:lvlText w:val="%1."/>
      <w:lvlJc w:val="left"/>
      <w:pPr>
        <w:tabs>
          <w:tab w:val="left" w:pos="312"/>
        </w:tabs>
      </w:pPr>
    </w:lvl>
  </w:abstractNum>
  <w:abstractNum w:abstractNumId="3">
    <w:nsid w:val="4FE602CA"/>
    <w:multiLevelType w:val="multilevel"/>
    <w:tmpl w:val="4FE602C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YmIyYTg0YzZiMTliMmMyODhiMDIwZjg5ODZjOTYifQ=="/>
  </w:docVars>
  <w:rsids>
    <w:rsidRoot w:val="2FA0040F"/>
    <w:rsid w:val="2FA00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2023-09-13T06:54:00Z</dcterms:created>
  <dc:creator>insomnia</dc:creator>
  <cp:lastModifiedBy>insomnia</cp:lastModifiedBy>
  <dcterms:modified xsi:type="dcterms:W3CDTF">2023-09-13T06:54:58Z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77259B7470DB44459B8FBBFC81851162_11</vt:lpwstr>
  </property>
</Properties>
</file>