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9</w:t>
      </w:r>
      <w:r>
        <w:rPr>
          <w:rFonts w:ascii="黑体" w:hAnsi="黑体" w:eastAsia="黑体" w:cs="黑体"/>
          <w:sz w:val="32"/>
          <w:szCs w:val="32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/>
          <w:b/>
          <w:bCs/>
        </w:rPr>
        <w:t>一、一日活动情况</w:t>
      </w:r>
      <w:r>
        <w:rPr>
          <w:b/>
          <w:bCs/>
        </w:rPr>
        <w:t xml:space="preserve">     </w:t>
      </w:r>
    </w:p>
    <w:tbl>
      <w:tblPr>
        <w:tblStyle w:val="4"/>
        <w:tblpPr w:leftFromText="180" w:rightFromText="180" w:vertAnchor="text" w:horzAnchor="margin" w:tblpXSpec="center" w:tblpY="7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44"/>
        <w:gridCol w:w="1155"/>
        <w:gridCol w:w="952"/>
        <w:gridCol w:w="1948"/>
        <w:gridCol w:w="107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姓名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来园情绪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点心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水果：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苹果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午餐情况</w:t>
            </w:r>
          </w:p>
        </w:tc>
        <w:tc>
          <w:tcPr>
            <w:tcW w:w="107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午睡情况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卢文汐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程梓轩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季千予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添肉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王兴诚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不喝牛奶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衣佳欢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12:45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董奂廷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13:00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陆俊阳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要喂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徐菲梵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12:45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孙明祺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贾依依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13:30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黄铭宇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12:45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夏我杺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12:45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邢锦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不喝牛奶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张雨歆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不吃菜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龚奕欣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12:40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梁礼煊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12：40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吴颀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不喝牛奶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靳一哲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肖茗皓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何安瑾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李若伊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12：30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陈语垚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添蛋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蔡铭泽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豪</w:t>
            </w:r>
          </w:p>
        </w:tc>
        <w:tc>
          <w:tcPr>
            <w:tcW w:w="1144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55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952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添饭</w:t>
            </w:r>
          </w:p>
        </w:tc>
        <w:tc>
          <w:tcPr>
            <w:tcW w:w="1078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12:30</w:t>
            </w:r>
          </w:p>
        </w:tc>
        <w:tc>
          <w:tcPr>
            <w:tcW w:w="1404" w:type="dxa"/>
          </w:tcPr>
          <w:p>
            <w:pPr>
              <w:jc w:val="center"/>
              <w:rPr>
                <w:szCs w:val="21"/>
                <w:lang w:eastAsia="zh-Hans"/>
              </w:rPr>
            </w:pPr>
          </w:p>
        </w:tc>
      </w:tr>
    </w:tbl>
    <w:p>
      <w:pPr>
        <w:ind w:firstLine="420" w:firstLineChars="200"/>
        <w:rPr>
          <w:rFonts w:hint="eastAsia"/>
          <w:szCs w:val="21"/>
          <w:lang w:val="en-US" w:eastAsia="zh-CN"/>
        </w:rPr>
      </w:pPr>
    </w:p>
    <w:p>
      <w:pPr>
        <w:ind w:firstLine="422" w:firstLineChars="20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二、数学：玩具找家</w:t>
      </w:r>
    </w:p>
    <w:p>
      <w:pPr>
        <w:pStyle w:val="2"/>
        <w:spacing w:before="0" w:beforeAutospacing="0" w:after="0" w:afterAutospacing="0" w:line="360" w:lineRule="exact"/>
        <w:ind w:firstLine="420" w:firstLineChars="20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玩具找家这个活动主要是让幼儿根据标记，把玩具与标记一一对应，按标记分类，放玩具的时候能把相应的玩具放到相应的标记柜子里。本次数学活动，生活化、娱乐化，让幼儿在日常生活、游戏中有意无意地亲近数学，愉快地步入数学世界，体验分类的有趣。</w:t>
      </w:r>
    </w:p>
    <w:p>
      <w:pPr>
        <w:bidi w:val="0"/>
        <w:ind w:firstLine="422" w:firstLineChars="200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color w:val="000000"/>
          <w:sz w:val="21"/>
          <w:szCs w:val="21"/>
          <w:lang w:val="en-US" w:eastAsia="zh-CN"/>
        </w:rPr>
        <w:t>等小朋友</w:t>
      </w:r>
      <w:r>
        <w:rPr>
          <w:rFonts w:hint="eastAsia"/>
          <w:color w:val="000000"/>
          <w:sz w:val="21"/>
          <w:szCs w:val="21"/>
        </w:rPr>
        <w:t>喜欢参加数学游戏活动，体验分类活动的乐趣。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default" w:eastAsia="宋体"/>
          <w:color w:val="00000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31750</wp:posOffset>
            </wp:positionV>
            <wp:extent cx="1864360" cy="1398905"/>
            <wp:effectExtent l="0" t="0" r="2540" b="10795"/>
            <wp:wrapSquare wrapText="bothSides"/>
            <wp:docPr id="3" name="图片 3" descr="IMG2023090810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0908101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eastAsia="宋体"/>
          <w:color w:val="00000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1544320</wp:posOffset>
            </wp:positionH>
            <wp:positionV relativeFrom="paragraph">
              <wp:posOffset>32385</wp:posOffset>
            </wp:positionV>
            <wp:extent cx="1833880" cy="1376045"/>
            <wp:effectExtent l="0" t="0" r="7620" b="8255"/>
            <wp:wrapSquare wrapText="bothSides"/>
            <wp:docPr id="2" name="图片 2" descr="IMG2023090810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09081016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00000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58420</wp:posOffset>
            </wp:positionV>
            <wp:extent cx="1795780" cy="1346835"/>
            <wp:effectExtent l="0" t="0" r="7620" b="12065"/>
            <wp:wrapSquare wrapText="bothSides"/>
            <wp:docPr id="1" name="图片 1" descr="IMG20230908100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09081004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0" w:beforeAutospacing="0" w:after="0" w:afterAutospacing="0"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Cs w:val="21"/>
          <w:lang w:val="en-US" w:eastAsia="zh-CN"/>
        </w:rPr>
        <w:t>三</w:t>
      </w:r>
      <w:r>
        <w:rPr>
          <w:rFonts w:hint="eastAsia"/>
          <w:b/>
          <w:bCs/>
          <w:color w:val="000000"/>
          <w:sz w:val="21"/>
          <w:szCs w:val="21"/>
        </w:rPr>
        <w:t>、温馨提示：</w:t>
      </w:r>
      <w:r>
        <w:rPr>
          <w:rFonts w:ascii="宋体" w:hAnsi="宋体" w:eastAsia="宋体" w:cs="宋体"/>
          <w:sz w:val="24"/>
          <w:szCs w:val="24"/>
        </w:rPr>
        <w:t>       </w:t>
      </w:r>
    </w:p>
    <w:p>
      <w:pPr>
        <w:bidi w:val="0"/>
        <w:ind w:firstLine="420" w:firstLineChars="2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1.今天周五没有延时班，全体幼儿下午3：33放学，今天被子全部带回，我们将提前五分钟在通道二处发放被子，请及时告知接送人员。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2.请大家周末洗洗晒晒，所有的空调被、枕头、席条、垫子等确认好是否做好标记，周一带幼儿园购买的床上用品入园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3.近期我们发现部分幼儿的手指甲略长，考虑到卫生及安全问题，请在家检查并及时修剪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4.孩子入园一周，不管是入园焦虑还是自理能力，进步都很大，他们正逐步适应幼儿园的一日生活，但所有的能力都需要在不断实践中养成，请大家在家及时放手，给予孩子动手尝试的机会，加油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!</w:t>
      </w:r>
      <w:r>
        <w:rPr>
          <w:rFonts w:ascii="宋体" w:hAnsi="宋体" w:eastAsia="宋体" w:cs="宋体"/>
          <w:sz w:val="21"/>
          <w:szCs w:val="21"/>
        </w:rPr>
        <w:t> </w:t>
      </w:r>
    </w:p>
    <w:p>
      <w:pPr>
        <w:pStyle w:val="2"/>
        <w:spacing w:before="0" w:beforeAutospacing="0" w:after="0" w:afterAutospacing="0" w:line="360" w:lineRule="exact"/>
        <w:ind w:firstLine="420" w:firstLineChars="200"/>
        <w:rPr>
          <w:rFonts w:hint="default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353C7829"/>
    <w:rsid w:val="353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2023-09-09T07:39:00Z</dcterms:created>
  <dc:creator>乌羽玉</dc:creator>
  <cp:lastModifiedBy>乌羽玉</cp:lastModifiedBy>
  <dcterms:modified xsi:type="dcterms:W3CDTF">2023-09-09T08:22:42Z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47CCC18C3C664D1280F1E0D7A7B5CE93_11</vt:lpwstr>
  </property>
</Properties>
</file>