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183515</wp:posOffset>
            </wp:positionV>
            <wp:extent cx="5899150" cy="4423410"/>
            <wp:effectExtent l="0" t="0" r="6350" b="8890"/>
            <wp:wrapTight wrapText="bothSides">
              <wp:wrapPolygon>
                <wp:start x="0" y="0"/>
                <wp:lineTo x="0" y="21519"/>
                <wp:lineTo x="21577" y="21519"/>
                <wp:lineTo x="21577" y="0"/>
                <wp:lineTo x="0" y="0"/>
              </wp:wrapPolygon>
            </wp:wrapTight>
            <wp:docPr id="1" name="图片 1" descr="C:\Users\杨小慧\Desktop\IMG_5162.JPGIMG_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IMG_5162.JPGIMG_516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103505</wp:posOffset>
                  </wp:positionV>
                  <wp:extent cx="1920240" cy="1440180"/>
                  <wp:effectExtent l="0" t="0" r="10160" b="7620"/>
                  <wp:wrapNone/>
                  <wp:docPr id="3" name="图片 3" descr="C:\Users\杨小慧\Desktop\QQ图片20230905104616.jpgQQ图片2023090510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QQ图片20230905104616.jpgQQ图片202309051046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116205</wp:posOffset>
                  </wp:positionV>
                  <wp:extent cx="1920240" cy="1440180"/>
                  <wp:effectExtent l="0" t="0" r="10160" b="7620"/>
                  <wp:wrapNone/>
                  <wp:docPr id="15" name="图片 15" descr="C:\Users\杨小慧\Desktop\QQ图片20230905104630.jpgQQ图片2023090510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QQ图片20230905104630.jpgQQ图片202309051046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65405</wp:posOffset>
                  </wp:positionV>
                  <wp:extent cx="1920240" cy="1440180"/>
                  <wp:effectExtent l="0" t="0" r="10160" b="7620"/>
                  <wp:wrapNone/>
                  <wp:docPr id="14" name="图片 14" descr="C:\Users\杨小慧\Desktop\QQ图片20230905104622.jpgQQ图片2023090510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QQ图片20230905104622.jpgQQ图片20230905104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晨间区域游戏。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83820</wp:posOffset>
                  </wp:positionV>
                  <wp:extent cx="1920240" cy="1440180"/>
                  <wp:effectExtent l="0" t="0" r="10160" b="7620"/>
                  <wp:wrapNone/>
                  <wp:docPr id="19" name="图片 19" descr="C:\Users\杨小慧\Desktop\IMG_5084.JPGIMG_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IMG_5084.JPGIMG_50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1920240" cy="1440180"/>
                  <wp:effectExtent l="0" t="0" r="10160" b="7620"/>
                  <wp:wrapNone/>
                  <wp:docPr id="20" name="图片 20" descr="C:\Users\杨小慧\Desktop\IMG_5088.JPGIMG_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IMG_5088.JPGIMG_50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134620</wp:posOffset>
                  </wp:positionV>
                  <wp:extent cx="1920240" cy="1440180"/>
                  <wp:effectExtent l="0" t="0" r="10160" b="7620"/>
                  <wp:wrapNone/>
                  <wp:docPr id="21" name="图片 21" descr="C:\Users\杨小慧\Desktop\IMG_5089.JPGIMG_5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IMG_5089.JPGIMG_50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喝酸奶吃点心。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-6350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26" name="图片 26" descr="C:\Users\杨小慧\Desktop\IMG_5114.JPGIMG_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杨小慧\Desktop\IMG_5114.JPGIMG_51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27" name="图片 27" descr="C:\Users\杨小慧\Desktop\IMG_5130.JPGIMG_5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杨小慧\Desktop\IMG_5130.JPGIMG_51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57150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28" name="图片 28" descr="C:\Users\杨小慧\Desktop\IMG_5137.JPGIMG_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杨小慧\Desktop\IMG_5137.JPGIMG_51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57150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29" name="图片 29" descr="C:\Users\杨小慧\Desktop\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杨小慧\Desktop\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玩一玩攀爬架。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健康：我爱保健老师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116205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0" name="图片 30" descr="C:\Users\杨小慧\Desktop\QQ图片20230905104648.jpgQQ图片2023090510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QQ图片20230905104648.jpgQQ图片202309051046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104140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31" name="图片 31" descr="C:\Users\杨小慧\Desktop\QQ图片20230905104652.jpgQQ图片2023090510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QQ图片20230905104652.jpgQQ图片202309051046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128905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2" name="图片 32" descr="C:\Users\杨小慧\Desktop\QQ图片20230905104639.jpgQQ图片2023090510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QQ图片20230905104639.jpgQQ图片202309051046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说一说保健老师是怎样给宝宝晨检的？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2540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3" name="图片 33" descr="C:\Users\杨小慧\Desktop\QQ图片20230905104644.jpgQQ图片2023090510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QQ图片20230905104644.jpgQQ图片202309051046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20955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4" name="图片 34" descr="C:\Users\杨小慧\Desktop\QQ图片20230905104635.jpgQQ图片2023090510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QQ图片20230905104635.jpgQQ图片202309051046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现场示范保健老师晨检。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燕麦饭、清蒸鸦片鱼、蒜蓉空心菜、番茄鸡蛋汤 水果：梨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8" name="图片 38" descr="/Users/lvan/Desktop/9.4动态 /IMG_6947.JPGIMG_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9.4动态 /IMG_6947.JPGIMG_69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9" name="图片 39" descr="/Users/lvan/Desktop/9.4动态 /IMG_6946.JPGIMG_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9.4动态 /IMG_6946.JPGIMG_69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0" name="图片 40" descr="/Users/lvan/Desktop/9.4动态 /IMG_6952.JPGIMG_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9.4动态 /IMG_6952.JPGIMG_69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3.安全教育平台账号请及时下载，并完成本周的《开学安全教育第一课》。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E47974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041672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2C78DD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B66EB3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07060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86C09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EE2C2B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C14BA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2023-09-05T07:09:41Z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286CB64CD5814DD685A7BAC0DD48E106_13</vt:lpwstr>
  </property>
</Properties>
</file>