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color w:val="auto"/>
          <w:sz w:val="32"/>
          <w:szCs w:val="32"/>
        </w:rPr>
      </w:pPr>
      <w:r>
        <w:rPr>
          <w:rFonts w:hint="eastAsia" w:ascii="黑体" w:hAnsi="黑体" w:eastAsia="黑体" w:cs="黑体"/>
          <w:color w:val="auto"/>
          <w:sz w:val="32"/>
          <w:szCs w:val="32"/>
        </w:rPr>
        <w:t>武进区学校和教师发展中心202</w:t>
      </w:r>
      <w:r>
        <w:rPr>
          <w:rFonts w:hint="eastAsia" w:ascii="黑体" w:hAnsi="黑体" w:eastAsia="黑体" w:cs="黑体"/>
          <w:color w:val="auto"/>
          <w:sz w:val="32"/>
          <w:szCs w:val="32"/>
          <w:lang w:val="en-US" w:eastAsia="zh-CN"/>
        </w:rPr>
        <w:t>3</w:t>
      </w:r>
      <w:r>
        <w:rPr>
          <w:rFonts w:hint="eastAsia" w:ascii="黑体" w:hAnsi="黑体" w:eastAsia="黑体" w:cs="黑体"/>
          <w:color w:val="auto"/>
          <w:sz w:val="32"/>
          <w:szCs w:val="32"/>
        </w:rPr>
        <w:t>～202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学年第</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学期</w:t>
      </w:r>
    </w:p>
    <w:p>
      <w:pPr>
        <w:spacing w:line="360" w:lineRule="auto"/>
        <w:jc w:val="center"/>
        <w:rPr>
          <w:rFonts w:ascii="方正小标宋简体" w:hAnsi="方正小标宋简体" w:eastAsia="方正小标宋简体" w:cs="方正小标宋简体"/>
          <w:color w:val="auto"/>
          <w:sz w:val="24"/>
        </w:rPr>
      </w:pPr>
      <w:r>
        <w:rPr>
          <w:rFonts w:hint="eastAsia" w:ascii="黑体" w:hAnsi="黑体" w:eastAsia="黑体" w:cs="黑体"/>
          <w:color w:val="auto"/>
          <w:sz w:val="32"/>
          <w:szCs w:val="32"/>
        </w:rPr>
        <w:t>中小学劳动与综合实践活动教研工作计划</w:t>
      </w:r>
    </w:p>
    <w:p>
      <w:pPr>
        <w:spacing w:line="400" w:lineRule="exact"/>
        <w:ind w:firstLine="480" w:firstLineChars="200"/>
        <w:rPr>
          <w:rFonts w:eastAsia="黑体"/>
          <w:bCs/>
          <w:color w:val="auto"/>
          <w:sz w:val="24"/>
          <w:szCs w:val="24"/>
        </w:rPr>
      </w:pPr>
    </w:p>
    <w:p>
      <w:pPr>
        <w:spacing w:line="460" w:lineRule="exact"/>
        <w:ind w:firstLine="480" w:firstLineChars="200"/>
        <w:rPr>
          <w:rFonts w:eastAsia="黑体"/>
          <w:bCs/>
          <w:color w:val="auto"/>
          <w:sz w:val="24"/>
          <w:szCs w:val="24"/>
        </w:rPr>
      </w:pPr>
      <w:r>
        <w:rPr>
          <w:rFonts w:eastAsia="黑体"/>
          <w:bCs/>
          <w:color w:val="auto"/>
          <w:sz w:val="24"/>
          <w:szCs w:val="24"/>
        </w:rPr>
        <w:t>一、总的要求</w:t>
      </w:r>
    </w:p>
    <w:p>
      <w:pPr>
        <w:pStyle w:val="3"/>
        <w:spacing w:line="460" w:lineRule="exact"/>
        <w:ind w:firstLineChars="200"/>
        <w:rPr>
          <w:color w:val="auto"/>
        </w:rPr>
      </w:pPr>
      <w:r>
        <w:rPr>
          <w:color w:val="auto"/>
        </w:rPr>
        <w:t>全面贯彻党的教育方针，坚持教育与生产劳动、社会实践相结合</w:t>
      </w:r>
      <w:r>
        <w:rPr>
          <w:rFonts w:hint="eastAsia"/>
          <w:color w:val="auto"/>
          <w:lang w:eastAsia="zh-CN"/>
        </w:rPr>
        <w:t>。</w:t>
      </w:r>
      <w:r>
        <w:rPr>
          <w:rFonts w:hint="eastAsia"/>
          <w:color w:val="auto"/>
        </w:rPr>
        <w:t>全面</w:t>
      </w:r>
      <w:r>
        <w:rPr>
          <w:color w:val="auto"/>
        </w:rPr>
        <w:t>落实</w:t>
      </w:r>
      <w:r>
        <w:rPr>
          <w:rFonts w:hint="eastAsia"/>
          <w:color w:val="auto"/>
        </w:rPr>
        <w:t>《大中小学劳动教育指导纲要（试行）》</w:t>
      </w:r>
      <w:r>
        <w:rPr>
          <w:color w:val="auto"/>
        </w:rPr>
        <w:t>《中小学综合实践活动课程指导纲要》，</w:t>
      </w:r>
      <w:r>
        <w:rPr>
          <w:rFonts w:hint="eastAsia"/>
          <w:color w:val="auto"/>
        </w:rPr>
        <w:t>在新课程方案和课程标准的指引下，聚焦跨学科学习和实践性学习，</w:t>
      </w:r>
      <w:r>
        <w:rPr>
          <w:color w:val="auto"/>
        </w:rPr>
        <w:t>认真规划</w:t>
      </w:r>
      <w:r>
        <w:rPr>
          <w:rFonts w:hint="eastAsia"/>
          <w:color w:val="auto"/>
        </w:rPr>
        <w:t>、</w:t>
      </w:r>
      <w:r>
        <w:rPr>
          <w:color w:val="auto"/>
        </w:rPr>
        <w:t>深入实施</w:t>
      </w:r>
      <w:r>
        <w:rPr>
          <w:rFonts w:hint="eastAsia"/>
          <w:color w:val="auto"/>
        </w:rPr>
        <w:t>劳动</w:t>
      </w:r>
      <w:r>
        <w:rPr>
          <w:rFonts w:hint="eastAsia"/>
          <w:color w:val="auto"/>
          <w:lang w:eastAsia="zh-CN"/>
        </w:rPr>
        <w:t>与</w:t>
      </w:r>
      <w:r>
        <w:rPr>
          <w:color w:val="auto"/>
        </w:rPr>
        <w:t>综合实践活动课程</w:t>
      </w:r>
      <w:r>
        <w:rPr>
          <w:rFonts w:hint="eastAsia"/>
          <w:color w:val="auto"/>
          <w:lang w:eastAsia="zh-CN"/>
        </w:rPr>
        <w:t>。</w:t>
      </w:r>
      <w:r>
        <w:rPr>
          <w:rFonts w:hint="eastAsia"/>
          <w:color w:val="auto"/>
        </w:rPr>
        <w:t>继续</w:t>
      </w:r>
      <w:r>
        <w:rPr>
          <w:color w:val="auto"/>
        </w:rPr>
        <w:t>引导学校常态化、</w:t>
      </w:r>
      <w:r>
        <w:rPr>
          <w:rFonts w:hint="eastAsia"/>
          <w:color w:val="auto"/>
          <w:lang w:eastAsia="zh-CN"/>
        </w:rPr>
        <w:t>高质量</w:t>
      </w:r>
      <w:r>
        <w:rPr>
          <w:rFonts w:hint="eastAsia"/>
          <w:color w:val="auto"/>
        </w:rPr>
        <w:t>实施劳动</w:t>
      </w:r>
      <w:r>
        <w:rPr>
          <w:rFonts w:hint="eastAsia"/>
          <w:color w:val="auto"/>
          <w:lang w:eastAsia="zh-CN"/>
        </w:rPr>
        <w:t>与</w:t>
      </w:r>
      <w:r>
        <w:rPr>
          <w:rFonts w:hint="eastAsia"/>
          <w:color w:val="auto"/>
        </w:rPr>
        <w:t>综合实践活动课程</w:t>
      </w:r>
      <w:r>
        <w:rPr>
          <w:color w:val="auto"/>
        </w:rPr>
        <w:t>，积极挖掘资源</w:t>
      </w:r>
      <w:r>
        <w:rPr>
          <w:rFonts w:hint="eastAsia"/>
          <w:color w:val="auto"/>
        </w:rPr>
        <w:t>、</w:t>
      </w:r>
      <w:r>
        <w:rPr>
          <w:color w:val="auto"/>
        </w:rPr>
        <w:t>提炼经验，逐步形成学校、区域课程特色。围绕</w:t>
      </w:r>
      <w:r>
        <w:rPr>
          <w:rFonts w:hint="eastAsia"/>
          <w:color w:val="auto"/>
        </w:rPr>
        <w:t>劳动</w:t>
      </w:r>
      <w:r>
        <w:rPr>
          <w:rFonts w:hint="eastAsia"/>
          <w:color w:val="auto"/>
          <w:lang w:eastAsia="zh-CN"/>
        </w:rPr>
        <w:t>与</w:t>
      </w:r>
      <w:r>
        <w:rPr>
          <w:color w:val="auto"/>
        </w:rPr>
        <w:t>综合实践活动课程实施</w:t>
      </w:r>
      <w:r>
        <w:rPr>
          <w:rFonts w:hint="eastAsia"/>
          <w:color w:val="auto"/>
        </w:rPr>
        <w:t>与</w:t>
      </w:r>
      <w:r>
        <w:rPr>
          <w:color w:val="auto"/>
        </w:rPr>
        <w:t>管理过程中的重点和难点问题，开展深入细致的研究，</w:t>
      </w:r>
      <w:r>
        <w:rPr>
          <w:rFonts w:hint="eastAsia"/>
          <w:color w:val="auto"/>
        </w:rPr>
        <w:t>不断提升劳动</w:t>
      </w:r>
      <w:r>
        <w:rPr>
          <w:rFonts w:hint="eastAsia"/>
          <w:color w:val="auto"/>
          <w:lang w:eastAsia="zh-CN"/>
        </w:rPr>
        <w:t>与</w:t>
      </w:r>
      <w:r>
        <w:rPr>
          <w:rFonts w:hint="eastAsia"/>
          <w:color w:val="auto"/>
        </w:rPr>
        <w:t>综合实践活动课程的实施水平，</w:t>
      </w:r>
      <w:r>
        <w:rPr>
          <w:color w:val="auto"/>
        </w:rPr>
        <w:t>充分发挥劳动与综合实践活动课程立德树人的重要作用</w:t>
      </w:r>
      <w:r>
        <w:rPr>
          <w:rFonts w:hint="eastAsia"/>
          <w:color w:val="auto"/>
        </w:rPr>
        <w:t>。</w:t>
      </w:r>
    </w:p>
    <w:p>
      <w:pPr>
        <w:spacing w:line="460" w:lineRule="exact"/>
        <w:ind w:firstLine="480" w:firstLineChars="200"/>
        <w:rPr>
          <w:rFonts w:eastAsia="黑体"/>
          <w:color w:val="auto"/>
          <w:sz w:val="24"/>
          <w:szCs w:val="24"/>
        </w:rPr>
      </w:pPr>
      <w:r>
        <w:rPr>
          <w:rFonts w:eastAsia="黑体"/>
          <w:bCs/>
          <w:color w:val="auto"/>
          <w:sz w:val="24"/>
          <w:szCs w:val="24"/>
        </w:rPr>
        <w:t>二、具体工作</w:t>
      </w:r>
    </w:p>
    <w:p>
      <w:pPr>
        <w:spacing w:line="460" w:lineRule="exact"/>
        <w:ind w:firstLine="482" w:firstLineChars="200"/>
        <w:rPr>
          <w:rFonts w:ascii="宋体" w:hAnsi="宋体" w:cs="宋体"/>
          <w:b/>
          <w:bCs/>
          <w:color w:val="auto"/>
          <w:sz w:val="24"/>
          <w:szCs w:val="24"/>
        </w:rPr>
      </w:pPr>
      <w:r>
        <w:rPr>
          <w:rFonts w:hint="eastAsia" w:ascii="宋体" w:hAnsi="宋体" w:cs="宋体"/>
          <w:b/>
          <w:bCs/>
          <w:color w:val="auto"/>
          <w:sz w:val="24"/>
          <w:szCs w:val="24"/>
        </w:rPr>
        <w:t>1.强化课程管理，持续推动课程的常态化实施</w:t>
      </w:r>
    </w:p>
    <w:p>
      <w:pPr>
        <w:spacing w:line="460" w:lineRule="exact"/>
        <w:ind w:firstLine="482" w:firstLineChars="200"/>
        <w:rPr>
          <w:rFonts w:ascii="宋体" w:hAnsi="宋体" w:cs="宋体"/>
          <w:color w:val="auto"/>
          <w:sz w:val="24"/>
          <w:szCs w:val="24"/>
        </w:rPr>
      </w:pPr>
      <w:r>
        <w:rPr>
          <w:rFonts w:hint="eastAsia" w:ascii="宋体" w:hAnsi="宋体" w:cs="宋体"/>
          <w:b/>
          <w:bCs/>
          <w:color w:val="auto"/>
          <w:sz w:val="24"/>
          <w:szCs w:val="24"/>
        </w:rPr>
        <w:t>⑴整体设计学校劳动与综合实践活动课程。</w:t>
      </w:r>
      <w:r>
        <w:rPr>
          <w:rFonts w:hint="eastAsia" w:ascii="宋体" w:hAnsi="宋体" w:cs="宋体"/>
          <w:color w:val="auto"/>
          <w:sz w:val="24"/>
          <w:szCs w:val="24"/>
        </w:rPr>
        <w:t>依据课程方案，立足本校办学理念，分析资源条件，制订学校课程实施方案。</w:t>
      </w:r>
      <w:r>
        <w:rPr>
          <w:rFonts w:hint="eastAsia" w:ascii="宋体" w:hAnsi="宋体" w:cs="宋体"/>
          <w:b w:val="0"/>
          <w:bCs w:val="0"/>
          <w:color w:val="auto"/>
          <w:sz w:val="24"/>
          <w:szCs w:val="24"/>
        </w:rPr>
        <w:t>要突出课程特点，</w:t>
      </w:r>
      <w:r>
        <w:rPr>
          <w:rFonts w:hint="eastAsia" w:ascii="宋体" w:hAnsi="宋体" w:cs="宋体"/>
          <w:color w:val="auto"/>
          <w:sz w:val="24"/>
          <w:szCs w:val="24"/>
          <w:u w:val="single"/>
        </w:rPr>
        <w:t>综合实践活动侧重跨学科研究性学习、社会实践，劳动课程侧重通过丰富开放的劳动项目组织学生参加日常生活劳动、生产劳动和服务性劳动</w:t>
      </w:r>
      <w:r>
        <w:rPr>
          <w:rFonts w:hint="eastAsia" w:ascii="宋体" w:hAnsi="宋体" w:cs="宋体"/>
          <w:color w:val="auto"/>
          <w:sz w:val="24"/>
          <w:szCs w:val="24"/>
        </w:rPr>
        <w:t>。</w:t>
      </w:r>
      <w:r>
        <w:rPr>
          <w:rFonts w:hint="eastAsia" w:ascii="宋体" w:hAnsi="宋体" w:cs="宋体"/>
          <w:b w:val="0"/>
          <w:bCs w:val="0"/>
          <w:color w:val="auto"/>
          <w:sz w:val="24"/>
          <w:szCs w:val="24"/>
        </w:rPr>
        <w:t>要注重整体规划，</w:t>
      </w:r>
      <w:r>
        <w:rPr>
          <w:rFonts w:hint="eastAsia" w:ascii="宋体" w:hAnsi="宋体" w:cs="宋体"/>
          <w:color w:val="auto"/>
          <w:sz w:val="24"/>
          <w:szCs w:val="24"/>
        </w:rPr>
        <w:t>将办学理念、办学特色、培养目标、教育内容等融入其中，依据学生发展状况、学校特色、可利用的社区资源（如各级各类青少年校外活动场所、综合实践基地、劳动实践基地、研学旅行基地等）对劳动与综合实践活动课程进行统筹考虑，形成学校劳动与综合实践活动课程总体实施方案。</w:t>
      </w:r>
      <w:r>
        <w:rPr>
          <w:rFonts w:hint="eastAsia" w:ascii="宋体" w:hAnsi="宋体" w:cs="宋体"/>
          <w:b w:val="0"/>
          <w:bCs w:val="0"/>
          <w:color w:val="auto"/>
          <w:sz w:val="24"/>
          <w:szCs w:val="24"/>
        </w:rPr>
        <w:t>要体现年段特征，</w:t>
      </w:r>
      <w:r>
        <w:rPr>
          <w:rFonts w:hint="eastAsia" w:ascii="宋体" w:hAnsi="宋体" w:cs="宋体"/>
          <w:color w:val="auto"/>
          <w:sz w:val="24"/>
          <w:szCs w:val="24"/>
        </w:rPr>
        <w:t>基于学生的年龄特点和素养发展要求，制定具体的“学校学年（或学期）活动计划与实施方案”，对学年、学期活动做出规划，</w:t>
      </w:r>
      <w:r>
        <w:rPr>
          <w:rFonts w:hint="eastAsia" w:ascii="宋体" w:hAnsi="宋体" w:cs="宋体"/>
          <w:color w:val="auto"/>
          <w:sz w:val="24"/>
          <w:szCs w:val="24"/>
          <w:u w:val="single"/>
        </w:rPr>
        <w:t>明确本学期各年级学生必修或选修的</w:t>
      </w:r>
      <w:r>
        <w:rPr>
          <w:rFonts w:hint="eastAsia" w:ascii="宋体" w:hAnsi="宋体" w:cs="宋体"/>
          <w:b/>
          <w:bCs/>
          <w:color w:val="auto"/>
          <w:sz w:val="24"/>
          <w:szCs w:val="24"/>
          <w:u w:val="single"/>
        </w:rPr>
        <w:t>跨学科研究性学习主题</w:t>
      </w:r>
      <w:r>
        <w:rPr>
          <w:rFonts w:hint="eastAsia" w:ascii="宋体" w:hAnsi="宋体" w:cs="宋体"/>
          <w:color w:val="auto"/>
          <w:sz w:val="24"/>
          <w:szCs w:val="24"/>
          <w:u w:val="single"/>
        </w:rPr>
        <w:t>、覆盖该学段全部任务群的</w:t>
      </w:r>
      <w:r>
        <w:rPr>
          <w:rFonts w:hint="eastAsia" w:ascii="宋体" w:hAnsi="宋体" w:cs="宋体"/>
          <w:b/>
          <w:bCs/>
          <w:color w:val="auto"/>
          <w:sz w:val="24"/>
          <w:szCs w:val="24"/>
          <w:u w:val="single"/>
        </w:rPr>
        <w:t>劳动实践项目</w:t>
      </w:r>
      <w:r>
        <w:rPr>
          <w:rFonts w:hint="eastAsia" w:ascii="宋体" w:hAnsi="宋体" w:cs="宋体"/>
          <w:color w:val="auto"/>
          <w:sz w:val="24"/>
          <w:szCs w:val="24"/>
          <w:u w:val="single"/>
        </w:rPr>
        <w:t>以及</w:t>
      </w:r>
      <w:r>
        <w:rPr>
          <w:rFonts w:hint="eastAsia" w:ascii="宋体" w:hAnsi="宋体" w:cs="宋体"/>
          <w:b/>
          <w:bCs/>
          <w:color w:val="auto"/>
          <w:sz w:val="24"/>
          <w:szCs w:val="24"/>
          <w:u w:val="single"/>
        </w:rPr>
        <w:t>“劳动周”的对象、主题和任务</w:t>
      </w:r>
      <w:r>
        <w:rPr>
          <w:rFonts w:hint="eastAsia" w:ascii="宋体" w:hAnsi="宋体" w:cs="宋体"/>
          <w:color w:val="auto"/>
          <w:sz w:val="24"/>
          <w:szCs w:val="24"/>
        </w:rPr>
        <w:t>。小学阶段要围绕学生个人日常生活、校园生活和家庭生活设计和组织活动内容；初中阶段在此基础上逐步增加技术含量、提高实践活动要求、凸显实践活动创造性；高中阶段要适当统筹劳动教育与通用技术课程相关内容，从工业、农业、现代服务业以及中华优秀传统文化特色项目中，自主选择1—2项生产劳动，经历完整的实践过程，提高创意物化能力，养成吃苦耐劳、精益求精的品质，增强生涯规划的意识和能力。</w:t>
      </w:r>
    </w:p>
    <w:p>
      <w:pPr>
        <w:spacing w:line="460" w:lineRule="exact"/>
        <w:ind w:firstLine="482" w:firstLineChars="200"/>
        <w:rPr>
          <w:rFonts w:ascii="宋体" w:hAnsi="宋体" w:cs="宋体"/>
          <w:color w:val="auto"/>
          <w:sz w:val="24"/>
          <w:szCs w:val="24"/>
        </w:rPr>
      </w:pPr>
      <w:r>
        <w:rPr>
          <w:rFonts w:hint="eastAsia" w:ascii="宋体" w:hAnsi="宋体" w:cs="宋体"/>
          <w:b/>
          <w:bCs/>
          <w:color w:val="auto"/>
          <w:sz w:val="24"/>
          <w:szCs w:val="24"/>
        </w:rPr>
        <w:t>⑵积极开发和积累劳动与综合实践活动课程资源。</w:t>
      </w:r>
      <w:r>
        <w:rPr>
          <w:rFonts w:hint="eastAsia" w:ascii="宋体" w:hAnsi="宋体" w:cs="宋体"/>
          <w:color w:val="auto"/>
          <w:sz w:val="24"/>
          <w:szCs w:val="24"/>
        </w:rPr>
        <w:t>用好各学段省编《劳动》（通用技术）教材、《综合实践活动学生成长手册》及相应的教师指导用书，积极推进学校特色资源和优势资源的建设，及时总结、梳理来自教学一线的典型案例和鲜活经验，动态生成分年级、分专题课程资源包，充分发挥实验室、专用教室及各类教学设施在课程实施中的支持作用，有条件的学校可以建设专用活动室或实践基地，充分利用校外图书馆、博物馆、展览馆、科技馆、实践基地等各种社会资源及丰富的自然资源开展实践、体验活动。</w:t>
      </w:r>
    </w:p>
    <w:p>
      <w:pPr>
        <w:spacing w:line="460" w:lineRule="exact"/>
        <w:ind w:firstLine="482" w:firstLineChars="200"/>
        <w:rPr>
          <w:rFonts w:ascii="宋体" w:hAnsi="宋体" w:cs="宋体"/>
          <w:b w:val="0"/>
          <w:bCs w:val="0"/>
          <w:color w:val="auto"/>
          <w:sz w:val="24"/>
          <w:szCs w:val="24"/>
        </w:rPr>
      </w:pPr>
      <w:r>
        <w:rPr>
          <w:rFonts w:hint="eastAsia" w:ascii="宋体" w:hAnsi="宋体" w:cs="宋体"/>
          <w:b/>
          <w:bCs/>
          <w:color w:val="auto"/>
          <w:sz w:val="24"/>
          <w:szCs w:val="24"/>
          <w:lang w:eastAsia="zh-CN"/>
        </w:rPr>
        <w:t>⑶</w:t>
      </w:r>
      <w:r>
        <w:rPr>
          <w:rFonts w:hint="eastAsia" w:ascii="宋体" w:hAnsi="宋体" w:cs="宋体"/>
          <w:b/>
          <w:bCs/>
          <w:color w:val="auto"/>
          <w:sz w:val="24"/>
          <w:szCs w:val="24"/>
        </w:rPr>
        <w:t>进一步完善教研组建设，优化师资配置方式。</w:t>
      </w:r>
      <w:r>
        <w:rPr>
          <w:rFonts w:hint="eastAsia" w:ascii="宋体" w:hAnsi="宋体" w:cs="宋体"/>
          <w:b w:val="0"/>
          <w:bCs w:val="0"/>
          <w:color w:val="auto"/>
          <w:sz w:val="24"/>
          <w:szCs w:val="24"/>
        </w:rPr>
        <w:t>设立较稳定的劳动</w:t>
      </w:r>
      <w:r>
        <w:rPr>
          <w:rFonts w:hint="eastAsia" w:ascii="宋体" w:hAnsi="宋体" w:cs="宋体"/>
          <w:b w:val="0"/>
          <w:bCs w:val="0"/>
          <w:color w:val="auto"/>
          <w:sz w:val="24"/>
          <w:szCs w:val="24"/>
          <w:lang w:eastAsia="zh-CN"/>
        </w:rPr>
        <w:t>课程教研组和</w:t>
      </w:r>
      <w:r>
        <w:rPr>
          <w:rFonts w:hint="eastAsia" w:ascii="宋体" w:hAnsi="宋体" w:cs="宋体"/>
          <w:b w:val="0"/>
          <w:bCs w:val="0"/>
          <w:color w:val="auto"/>
          <w:sz w:val="24"/>
          <w:szCs w:val="24"/>
        </w:rPr>
        <w:t>综合实践活动</w:t>
      </w:r>
      <w:r>
        <w:rPr>
          <w:rFonts w:hint="eastAsia" w:ascii="宋体" w:hAnsi="宋体" w:cs="宋体"/>
          <w:b w:val="0"/>
          <w:bCs w:val="0"/>
          <w:color w:val="auto"/>
          <w:sz w:val="24"/>
          <w:szCs w:val="24"/>
          <w:lang w:eastAsia="zh-CN"/>
        </w:rPr>
        <w:t>课程</w:t>
      </w:r>
      <w:r>
        <w:rPr>
          <w:rFonts w:hint="eastAsia" w:ascii="宋体" w:hAnsi="宋体" w:cs="宋体"/>
          <w:b w:val="0"/>
          <w:bCs w:val="0"/>
          <w:color w:val="auto"/>
          <w:sz w:val="24"/>
          <w:szCs w:val="24"/>
        </w:rPr>
        <w:t>教研组，组长由学校课程中心相关中层领导担任，以强化管理、实施和研究的协调工作。有条件的学校要按《纲要》和《课标》要求设置劳动、综合实践活动专职教师，以强化课程实施中的组织、研究与引领。建立打破学科壁垒、专兼职相结合的劳动、综合实践活动指导教师队伍，各学科教师要发挥专业优势，主动承担指导任务，积极争取家长、校外活动场所指导教师、社区人才资源等有关社会力量成为劳动与综合实践活动课程的兼职指导教师，协同指导学生劳动与综合实践活动的开展。</w:t>
      </w:r>
    </w:p>
    <w:p>
      <w:pPr>
        <w:spacing w:line="460" w:lineRule="exact"/>
        <w:ind w:firstLine="482" w:firstLineChars="200"/>
        <w:rPr>
          <w:rFonts w:ascii="宋体" w:hAnsi="宋体" w:cs="宋体"/>
          <w:b w:val="0"/>
          <w:bCs w:val="0"/>
          <w:color w:val="auto"/>
          <w:sz w:val="24"/>
          <w:szCs w:val="24"/>
        </w:rPr>
      </w:pPr>
      <w:r>
        <w:rPr>
          <w:rFonts w:hint="eastAsia" w:ascii="宋体" w:hAnsi="宋体" w:cs="宋体"/>
          <w:b/>
          <w:bCs/>
          <w:color w:val="auto"/>
          <w:sz w:val="24"/>
          <w:szCs w:val="24"/>
          <w:lang w:eastAsia="zh-CN"/>
        </w:rPr>
        <w:t>⑷</w:t>
      </w:r>
      <w:r>
        <w:rPr>
          <w:rFonts w:hint="eastAsia" w:ascii="宋体" w:hAnsi="宋体" w:cs="宋体"/>
          <w:b/>
          <w:bCs/>
          <w:color w:val="auto"/>
          <w:sz w:val="24"/>
          <w:szCs w:val="24"/>
        </w:rPr>
        <w:t>持续强化</w:t>
      </w:r>
      <w:r>
        <w:rPr>
          <w:rFonts w:hint="eastAsia" w:ascii="宋体" w:hAnsi="宋体" w:cs="宋体"/>
          <w:b/>
          <w:bCs/>
          <w:color w:val="auto"/>
          <w:sz w:val="24"/>
          <w:szCs w:val="24"/>
          <w:lang w:eastAsia="zh-CN"/>
        </w:rPr>
        <w:t>课程实施</w:t>
      </w:r>
      <w:r>
        <w:rPr>
          <w:rFonts w:hint="eastAsia" w:ascii="宋体" w:hAnsi="宋体" w:cs="宋体"/>
          <w:b/>
          <w:bCs/>
          <w:color w:val="auto"/>
          <w:sz w:val="24"/>
          <w:szCs w:val="24"/>
        </w:rPr>
        <w:t>过程</w:t>
      </w:r>
      <w:r>
        <w:rPr>
          <w:rFonts w:hint="eastAsia" w:ascii="宋体" w:hAnsi="宋体" w:cs="宋体"/>
          <w:b/>
          <w:bCs/>
          <w:color w:val="auto"/>
          <w:sz w:val="24"/>
          <w:szCs w:val="24"/>
          <w:lang w:eastAsia="zh-CN"/>
        </w:rPr>
        <w:t>管理与督导。</w:t>
      </w:r>
      <w:r>
        <w:rPr>
          <w:rFonts w:hint="eastAsia" w:ascii="宋体" w:hAnsi="宋体" w:cs="宋体"/>
          <w:color w:val="auto"/>
          <w:sz w:val="24"/>
          <w:szCs w:val="24"/>
        </w:rPr>
        <w:t>要按照《武进区202</w:t>
      </w:r>
      <w:r>
        <w:rPr>
          <w:rFonts w:hint="eastAsia" w:ascii="宋体" w:hAnsi="宋体" w:cs="宋体"/>
          <w:color w:val="auto"/>
          <w:sz w:val="24"/>
          <w:szCs w:val="24"/>
          <w:lang w:eastAsia="zh-CN"/>
        </w:rPr>
        <w:t>3</w:t>
      </w:r>
      <w:r>
        <w:rPr>
          <w:rFonts w:hint="eastAsia" w:ascii="宋体" w:hAnsi="宋体" w:cs="宋体"/>
          <w:color w:val="auto"/>
          <w:sz w:val="24"/>
          <w:szCs w:val="24"/>
        </w:rPr>
        <w:t>—202</w:t>
      </w:r>
      <w:r>
        <w:rPr>
          <w:rFonts w:hint="eastAsia" w:ascii="宋体" w:hAnsi="宋体" w:cs="宋体"/>
          <w:color w:val="auto"/>
          <w:sz w:val="24"/>
          <w:szCs w:val="24"/>
          <w:lang w:eastAsia="zh-CN"/>
        </w:rPr>
        <w:t>4</w:t>
      </w:r>
      <w:r>
        <w:rPr>
          <w:rFonts w:hint="eastAsia" w:ascii="宋体" w:hAnsi="宋体" w:cs="宋体"/>
          <w:color w:val="auto"/>
          <w:sz w:val="24"/>
          <w:szCs w:val="24"/>
        </w:rPr>
        <w:t>学年度中小学课程（教学）计划安排》的要求</w:t>
      </w:r>
      <w:r>
        <w:rPr>
          <w:rFonts w:hint="eastAsia" w:ascii="宋体" w:hAnsi="宋体" w:cs="宋体"/>
          <w:b w:val="0"/>
          <w:bCs w:val="0"/>
          <w:color w:val="auto"/>
          <w:sz w:val="24"/>
          <w:szCs w:val="24"/>
        </w:rPr>
        <w:t>安排好劳动和综合实践活动课时。</w:t>
      </w:r>
      <w:r>
        <w:rPr>
          <w:rFonts w:hint="eastAsia" w:ascii="宋体" w:hAnsi="宋体" w:cs="宋体"/>
          <w:color w:val="auto"/>
          <w:sz w:val="24"/>
          <w:szCs w:val="24"/>
        </w:rPr>
        <w:t>在</w:t>
      </w:r>
      <w:r>
        <w:rPr>
          <w:rFonts w:hint="eastAsia" w:ascii="宋体" w:hAnsi="宋体" w:cs="宋体"/>
          <w:b/>
          <w:bCs/>
          <w:color w:val="auto"/>
          <w:sz w:val="24"/>
          <w:szCs w:val="24"/>
          <w:lang w:eastAsia="zh-CN"/>
        </w:rPr>
        <w:t>分别</w:t>
      </w:r>
      <w:r>
        <w:rPr>
          <w:rFonts w:hint="eastAsia" w:ascii="宋体" w:hAnsi="宋体" w:cs="宋体"/>
          <w:b/>
          <w:bCs/>
          <w:color w:val="auto"/>
          <w:sz w:val="24"/>
          <w:szCs w:val="24"/>
        </w:rPr>
        <w:t>开足规定课时总数</w:t>
      </w:r>
      <w:r>
        <w:rPr>
          <w:rFonts w:hint="eastAsia" w:ascii="宋体" w:hAnsi="宋体" w:cs="宋体"/>
          <w:color w:val="auto"/>
          <w:sz w:val="24"/>
          <w:szCs w:val="24"/>
        </w:rPr>
        <w:t>的前提下，根据具体活动需要，把课时的集中使用与分散使用有机结合起来。</w:t>
      </w:r>
      <w:r>
        <w:rPr>
          <w:rFonts w:hint="eastAsia" w:ascii="宋体" w:hAnsi="宋体" w:cs="宋体"/>
          <w:b w:val="0"/>
          <w:bCs w:val="0"/>
          <w:color w:val="auto"/>
          <w:sz w:val="24"/>
          <w:szCs w:val="24"/>
          <w:lang w:eastAsia="zh-CN"/>
        </w:rPr>
        <w:t>要</w:t>
      </w:r>
      <w:r>
        <w:rPr>
          <w:rFonts w:hint="eastAsia" w:ascii="宋体" w:hAnsi="宋体" w:cs="宋体"/>
          <w:b w:val="0"/>
          <w:bCs w:val="0"/>
          <w:color w:val="auto"/>
          <w:sz w:val="24"/>
          <w:szCs w:val="24"/>
        </w:rPr>
        <w:t>处理好</w:t>
      </w:r>
      <w:r>
        <w:rPr>
          <w:rFonts w:hint="eastAsia" w:ascii="宋体" w:hAnsi="宋体" w:cs="宋体"/>
          <w:b w:val="0"/>
          <w:bCs w:val="0"/>
          <w:color w:val="auto"/>
          <w:sz w:val="24"/>
          <w:szCs w:val="24"/>
          <w:lang w:eastAsia="zh-CN"/>
        </w:rPr>
        <w:t>课程实施中关键的几组关系：</w:t>
      </w:r>
      <w:r>
        <w:rPr>
          <w:rFonts w:hint="eastAsia" w:ascii="宋体" w:hAnsi="宋体" w:cs="宋体"/>
          <w:b w:val="0"/>
          <w:bCs w:val="0"/>
          <w:color w:val="auto"/>
          <w:sz w:val="24"/>
          <w:szCs w:val="24"/>
          <w:u w:val="none"/>
        </w:rPr>
        <w:t>课内与课外的关系，合理安排时间并拓展学生的活动空间与学习场域，</w:t>
      </w:r>
      <w:r>
        <w:rPr>
          <w:rFonts w:hint="eastAsia" w:ascii="宋体" w:hAnsi="宋体" w:cs="宋体"/>
          <w:b w:val="0"/>
          <w:bCs w:val="0"/>
          <w:color w:val="auto"/>
          <w:sz w:val="24"/>
          <w:szCs w:val="24"/>
          <w:u w:val="single"/>
        </w:rPr>
        <w:t>不能把劳动与综合实践活动变成纯粹的课外活动</w:t>
      </w:r>
      <w:r>
        <w:rPr>
          <w:rFonts w:hint="eastAsia" w:ascii="宋体" w:hAnsi="宋体" w:cs="宋体"/>
          <w:b w:val="0"/>
          <w:bCs w:val="0"/>
          <w:color w:val="auto"/>
          <w:sz w:val="24"/>
          <w:szCs w:val="24"/>
          <w:u w:val="none"/>
        </w:rPr>
        <w:t>；与学科课程的关系，</w:t>
      </w:r>
      <w:r>
        <w:rPr>
          <w:rFonts w:hint="eastAsia" w:ascii="宋体" w:hAnsi="宋体" w:cs="宋体"/>
          <w:b w:val="0"/>
          <w:bCs w:val="0"/>
          <w:color w:val="auto"/>
          <w:sz w:val="24"/>
          <w:szCs w:val="24"/>
          <w:u w:val="single"/>
        </w:rPr>
        <w:t>防止用学科实践活动取代劳动与综合实践活动</w:t>
      </w:r>
      <w:r>
        <w:rPr>
          <w:rFonts w:hint="eastAsia" w:ascii="宋体" w:hAnsi="宋体" w:cs="宋体"/>
          <w:b w:val="0"/>
          <w:bCs w:val="0"/>
          <w:color w:val="auto"/>
          <w:sz w:val="24"/>
          <w:szCs w:val="24"/>
          <w:u w:val="none"/>
        </w:rPr>
        <w:t>；与各类主题教育活动的关系，</w:t>
      </w:r>
      <w:r>
        <w:rPr>
          <w:rFonts w:hint="eastAsia" w:ascii="宋体" w:hAnsi="宋体" w:cs="宋体"/>
          <w:b w:val="0"/>
          <w:bCs w:val="0"/>
          <w:color w:val="auto"/>
          <w:sz w:val="24"/>
          <w:szCs w:val="24"/>
          <w:u w:val="single"/>
        </w:rPr>
        <w:t>防止将专题教育简单等同于劳动与综合实践活动课程</w:t>
      </w:r>
      <w:r>
        <w:rPr>
          <w:rFonts w:hint="eastAsia" w:ascii="宋体" w:hAnsi="宋体" w:cs="宋体"/>
          <w:b w:val="0"/>
          <w:bCs w:val="0"/>
          <w:color w:val="auto"/>
          <w:sz w:val="24"/>
          <w:szCs w:val="24"/>
          <w:u w:val="none"/>
        </w:rPr>
        <w:t>。教师要有比较实用</w:t>
      </w:r>
      <w:r>
        <w:rPr>
          <w:rFonts w:hint="eastAsia" w:ascii="宋体" w:hAnsi="宋体" w:cs="宋体"/>
          <w:b w:val="0"/>
          <w:bCs w:val="0"/>
          <w:color w:val="auto"/>
          <w:sz w:val="24"/>
          <w:szCs w:val="24"/>
        </w:rPr>
        <w:t>的教学方案、比较具体的活动过程写实记录、必要的活动总结等结果性文本，有指导教师对学生参与活动的过程性评价和每学期劳动、综合实践活动综合评价及等级评定的结果。定期检查教师的指导情况和学生的研究情况，确保开足课时、有效落实。</w:t>
      </w:r>
    </w:p>
    <w:p>
      <w:pPr>
        <w:spacing w:line="460" w:lineRule="exact"/>
        <w:ind w:firstLine="482" w:firstLineChars="200"/>
        <w:rPr>
          <w:rFonts w:ascii="宋体" w:hAnsi="宋体" w:cs="宋体"/>
          <w:b/>
          <w:bCs/>
          <w:color w:val="auto"/>
          <w:sz w:val="24"/>
          <w:szCs w:val="24"/>
        </w:rPr>
      </w:pPr>
      <w:r>
        <w:rPr>
          <w:rFonts w:hint="eastAsia" w:ascii="宋体" w:hAnsi="宋体" w:cs="宋体"/>
          <w:b/>
          <w:bCs/>
          <w:color w:val="auto"/>
          <w:sz w:val="24"/>
          <w:szCs w:val="24"/>
        </w:rPr>
        <w:t>2.抓实活动过程，努力提高学生实践能力</w:t>
      </w:r>
    </w:p>
    <w:p>
      <w:pPr>
        <w:spacing w:line="460" w:lineRule="exact"/>
        <w:ind w:firstLine="482" w:firstLineChars="200"/>
        <w:rPr>
          <w:rFonts w:ascii="宋体" w:hAnsi="宋体" w:cs="宋体"/>
          <w:b w:val="0"/>
          <w:bCs w:val="0"/>
          <w:color w:val="auto"/>
          <w:sz w:val="24"/>
          <w:szCs w:val="24"/>
        </w:rPr>
      </w:pPr>
      <w:r>
        <w:rPr>
          <w:rFonts w:hint="eastAsia" w:ascii="宋体" w:hAnsi="宋体" w:cs="宋体"/>
          <w:b/>
          <w:bCs/>
          <w:color w:val="auto"/>
          <w:sz w:val="24"/>
          <w:szCs w:val="24"/>
        </w:rPr>
        <w:t>⑴</w:t>
      </w:r>
      <w:r>
        <w:rPr>
          <w:rFonts w:hint="eastAsia" w:ascii="宋体" w:hAnsi="宋体" w:cs="宋体"/>
          <w:b/>
          <w:bCs/>
          <w:color w:val="auto"/>
          <w:sz w:val="24"/>
          <w:szCs w:val="24"/>
          <w:lang w:eastAsia="zh-CN"/>
        </w:rPr>
        <w:t>聚焦</w:t>
      </w:r>
      <w:r>
        <w:rPr>
          <w:rFonts w:hint="eastAsia" w:ascii="宋体" w:hAnsi="宋体" w:cs="宋体"/>
          <w:b/>
          <w:bCs/>
          <w:color w:val="auto"/>
          <w:sz w:val="24"/>
          <w:szCs w:val="24"/>
        </w:rPr>
        <w:t>综合性主题</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rPr>
        <w:t>体现</w:t>
      </w:r>
      <w:r>
        <w:rPr>
          <w:rFonts w:hint="eastAsia" w:ascii="宋体" w:hAnsi="宋体" w:cs="宋体"/>
          <w:b/>
          <w:bCs/>
          <w:color w:val="auto"/>
          <w:sz w:val="24"/>
          <w:szCs w:val="24"/>
        </w:rPr>
        <w:t>“大主题”“项目化”“长周期”“持续做”</w:t>
      </w:r>
      <w:r>
        <w:rPr>
          <w:rFonts w:hint="eastAsia" w:ascii="宋体" w:hAnsi="宋体" w:cs="宋体"/>
          <w:b w:val="0"/>
          <w:bCs w:val="0"/>
          <w:color w:val="auto"/>
          <w:sz w:val="24"/>
          <w:szCs w:val="24"/>
        </w:rPr>
        <w:t>的课程实施模式，加强课程内容与学生经验、社会生活的联系，加强研究性学习与劳动课程的联系，加强劳动课程各任务群之间的联系，坚持整体设计、综合实施，</w:t>
      </w:r>
      <w:r>
        <w:rPr>
          <w:rFonts w:hint="eastAsia" w:ascii="宋体" w:hAnsi="宋体" w:cs="宋体"/>
          <w:b w:val="0"/>
          <w:bCs w:val="0"/>
          <w:color w:val="auto"/>
          <w:sz w:val="24"/>
          <w:szCs w:val="24"/>
          <w:u w:val="single"/>
        </w:rPr>
        <w:t>用跨学科主题学习来解决课程内容丰富性和课时安排有限性之间的矛盾</w:t>
      </w:r>
      <w:r>
        <w:rPr>
          <w:rFonts w:hint="eastAsia" w:ascii="宋体" w:hAnsi="宋体" w:cs="宋体"/>
          <w:b w:val="0"/>
          <w:bCs w:val="0"/>
          <w:color w:val="auto"/>
          <w:sz w:val="24"/>
          <w:szCs w:val="24"/>
        </w:rPr>
        <w:t>，尽量避免将劳动与综合实践活动课程肢解成几门学科教。在综合实践活动课程实施中，要以考察探究（研究性学习）活动作为基础和核心，将几种主要活动方式融合在一个主题活动当中实施，按照“通过参观考察确定活动主题——研究分析问题产生的原因——运用技术尝试解决问题——应用研究成果开展社会服务”的一般过程组织活动，使不同活动方式彼此渗透、融会贯通。发挥综合实践活动的跨学科优势，为劳动课程的实施提供支持。可重视选择与劳动相关的内容作为主题，如“家务劳动我能行”“家庭绿植”“生活中的工具”等，开展项目化劳动实践；在探究性主题中，充分展开和落实“社会服务”“设计与制作”“职业体验”等要素。在劳动课程实施中，要从单个劳动项目的简单累加，走向关联、走进生活，形成主题，在具体的活动主题统领下，以融合的方式实施。例如家务劳动，可用一个上位的概念做统领主题，先通过观察、考察等方式整体认识日常生活劳动的内容、类别、特点、以及与人们生活的关系，激发参与劳动的意愿，再分类进行实践体验，了解方法，掌握技能，最后交流分享，提升认识与能力，获得包括劳动素养在内的综合素养提升。</w:t>
      </w:r>
    </w:p>
    <w:p>
      <w:pPr>
        <w:spacing w:line="460" w:lineRule="exact"/>
        <w:ind w:firstLine="482" w:firstLineChars="200"/>
        <w:rPr>
          <w:rFonts w:ascii="宋体" w:hAnsi="宋体" w:cs="宋体"/>
          <w:color w:val="auto"/>
          <w:sz w:val="24"/>
          <w:szCs w:val="24"/>
        </w:rPr>
      </w:pPr>
      <w:r>
        <w:rPr>
          <w:rFonts w:hint="eastAsia" w:ascii="宋体" w:hAnsi="宋体" w:cs="宋体"/>
          <w:b/>
          <w:bCs/>
          <w:color w:val="auto"/>
          <w:sz w:val="24"/>
          <w:szCs w:val="24"/>
        </w:rPr>
        <w:t>⑵</w:t>
      </w:r>
      <w:r>
        <w:rPr>
          <w:rFonts w:hint="eastAsia" w:ascii="宋体" w:hAnsi="宋体" w:cs="宋体"/>
          <w:b/>
          <w:bCs/>
          <w:color w:val="auto"/>
          <w:sz w:val="24"/>
          <w:szCs w:val="24"/>
          <w:lang w:eastAsia="zh-CN"/>
        </w:rPr>
        <w:t>强调</w:t>
      </w:r>
      <w:r>
        <w:rPr>
          <w:rFonts w:hint="eastAsia" w:ascii="宋体" w:hAnsi="宋体" w:cs="宋体"/>
          <w:b/>
          <w:bCs/>
          <w:color w:val="auto"/>
          <w:sz w:val="24"/>
          <w:szCs w:val="24"/>
        </w:rPr>
        <w:t>实践性学习</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u w:val="single"/>
        </w:rPr>
        <w:t>强调学生直接体验和亲身参与，注重动手实践、手脑并用，知行合一、学思结合</w:t>
      </w:r>
      <w:r>
        <w:rPr>
          <w:rFonts w:hint="eastAsia" w:ascii="宋体" w:hAnsi="宋体" w:cs="宋体"/>
          <w:b w:val="0"/>
          <w:bCs w:val="0"/>
          <w:color w:val="auto"/>
          <w:sz w:val="24"/>
          <w:szCs w:val="24"/>
        </w:rPr>
        <w:t>，倡导“做中学”“用中学”“创中学”，引导学生从现实生活的真实需求出发，亲历情境、亲手操作、亲身体验。激发学生参与实践活动的主动性、积极性和创造性，经历完整的实践过程，</w:t>
      </w:r>
      <w:r>
        <w:rPr>
          <w:rFonts w:hint="eastAsia" w:ascii="宋体" w:hAnsi="宋体" w:cs="宋体"/>
          <w:b w:val="0"/>
          <w:bCs w:val="0"/>
          <w:color w:val="auto"/>
          <w:sz w:val="24"/>
          <w:szCs w:val="24"/>
          <w:u w:val="single"/>
        </w:rPr>
        <w:t>避免单一、机械的技能训练</w:t>
      </w:r>
      <w:r>
        <w:rPr>
          <w:rFonts w:hint="eastAsia" w:ascii="宋体" w:hAnsi="宋体" w:cs="宋体"/>
          <w:b w:val="0"/>
          <w:bCs w:val="0"/>
          <w:color w:val="auto"/>
          <w:sz w:val="24"/>
          <w:szCs w:val="24"/>
          <w:u w:val="none"/>
        </w:rPr>
        <w:t>，</w:t>
      </w:r>
      <w:r>
        <w:rPr>
          <w:rFonts w:hint="eastAsia" w:ascii="宋体" w:hAnsi="宋体" w:cs="宋体"/>
          <w:b w:val="0"/>
          <w:bCs w:val="0"/>
          <w:color w:val="auto"/>
          <w:sz w:val="24"/>
          <w:szCs w:val="24"/>
          <w:u w:val="single"/>
        </w:rPr>
        <w:t>避免简单的知识讲解</w:t>
      </w:r>
      <w:r>
        <w:rPr>
          <w:rFonts w:hint="eastAsia" w:ascii="宋体" w:hAnsi="宋体" w:cs="宋体"/>
          <w:b w:val="0"/>
          <w:bCs w:val="0"/>
          <w:color w:val="auto"/>
          <w:sz w:val="24"/>
          <w:szCs w:val="24"/>
          <w:u w:val="none"/>
        </w:rPr>
        <w:t>，</w:t>
      </w:r>
      <w:r>
        <w:rPr>
          <w:rFonts w:hint="eastAsia" w:ascii="宋体" w:hAnsi="宋体" w:cs="宋体"/>
          <w:b w:val="0"/>
          <w:bCs w:val="0"/>
          <w:color w:val="auto"/>
          <w:sz w:val="24"/>
          <w:szCs w:val="24"/>
          <w:u w:val="single"/>
        </w:rPr>
        <w:t>避免缺少实践、过于泛化的考察探究</w:t>
      </w:r>
      <w:r>
        <w:rPr>
          <w:rFonts w:hint="eastAsia" w:ascii="宋体" w:hAnsi="宋体" w:cs="宋体"/>
          <w:b w:val="0"/>
          <w:bCs w:val="0"/>
          <w:color w:val="auto"/>
          <w:sz w:val="24"/>
          <w:szCs w:val="24"/>
        </w:rPr>
        <w:t>。重视学生实践活动核心能力的形成与发展，在活动设计与活动指导中，要有意识地培养学生发现和提出问题、团队合作、组织与规划、信息搜集与处理、动手操作、沟通表达、观察、反思与自我管理等方面的能力。注重引导学生通过设计、制作、试验、淬炼、探究等方式获得丰富的实践体验，习得实践知识与技能，丰富实践体验和价值体认。要</w:t>
      </w:r>
      <w:r>
        <w:rPr>
          <w:rFonts w:hint="eastAsia" w:ascii="宋体" w:hAnsi="宋体" w:cs="宋体"/>
          <w:b w:val="0"/>
          <w:bCs w:val="0"/>
          <w:color w:val="auto"/>
          <w:sz w:val="24"/>
          <w:szCs w:val="24"/>
          <w:u w:val="single"/>
        </w:rPr>
        <w:t>重视学生研究性学习成果的整理、提炼和交流</w:t>
      </w:r>
      <w:r>
        <w:rPr>
          <w:rFonts w:hint="eastAsia" w:ascii="宋体" w:hAnsi="宋体" w:cs="宋体"/>
          <w:b w:val="0"/>
          <w:bCs w:val="0"/>
          <w:color w:val="auto"/>
          <w:sz w:val="24"/>
          <w:szCs w:val="24"/>
        </w:rPr>
        <w:t>，组织好多种形式的研究性学习成果评比与展示活动。</w:t>
      </w:r>
    </w:p>
    <w:p>
      <w:pPr>
        <w:spacing w:line="460" w:lineRule="exact"/>
        <w:ind w:firstLine="482" w:firstLineChars="200"/>
        <w:rPr>
          <w:rFonts w:ascii="宋体" w:hAnsi="宋体" w:cs="宋体"/>
          <w:b w:val="0"/>
          <w:bCs w:val="0"/>
          <w:color w:val="auto"/>
          <w:sz w:val="24"/>
          <w:szCs w:val="24"/>
        </w:rPr>
      </w:pPr>
      <w:r>
        <w:rPr>
          <w:rFonts w:hint="eastAsia" w:ascii="宋体" w:hAnsi="宋体" w:cs="宋体"/>
          <w:b/>
          <w:bCs/>
          <w:color w:val="auto"/>
          <w:sz w:val="24"/>
          <w:szCs w:val="24"/>
        </w:rPr>
        <w:t>⑶</w:t>
      </w:r>
      <w:r>
        <w:rPr>
          <w:rFonts w:hint="eastAsia" w:ascii="宋体" w:hAnsi="宋体" w:cs="宋体"/>
          <w:b/>
          <w:bCs/>
          <w:color w:val="auto"/>
          <w:sz w:val="24"/>
          <w:szCs w:val="24"/>
          <w:lang w:eastAsia="zh-CN"/>
        </w:rPr>
        <w:t>落实</w:t>
      </w:r>
      <w:r>
        <w:rPr>
          <w:rFonts w:hint="eastAsia" w:ascii="宋体" w:hAnsi="宋体" w:cs="宋体"/>
          <w:b/>
          <w:bCs/>
          <w:color w:val="auto"/>
          <w:sz w:val="24"/>
          <w:szCs w:val="24"/>
        </w:rPr>
        <w:t>支持性教学</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rPr>
        <w:t>进一步优化活动中的教师指导，根据实践活动各阶段的任务和重点，结合具体活动进程，适时上好选题指导课、方法指导课、过程反馈课、信息整理课、成果汇报课、总结评价课。要</w:t>
      </w:r>
      <w:r>
        <w:rPr>
          <w:rFonts w:hint="eastAsia" w:ascii="宋体" w:hAnsi="宋体" w:cs="宋体"/>
          <w:b w:val="0"/>
          <w:bCs w:val="0"/>
          <w:color w:val="auto"/>
          <w:sz w:val="24"/>
          <w:szCs w:val="24"/>
          <w:u w:val="single"/>
        </w:rPr>
        <w:t>选择活动过程中那些驱动性强（能有效激发课外实践）、持续力强（能支持学生反复磨炼）、拓展力强（能在生活中举一反三）的内容来教</w:t>
      </w:r>
      <w:r>
        <w:rPr>
          <w:rFonts w:hint="eastAsia" w:ascii="宋体" w:hAnsi="宋体" w:cs="宋体"/>
          <w:b w:val="0"/>
          <w:bCs w:val="0"/>
          <w:color w:val="auto"/>
          <w:sz w:val="24"/>
          <w:szCs w:val="24"/>
        </w:rPr>
        <w:t>。教师要关注学生在活动中的表现，不断引导学生发现活动的意义，鼓励和帮助学生克服活动中遇到的困难，不断将学生的活动引向深入，提高研究和实践的水平。要</w:t>
      </w:r>
      <w:r>
        <w:rPr>
          <w:rFonts w:hint="eastAsia" w:ascii="宋体" w:hAnsi="宋体" w:cs="宋体"/>
          <w:b w:val="0"/>
          <w:bCs w:val="0"/>
          <w:color w:val="auto"/>
          <w:sz w:val="24"/>
          <w:szCs w:val="24"/>
          <w:u w:val="single"/>
        </w:rPr>
        <w:t>增强安全意识</w:t>
      </w:r>
      <w:r>
        <w:rPr>
          <w:rFonts w:hint="eastAsia" w:ascii="宋体" w:hAnsi="宋体" w:cs="宋体"/>
          <w:b w:val="0"/>
          <w:bCs w:val="0"/>
          <w:color w:val="auto"/>
          <w:sz w:val="24"/>
          <w:szCs w:val="24"/>
        </w:rPr>
        <w:t>，加强对学生的安全教育，提升学生安全防范能力，制定安全守则，落实安全措施。</w:t>
      </w:r>
    </w:p>
    <w:p>
      <w:pPr>
        <w:spacing w:line="460" w:lineRule="exact"/>
        <w:ind w:firstLine="482" w:firstLineChars="200"/>
        <w:rPr>
          <w:rFonts w:ascii="宋体" w:hAnsi="宋体" w:cs="宋体"/>
          <w:b/>
          <w:bCs/>
          <w:color w:val="auto"/>
          <w:sz w:val="24"/>
          <w:szCs w:val="24"/>
        </w:rPr>
      </w:pPr>
      <w:r>
        <w:rPr>
          <w:rFonts w:hint="eastAsia" w:ascii="宋体" w:hAnsi="宋体" w:cs="宋体"/>
          <w:b/>
          <w:bCs/>
          <w:color w:val="auto"/>
          <w:sz w:val="24"/>
          <w:szCs w:val="24"/>
        </w:rPr>
        <w:t>3.深化课程研究，促进教师专业成长</w:t>
      </w:r>
    </w:p>
    <w:p>
      <w:pPr>
        <w:spacing w:line="460" w:lineRule="exact"/>
        <w:ind w:firstLine="482" w:firstLineChars="200"/>
        <w:rPr>
          <w:rFonts w:ascii="宋体" w:hAnsi="宋体" w:cs="宋体"/>
          <w:b w:val="0"/>
          <w:bCs w:val="0"/>
          <w:color w:val="auto"/>
          <w:sz w:val="24"/>
          <w:szCs w:val="24"/>
        </w:rPr>
      </w:pPr>
      <w:r>
        <w:rPr>
          <w:rFonts w:hint="eastAsia" w:ascii="宋体" w:hAnsi="宋体" w:cs="宋体"/>
          <w:b/>
          <w:bCs/>
          <w:color w:val="auto"/>
          <w:sz w:val="24"/>
          <w:szCs w:val="24"/>
        </w:rPr>
        <w:t>⑴面向全体做好培训</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rPr>
        <w:t>加强劳动与综合实践活动课程专兼职教师的全员培训，努力提升教师的跨学科知识整合能力、观察与研究学生的能力、指导学生规划与实施活动的能力、课程资源的开发和利用能力等。结合新课程方案和课程标准的学习，组织全体劳动、综合实践活动专兼职教师深入学习《中小学综合实践活动课程指导纲要》《大中小学劳动教育指导纲要（试行）》，领会劳动课程、综合实践活动课程在学校课程体系中的地位和作用，把握课程性质和基本理念、课程目标、课程内容与活动方式，了解劳动课程与综合实践活动课程的关联与区别，明确学校在课程实施和管理上的基本要求。继续认真学习与综合实践活动课程相关的教育教学理论，把握综合实践活动课程的本质属性、核心任务和特有方式。不断学习各地在实施综合实践活动课程中的经验，及时掌握课程发展的最新动态。加强课程实施必需的纸工、泥工、木工、金工、电子技术、机械维修等专业技能培训，使教师能基本胜任教学工作。</w:t>
      </w:r>
    </w:p>
    <w:p>
      <w:pPr>
        <w:spacing w:line="460" w:lineRule="exact"/>
        <w:ind w:firstLine="482" w:firstLineChars="200"/>
        <w:rPr>
          <w:rFonts w:ascii="宋体" w:hAnsi="宋体" w:cs="宋体"/>
          <w:b w:val="0"/>
          <w:bCs w:val="0"/>
          <w:color w:val="auto"/>
          <w:sz w:val="24"/>
          <w:szCs w:val="24"/>
        </w:rPr>
      </w:pPr>
      <w:r>
        <w:rPr>
          <w:rFonts w:hint="eastAsia" w:ascii="宋体" w:hAnsi="宋体" w:cs="宋体"/>
          <w:b/>
          <w:bCs/>
          <w:color w:val="auto"/>
          <w:sz w:val="24"/>
          <w:szCs w:val="24"/>
        </w:rPr>
        <w:t>⑵聚焦专题展开教研</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rPr>
        <w:t>创新劳动与综合实践活动课程教研方式，采用专题讲座、案例研讨、经验分享、沙龙论坛、技能培训等多种形式，提升教研工作的针对性和实效性。关注劳动、综合实践活动课程实施中真实的具体问题，鼓励教师积极申报课题开展研究，以科研方式推进日常工作。各学段继续围绕“活动方式的整合融通”“写实记录与表现性评价”“项目化劳动实践”“创意物化的实施策略”“有效教学指导”“课后服务中实践类活动的设计与组织”等专题开展积极的行动研究，组织好形式多样的现场观摩和研讨活动。发挥教师的教研主体作用，采取参与式、互动式教研等，挖掘教师个体优秀经验，做好已有研究成果、实践经验的推广工作，全面推动劳动与综合实践活动教学实践的发展。加强对实践性课程的评价研究，注重过程性评价与结果性评价相结合，兼顾家庭实践评价与社会实践评价，发挥教师、家长和学生等多元主体评价作用，依据学生年龄特征和学习特点，制订循序渐进的评价目标，采用项目实践、交流对话、技能测试等多样化评价方式，发挥评价的反馈改进功能，促进学生认真参与实践，教师认真改进教学。加强四史教育、传统文化教育、生命教育、少先队活动等在劳动与综合实践活动课程中的有效渗透和融合，根据学校发展需要有选择地创建课程与教学特色。</w:t>
      </w:r>
    </w:p>
    <w:p>
      <w:pPr>
        <w:spacing w:line="460" w:lineRule="exact"/>
        <w:ind w:firstLine="482" w:firstLineChars="200"/>
        <w:rPr>
          <w:rFonts w:ascii="宋体" w:hAnsi="宋体" w:cs="宋体"/>
          <w:b w:val="0"/>
          <w:bCs w:val="0"/>
          <w:color w:val="auto"/>
          <w:sz w:val="24"/>
          <w:szCs w:val="24"/>
        </w:rPr>
      </w:pPr>
      <w:r>
        <w:rPr>
          <w:rFonts w:hint="eastAsia" w:ascii="宋体" w:hAnsi="宋体" w:cs="宋体"/>
          <w:b/>
          <w:bCs/>
          <w:color w:val="auto"/>
          <w:sz w:val="24"/>
          <w:szCs w:val="24"/>
        </w:rPr>
        <w:t>⑶立足实践发展教师</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rPr>
        <w:t>鼓励教师积极开展劳动与综合实践活动课程的实践研究，创造性地解决课程实施过程中的具体问题，为劳动与综合实践活动课程的深入实施积累经验。充分利用省教研室“教学新时空”平台，积极参与网络教研活动，充分利用平台提供的各种优质资源组织开展校本培训和专题研究活动。鼓励有条件的学校和老师尝试拍摄劳动、综合实践活动“精品课”“名师课堂”“一师一课”等视频课例，丰富课程研究资源。强化学科中心组建设，充分发挥劳动与综合实践活动学科带头人、骨干教师的服务、引领、研究、示范功能。搭建多样化的交流平台，加强校际联动式劳动与综合实践活动教研组的建设，倡导学校劳动与综合实践活动教师之间就近组队、能力互补、协作双赢、特色共建。鼓励有自主需求的老师确定劳动、综合实践活动等跨学科专业发展方向，并切实加强在课堂教学、课题研究、撰写论文等方面的针对性指导，持续推动教师的专业成长。</w:t>
      </w:r>
    </w:p>
    <w:p>
      <w:pPr>
        <w:spacing w:line="360" w:lineRule="auto"/>
        <w:ind w:firstLine="480" w:firstLineChars="200"/>
        <w:rPr>
          <w:rFonts w:eastAsia="黑体"/>
          <w:color w:val="auto"/>
          <w:sz w:val="24"/>
          <w:szCs w:val="24"/>
        </w:rPr>
      </w:pPr>
      <w:r>
        <w:rPr>
          <w:rFonts w:eastAsia="黑体"/>
          <w:bCs/>
          <w:color w:val="auto"/>
          <w:sz w:val="24"/>
          <w:szCs w:val="24"/>
        </w:rPr>
        <w:t>三、主要活动</w:t>
      </w:r>
      <w:r>
        <w:rPr>
          <w:rFonts w:eastAsia="黑体"/>
          <w:color w:val="auto"/>
          <w:sz w:val="24"/>
          <w:szCs w:val="24"/>
        </w:rPr>
        <w:t>：</w:t>
      </w:r>
    </w:p>
    <w:tbl>
      <w:tblPr>
        <w:tblStyle w:val="5"/>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756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368" w:type="dxa"/>
            <w:vAlign w:val="center"/>
          </w:tcPr>
          <w:p>
            <w:pPr>
              <w:spacing w:line="400" w:lineRule="exact"/>
              <w:jc w:val="center"/>
              <w:rPr>
                <w:color w:val="auto"/>
                <w:sz w:val="24"/>
                <w:szCs w:val="24"/>
              </w:rPr>
            </w:pPr>
            <w:r>
              <w:rPr>
                <w:rFonts w:hAnsi="宋体"/>
                <w:color w:val="auto"/>
                <w:sz w:val="24"/>
                <w:szCs w:val="24"/>
              </w:rPr>
              <w:t>月</w:t>
            </w:r>
            <w:r>
              <w:rPr>
                <w:color w:val="auto"/>
                <w:sz w:val="24"/>
                <w:szCs w:val="24"/>
              </w:rPr>
              <w:t xml:space="preserve">  </w:t>
            </w:r>
            <w:r>
              <w:rPr>
                <w:rFonts w:hAnsi="宋体"/>
                <w:color w:val="auto"/>
                <w:sz w:val="24"/>
                <w:szCs w:val="24"/>
              </w:rPr>
              <w:t>份</w:t>
            </w:r>
          </w:p>
        </w:tc>
        <w:tc>
          <w:tcPr>
            <w:tcW w:w="7560" w:type="dxa"/>
            <w:vAlign w:val="center"/>
          </w:tcPr>
          <w:p>
            <w:pPr>
              <w:spacing w:line="400" w:lineRule="exact"/>
              <w:jc w:val="center"/>
              <w:rPr>
                <w:color w:val="auto"/>
                <w:sz w:val="24"/>
                <w:szCs w:val="24"/>
              </w:rPr>
            </w:pPr>
            <w:r>
              <w:rPr>
                <w:rFonts w:hAnsi="宋体"/>
                <w:color w:val="auto"/>
                <w:sz w:val="24"/>
                <w:szCs w:val="24"/>
              </w:rPr>
              <w:t>内</w:t>
            </w:r>
            <w:r>
              <w:rPr>
                <w:color w:val="auto"/>
                <w:sz w:val="24"/>
                <w:szCs w:val="24"/>
              </w:rPr>
              <w:t xml:space="preserve">              </w:t>
            </w:r>
            <w:r>
              <w:rPr>
                <w:rFonts w:hAnsi="宋体"/>
                <w:color w:val="auto"/>
                <w:sz w:val="24"/>
                <w:szCs w:val="24"/>
              </w:rPr>
              <w:t>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368" w:type="dxa"/>
            <w:vAlign w:val="center"/>
          </w:tcPr>
          <w:p>
            <w:pPr>
              <w:spacing w:line="400" w:lineRule="exact"/>
              <w:jc w:val="center"/>
              <w:rPr>
                <w:color w:val="auto"/>
                <w:sz w:val="24"/>
                <w:szCs w:val="24"/>
              </w:rPr>
            </w:pPr>
            <w:r>
              <w:rPr>
                <w:rFonts w:hint="eastAsia"/>
                <w:color w:val="auto"/>
                <w:sz w:val="24"/>
                <w:szCs w:val="24"/>
                <w:lang w:eastAsia="zh-CN"/>
              </w:rPr>
              <w:t>九</w:t>
            </w:r>
            <w:r>
              <w:rPr>
                <w:color w:val="auto"/>
                <w:sz w:val="24"/>
                <w:szCs w:val="24"/>
              </w:rPr>
              <w:t>月</w:t>
            </w:r>
          </w:p>
        </w:tc>
        <w:tc>
          <w:tcPr>
            <w:tcW w:w="7560" w:type="dxa"/>
            <w:vAlign w:val="center"/>
          </w:tcPr>
          <w:p>
            <w:pPr>
              <w:spacing w:line="400" w:lineRule="exact"/>
              <w:ind w:left="192" w:hanging="192" w:hangingChars="80"/>
              <w:rPr>
                <w:color w:val="auto"/>
                <w:sz w:val="24"/>
                <w:szCs w:val="24"/>
              </w:rPr>
            </w:pPr>
            <w:r>
              <w:rPr>
                <w:color w:val="auto"/>
                <w:sz w:val="24"/>
                <w:szCs w:val="24"/>
              </w:rPr>
              <w:t>1.</w:t>
            </w:r>
            <w:r>
              <w:rPr>
                <w:rFonts w:hint="eastAsia"/>
                <w:color w:val="auto"/>
                <w:sz w:val="24"/>
                <w:szCs w:val="24"/>
              </w:rPr>
              <w:t>分层</w:t>
            </w:r>
            <w:r>
              <w:rPr>
                <w:color w:val="auto"/>
                <w:sz w:val="24"/>
                <w:szCs w:val="24"/>
              </w:rPr>
              <w:t>部署本学期</w:t>
            </w:r>
            <w:r>
              <w:rPr>
                <w:rFonts w:hint="eastAsia"/>
                <w:color w:val="auto"/>
                <w:sz w:val="24"/>
                <w:szCs w:val="24"/>
              </w:rPr>
              <w:t>劳动、综合实践活动课程实施与研究</w:t>
            </w:r>
            <w:r>
              <w:rPr>
                <w:color w:val="auto"/>
                <w:sz w:val="24"/>
                <w:szCs w:val="24"/>
              </w:rPr>
              <w:t>工作</w:t>
            </w:r>
          </w:p>
          <w:p>
            <w:pPr>
              <w:spacing w:line="400" w:lineRule="exact"/>
              <w:ind w:left="192" w:hanging="192" w:hangingChars="80"/>
              <w:rPr>
                <w:color w:val="auto"/>
                <w:sz w:val="24"/>
                <w:szCs w:val="24"/>
              </w:rPr>
            </w:pPr>
            <w:r>
              <w:rPr>
                <w:color w:val="auto"/>
                <w:sz w:val="24"/>
                <w:szCs w:val="24"/>
              </w:rPr>
              <w:t>2.</w:t>
            </w:r>
            <w:r>
              <w:rPr>
                <w:rFonts w:hint="eastAsia"/>
                <w:color w:val="auto"/>
                <w:sz w:val="24"/>
                <w:szCs w:val="24"/>
              </w:rPr>
              <w:t>组织参加常州市期初教研活动</w:t>
            </w:r>
          </w:p>
          <w:p>
            <w:pPr>
              <w:spacing w:line="400" w:lineRule="exact"/>
              <w:ind w:left="192" w:hanging="192" w:hangingChars="80"/>
              <w:rPr>
                <w:rFonts w:hint="eastAsia" w:eastAsia="宋体"/>
                <w:color w:val="auto"/>
                <w:sz w:val="24"/>
                <w:szCs w:val="24"/>
                <w:lang w:eastAsia="zh-CN"/>
              </w:rPr>
            </w:pPr>
            <w:r>
              <w:rPr>
                <w:rFonts w:hint="eastAsia"/>
                <w:color w:val="auto"/>
                <w:sz w:val="24"/>
                <w:szCs w:val="24"/>
              </w:rPr>
              <w:t>3.</w:t>
            </w:r>
            <w:r>
              <w:rPr>
                <w:rFonts w:hint="eastAsia"/>
                <w:color w:val="auto"/>
                <w:sz w:val="24"/>
                <w:szCs w:val="24"/>
                <w:lang w:eastAsia="zh-CN"/>
              </w:rPr>
              <w:t>以学校为单位，组织全体劳动、综合实践活动教师认真学习</w:t>
            </w:r>
            <w:r>
              <w:rPr>
                <w:rFonts w:hint="eastAsia"/>
                <w:color w:val="auto"/>
                <w:sz w:val="24"/>
                <w:szCs w:val="24"/>
              </w:rPr>
              <w:t>《大中小学劳动教育指导纲要（试行）》《中小学综合实践活动课程指导纲要》《义务教育课程方案》（2022版）《义务教育劳动课程标准》（2022版），</w:t>
            </w:r>
            <w:r>
              <w:rPr>
                <w:rFonts w:hint="eastAsia"/>
                <w:color w:val="auto"/>
                <w:sz w:val="24"/>
                <w:szCs w:val="24"/>
                <w:lang w:eastAsia="zh-CN"/>
              </w:rPr>
              <w:t>在此基础上制订本学期课程实施计划</w:t>
            </w:r>
          </w:p>
          <w:p>
            <w:pPr>
              <w:spacing w:line="400" w:lineRule="exact"/>
              <w:ind w:left="192" w:hanging="192" w:hangingChars="80"/>
              <w:rPr>
                <w:rFonts w:hint="eastAsia"/>
                <w:color w:val="auto"/>
                <w:sz w:val="24"/>
                <w:szCs w:val="24"/>
              </w:rPr>
            </w:pPr>
            <w:r>
              <w:rPr>
                <w:rFonts w:hint="eastAsia"/>
                <w:color w:val="auto"/>
                <w:sz w:val="24"/>
                <w:szCs w:val="24"/>
              </w:rPr>
              <w:t>4.</w:t>
            </w:r>
            <w:r>
              <w:rPr>
                <w:rFonts w:hint="eastAsia"/>
                <w:color w:val="auto"/>
                <w:sz w:val="24"/>
                <w:szCs w:val="24"/>
                <w:lang w:eastAsia="zh-CN"/>
              </w:rPr>
              <w:t>组织参加</w:t>
            </w:r>
            <w:r>
              <w:rPr>
                <w:rFonts w:hint="eastAsia"/>
                <w:color w:val="auto"/>
                <w:sz w:val="24"/>
                <w:szCs w:val="24"/>
              </w:rPr>
              <w:t>市小学劳动课堂教学专题研讨活动</w:t>
            </w:r>
          </w:p>
          <w:p>
            <w:pPr>
              <w:spacing w:line="400" w:lineRule="exact"/>
              <w:ind w:left="192" w:hanging="192" w:hangingChars="80"/>
              <w:rPr>
                <w:rFonts w:hint="eastAsia"/>
                <w:color w:val="auto"/>
                <w:sz w:val="24"/>
                <w:szCs w:val="24"/>
                <w:lang w:eastAsia="zh-CN"/>
              </w:rPr>
            </w:pPr>
            <w:r>
              <w:rPr>
                <w:rFonts w:hint="eastAsia"/>
                <w:color w:val="auto"/>
                <w:sz w:val="24"/>
                <w:szCs w:val="24"/>
                <w:lang w:val="en-US" w:eastAsia="zh-CN"/>
              </w:rPr>
              <w:t>5.组织参加</w:t>
            </w:r>
            <w:r>
              <w:rPr>
                <w:rFonts w:hint="eastAsia"/>
                <w:color w:val="auto"/>
                <w:sz w:val="24"/>
                <w:szCs w:val="24"/>
                <w:lang w:eastAsia="zh-CN"/>
              </w:rPr>
              <w:t>综合实践活动区域展示活动</w:t>
            </w:r>
          </w:p>
          <w:p>
            <w:pPr>
              <w:spacing w:line="400" w:lineRule="exact"/>
              <w:ind w:left="192" w:hanging="192" w:hangingChars="80"/>
              <w:rPr>
                <w:rFonts w:hint="eastAsia"/>
                <w:color w:val="auto"/>
                <w:sz w:val="24"/>
                <w:szCs w:val="24"/>
                <w:lang w:val="en-US" w:eastAsia="zh-CN"/>
              </w:rPr>
            </w:pPr>
            <w:r>
              <w:rPr>
                <w:rFonts w:hint="eastAsia"/>
                <w:color w:val="auto"/>
                <w:sz w:val="24"/>
                <w:szCs w:val="24"/>
                <w:lang w:val="en-US" w:eastAsia="zh-CN"/>
              </w:rPr>
              <w:t>6.组织武进区小学综合实践活动教师基本功比赛</w:t>
            </w:r>
          </w:p>
          <w:p>
            <w:pPr>
              <w:spacing w:line="400" w:lineRule="exact"/>
              <w:ind w:left="192" w:hanging="192" w:hangingChars="80"/>
              <w:rPr>
                <w:rFonts w:hint="eastAsia"/>
                <w:color w:val="auto"/>
                <w:sz w:val="24"/>
                <w:szCs w:val="24"/>
                <w:lang w:eastAsia="zh-CN"/>
              </w:rPr>
            </w:pPr>
            <w:r>
              <w:rPr>
                <w:rFonts w:hint="eastAsia"/>
                <w:color w:val="auto"/>
                <w:sz w:val="24"/>
                <w:szCs w:val="24"/>
                <w:lang w:val="en-US" w:eastAsia="zh-CN"/>
              </w:rPr>
              <w:t>7.</w:t>
            </w:r>
            <w:r>
              <w:rPr>
                <w:color w:val="auto"/>
                <w:sz w:val="24"/>
                <w:szCs w:val="24"/>
              </w:rPr>
              <w:t>组织</w:t>
            </w:r>
            <w:r>
              <w:rPr>
                <w:rFonts w:hint="eastAsia"/>
                <w:color w:val="auto"/>
                <w:sz w:val="24"/>
                <w:szCs w:val="24"/>
              </w:rPr>
              <w:t>参加</w:t>
            </w:r>
            <w:r>
              <w:rPr>
                <w:rFonts w:hint="eastAsia" w:ascii="宋体" w:hAnsi="宋体"/>
                <w:bCs/>
                <w:sz w:val="24"/>
              </w:rPr>
              <w:t>常州市小学</w:t>
            </w:r>
            <w:r>
              <w:rPr>
                <w:rFonts w:hint="eastAsia" w:ascii="宋体" w:hAnsi="宋体"/>
                <w:bCs/>
                <w:sz w:val="24"/>
                <w:lang w:eastAsia="zh-CN"/>
              </w:rPr>
              <w:t>劳动</w:t>
            </w:r>
            <w:r>
              <w:rPr>
                <w:rFonts w:hint="eastAsia" w:ascii="宋体" w:hAnsi="宋体"/>
                <w:bCs/>
                <w:sz w:val="24"/>
                <w:lang w:val="en-US" w:eastAsia="zh-CN"/>
              </w:rPr>
              <w:t>教师基本功</w:t>
            </w:r>
            <w:r>
              <w:rPr>
                <w:rFonts w:hint="eastAsia" w:ascii="宋体" w:hAnsi="宋体"/>
                <w:bCs/>
                <w:sz w:val="24"/>
              </w:rPr>
              <w:t>比赛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368" w:type="dxa"/>
            <w:vAlign w:val="center"/>
          </w:tcPr>
          <w:p>
            <w:pPr>
              <w:spacing w:line="400" w:lineRule="exact"/>
              <w:jc w:val="center"/>
              <w:rPr>
                <w:color w:val="auto"/>
                <w:sz w:val="24"/>
                <w:szCs w:val="24"/>
              </w:rPr>
            </w:pPr>
            <w:r>
              <w:rPr>
                <w:rFonts w:hint="eastAsia"/>
                <w:color w:val="auto"/>
                <w:sz w:val="24"/>
                <w:szCs w:val="24"/>
                <w:lang w:eastAsia="zh-CN"/>
              </w:rPr>
              <w:t>十</w:t>
            </w:r>
            <w:r>
              <w:rPr>
                <w:color w:val="auto"/>
                <w:sz w:val="24"/>
                <w:szCs w:val="24"/>
              </w:rPr>
              <w:t>月</w:t>
            </w:r>
          </w:p>
        </w:tc>
        <w:tc>
          <w:tcPr>
            <w:tcW w:w="7560" w:type="dxa"/>
            <w:vAlign w:val="center"/>
          </w:tcPr>
          <w:p>
            <w:pPr>
              <w:spacing w:line="400" w:lineRule="exact"/>
              <w:ind w:left="192" w:hanging="192" w:hangingChars="80"/>
              <w:rPr>
                <w:rFonts w:hint="eastAsia" w:eastAsia="宋体"/>
                <w:color w:val="auto"/>
                <w:sz w:val="24"/>
                <w:szCs w:val="24"/>
                <w:lang w:eastAsia="zh-CN"/>
              </w:rPr>
            </w:pPr>
            <w:r>
              <w:rPr>
                <w:color w:val="auto"/>
                <w:sz w:val="24"/>
                <w:szCs w:val="24"/>
              </w:rPr>
              <w:t>1.</w:t>
            </w:r>
            <w:r>
              <w:rPr>
                <w:rFonts w:hint="eastAsia"/>
                <w:color w:val="auto"/>
                <w:sz w:val="24"/>
                <w:szCs w:val="24"/>
                <w:lang w:eastAsia="zh-CN"/>
              </w:rPr>
              <w:t>组织武进区初中综合实践活动教师基本功比赛</w:t>
            </w:r>
          </w:p>
          <w:p>
            <w:pPr>
              <w:spacing w:line="400" w:lineRule="exact"/>
              <w:ind w:left="192" w:hanging="192" w:hangingChars="80"/>
              <w:rPr>
                <w:color w:val="auto"/>
                <w:sz w:val="24"/>
                <w:szCs w:val="24"/>
              </w:rPr>
            </w:pPr>
            <w:r>
              <w:rPr>
                <w:color w:val="auto"/>
                <w:sz w:val="24"/>
                <w:szCs w:val="24"/>
              </w:rPr>
              <w:t>2.组织</w:t>
            </w:r>
            <w:r>
              <w:rPr>
                <w:rFonts w:hint="eastAsia"/>
                <w:color w:val="auto"/>
                <w:sz w:val="24"/>
                <w:szCs w:val="24"/>
              </w:rPr>
              <w:t>参加</w:t>
            </w:r>
            <w:r>
              <w:rPr>
                <w:rFonts w:hint="eastAsia" w:ascii="宋体" w:hAnsi="宋体"/>
                <w:bCs/>
                <w:sz w:val="24"/>
              </w:rPr>
              <w:t>常州市小学综合实践活动</w:t>
            </w:r>
            <w:r>
              <w:rPr>
                <w:rFonts w:hint="eastAsia" w:ascii="宋体" w:hAnsi="宋体"/>
                <w:bCs/>
                <w:sz w:val="24"/>
                <w:lang w:val="en-US" w:eastAsia="zh-CN"/>
              </w:rPr>
              <w:t>教师基本功</w:t>
            </w:r>
            <w:r>
              <w:rPr>
                <w:rFonts w:hint="eastAsia" w:ascii="宋体" w:hAnsi="宋体"/>
                <w:bCs/>
                <w:sz w:val="24"/>
              </w:rPr>
              <w:t>比赛</w:t>
            </w:r>
          </w:p>
          <w:p>
            <w:pPr>
              <w:spacing w:line="400" w:lineRule="exact"/>
              <w:ind w:left="192" w:hanging="192" w:hangingChars="80"/>
              <w:rPr>
                <w:rFonts w:hint="eastAsia" w:eastAsia="宋体"/>
                <w:color w:val="auto"/>
                <w:sz w:val="24"/>
                <w:szCs w:val="24"/>
                <w:lang w:eastAsia="zh-CN"/>
              </w:rPr>
            </w:pPr>
            <w:r>
              <w:rPr>
                <w:rFonts w:hint="eastAsia"/>
                <w:color w:val="auto"/>
                <w:sz w:val="24"/>
                <w:szCs w:val="24"/>
              </w:rPr>
              <w:t>3.组织</w:t>
            </w:r>
            <w:r>
              <w:rPr>
                <w:rFonts w:hint="eastAsia"/>
                <w:color w:val="auto"/>
                <w:sz w:val="24"/>
                <w:szCs w:val="24"/>
                <w:lang w:eastAsia="zh-CN"/>
              </w:rPr>
              <w:t>参加</w:t>
            </w:r>
            <w:r>
              <w:rPr>
                <w:rFonts w:hint="eastAsia" w:ascii="宋体" w:hAnsi="宋体"/>
                <w:sz w:val="24"/>
                <w:lang w:val="en-US" w:eastAsia="zh-CN"/>
              </w:rPr>
              <w:t>常州市教育学会</w:t>
            </w:r>
            <w:r>
              <w:rPr>
                <w:rFonts w:hint="eastAsia" w:ascii="宋体" w:hAnsi="宋体"/>
                <w:sz w:val="24"/>
              </w:rPr>
              <w:t>综合实践活动专业委员会论文评选</w:t>
            </w:r>
          </w:p>
          <w:p>
            <w:pPr>
              <w:spacing w:line="400" w:lineRule="exact"/>
              <w:ind w:left="192" w:hanging="192" w:hangingChars="80"/>
              <w:rPr>
                <w:color w:val="auto"/>
                <w:sz w:val="24"/>
                <w:szCs w:val="24"/>
              </w:rPr>
            </w:pPr>
            <w:r>
              <w:rPr>
                <w:rFonts w:hint="eastAsia"/>
                <w:color w:val="auto"/>
                <w:sz w:val="24"/>
                <w:szCs w:val="24"/>
              </w:rPr>
              <w:t>4.</w:t>
            </w:r>
            <w:r>
              <w:rPr>
                <w:rFonts w:hint="eastAsia" w:ascii="宋体" w:hAnsi="宋体"/>
                <w:sz w:val="24"/>
              </w:rPr>
              <w:t>组织</w:t>
            </w:r>
            <w:r>
              <w:rPr>
                <w:rFonts w:hint="eastAsia" w:ascii="宋体" w:hAnsi="宋体"/>
                <w:sz w:val="24"/>
                <w:lang w:eastAsia="zh-CN"/>
              </w:rPr>
              <w:t>参加</w:t>
            </w:r>
            <w:r>
              <w:rPr>
                <w:rFonts w:hint="eastAsia" w:ascii="宋体" w:hAnsi="宋体"/>
                <w:sz w:val="24"/>
              </w:rPr>
              <w:t>常州市高中通用技术、初中劳动与技术学生创新作品大赛</w:t>
            </w:r>
          </w:p>
          <w:p>
            <w:pPr>
              <w:spacing w:line="400" w:lineRule="exact"/>
              <w:ind w:left="192" w:hanging="192" w:hangingChars="80"/>
              <w:rPr>
                <w:color w:val="auto"/>
                <w:sz w:val="24"/>
                <w:szCs w:val="24"/>
              </w:rPr>
            </w:pPr>
            <w:r>
              <w:rPr>
                <w:rFonts w:hint="eastAsia"/>
                <w:color w:val="auto"/>
                <w:sz w:val="24"/>
                <w:szCs w:val="24"/>
              </w:rPr>
              <w:t>5.小学参与市劳动课堂教学专题研讨活动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368" w:type="dxa"/>
            <w:vAlign w:val="center"/>
          </w:tcPr>
          <w:p>
            <w:pPr>
              <w:spacing w:line="400" w:lineRule="exact"/>
              <w:jc w:val="center"/>
              <w:rPr>
                <w:color w:val="auto"/>
                <w:sz w:val="24"/>
                <w:szCs w:val="24"/>
              </w:rPr>
            </w:pPr>
            <w:r>
              <w:rPr>
                <w:rFonts w:hint="eastAsia"/>
                <w:color w:val="auto"/>
                <w:sz w:val="24"/>
                <w:szCs w:val="24"/>
                <w:lang w:eastAsia="zh-CN"/>
              </w:rPr>
              <w:t>十一</w:t>
            </w:r>
            <w:r>
              <w:rPr>
                <w:color w:val="auto"/>
                <w:sz w:val="24"/>
                <w:szCs w:val="24"/>
              </w:rPr>
              <w:t>月</w:t>
            </w:r>
          </w:p>
        </w:tc>
        <w:tc>
          <w:tcPr>
            <w:tcW w:w="7560" w:type="dxa"/>
            <w:vAlign w:val="center"/>
          </w:tcPr>
          <w:p>
            <w:pPr>
              <w:spacing w:line="400" w:lineRule="exact"/>
              <w:ind w:left="192" w:hanging="192" w:hangingChars="80"/>
              <w:rPr>
                <w:rFonts w:hint="default" w:ascii="Times New Roman" w:hAnsi="Times New Roman" w:eastAsia="宋体" w:cs="Times New Roman"/>
                <w:bCs/>
                <w:sz w:val="24"/>
              </w:rPr>
            </w:pPr>
            <w:r>
              <w:rPr>
                <w:rFonts w:hint="default" w:ascii="Times New Roman" w:hAnsi="Times New Roman" w:eastAsia="宋体" w:cs="Times New Roman"/>
                <w:bCs/>
                <w:sz w:val="24"/>
              </w:rPr>
              <w:t>1.</w:t>
            </w:r>
            <w:r>
              <w:rPr>
                <w:rFonts w:hint="default" w:ascii="Times New Roman" w:hAnsi="Times New Roman" w:eastAsia="宋体" w:cs="Times New Roman"/>
                <w:bCs/>
                <w:sz w:val="24"/>
                <w:lang w:eastAsia="zh-CN"/>
              </w:rPr>
              <w:t>组织常州市</w:t>
            </w:r>
            <w:r>
              <w:rPr>
                <w:rFonts w:hint="default" w:ascii="Times New Roman" w:hAnsi="Times New Roman" w:eastAsia="宋体" w:cs="Times New Roman"/>
                <w:bCs/>
                <w:sz w:val="24"/>
              </w:rPr>
              <w:t>中小学综合实践活动区域展示</w:t>
            </w:r>
          </w:p>
          <w:p>
            <w:pPr>
              <w:spacing w:line="400" w:lineRule="exact"/>
              <w:ind w:left="192" w:hanging="192" w:hangingChars="80"/>
              <w:rPr>
                <w:rFonts w:hint="default" w:ascii="Times New Roman" w:hAnsi="Times New Roman" w:eastAsia="宋体" w:cs="Times New Roman"/>
                <w:bCs/>
                <w:sz w:val="24"/>
                <w:lang w:val="en-US" w:eastAsia="zh-CN"/>
              </w:rPr>
            </w:pPr>
            <w:r>
              <w:rPr>
                <w:rFonts w:hint="default" w:ascii="Times New Roman" w:hAnsi="Times New Roman" w:eastAsia="宋体" w:cs="Times New Roman"/>
                <w:bCs/>
                <w:sz w:val="24"/>
              </w:rPr>
              <w:t>2.</w:t>
            </w:r>
            <w:r>
              <w:rPr>
                <w:rFonts w:hint="default" w:ascii="Times New Roman" w:hAnsi="Times New Roman" w:eastAsia="宋体" w:cs="Times New Roman"/>
                <w:bCs/>
                <w:sz w:val="24"/>
                <w:lang w:eastAsia="zh-CN"/>
              </w:rPr>
              <w:t>参加</w:t>
            </w:r>
            <w:r>
              <w:rPr>
                <w:rFonts w:hint="default" w:ascii="Times New Roman" w:hAnsi="Times New Roman" w:eastAsia="宋体" w:cs="Times New Roman"/>
                <w:bCs/>
                <w:sz w:val="24"/>
                <w:lang w:val="en-US" w:eastAsia="zh-CN"/>
              </w:rPr>
              <w:t>江苏省小学综合实践活动评优课比赛，并</w:t>
            </w:r>
            <w:r>
              <w:rPr>
                <w:rFonts w:hint="default" w:ascii="Times New Roman" w:hAnsi="Times New Roman" w:eastAsia="宋体" w:cs="Times New Roman"/>
                <w:bCs/>
                <w:sz w:val="24"/>
                <w:lang w:eastAsia="zh-CN"/>
              </w:rPr>
              <w:t>组织部分教师观摩</w:t>
            </w:r>
          </w:p>
          <w:p>
            <w:pPr>
              <w:spacing w:line="400" w:lineRule="exact"/>
              <w:ind w:left="192" w:hanging="192" w:hangingChars="80"/>
              <w:rPr>
                <w:rFonts w:hint="default" w:ascii="Times New Roman" w:hAnsi="Times New Roman" w:eastAsia="宋体" w:cs="Times New Roman"/>
                <w:bCs/>
                <w:sz w:val="24"/>
              </w:rPr>
            </w:pPr>
            <w:r>
              <w:rPr>
                <w:rFonts w:hint="default" w:ascii="Times New Roman" w:hAnsi="Times New Roman" w:eastAsia="宋体" w:cs="Times New Roman"/>
                <w:bCs/>
                <w:sz w:val="24"/>
                <w:lang w:eastAsia="zh-CN"/>
              </w:rPr>
              <w:t>3.组织参加</w:t>
            </w:r>
            <w:r>
              <w:rPr>
                <w:rFonts w:hint="default" w:ascii="Times New Roman" w:hAnsi="Times New Roman" w:eastAsia="宋体" w:cs="Times New Roman"/>
                <w:bCs/>
                <w:sz w:val="24"/>
              </w:rPr>
              <w:t>常州市</w:t>
            </w:r>
            <w:r>
              <w:rPr>
                <w:rFonts w:hint="default" w:ascii="Times New Roman" w:hAnsi="Times New Roman" w:eastAsia="宋体" w:cs="Times New Roman"/>
                <w:bCs/>
                <w:sz w:val="24"/>
                <w:lang w:val="en-US" w:eastAsia="zh-CN"/>
              </w:rPr>
              <w:t>初中</w:t>
            </w:r>
            <w:r>
              <w:rPr>
                <w:rFonts w:hint="default" w:ascii="Times New Roman" w:hAnsi="Times New Roman" w:eastAsia="宋体" w:cs="Times New Roman"/>
                <w:bCs/>
                <w:sz w:val="24"/>
              </w:rPr>
              <w:t>综合实践活动</w:t>
            </w:r>
            <w:r>
              <w:rPr>
                <w:rFonts w:hint="default" w:ascii="Times New Roman" w:hAnsi="Times New Roman" w:eastAsia="宋体" w:cs="Times New Roman"/>
                <w:bCs/>
                <w:sz w:val="24"/>
                <w:lang w:val="en-US" w:eastAsia="zh-CN"/>
              </w:rPr>
              <w:t>教师基本功</w:t>
            </w:r>
            <w:r>
              <w:rPr>
                <w:rFonts w:hint="default" w:ascii="Times New Roman" w:hAnsi="Times New Roman" w:eastAsia="宋体" w:cs="Times New Roman"/>
                <w:bCs/>
                <w:sz w:val="24"/>
              </w:rPr>
              <w:t>比赛</w:t>
            </w:r>
          </w:p>
          <w:p>
            <w:pPr>
              <w:spacing w:line="400" w:lineRule="exact"/>
              <w:ind w:left="192" w:hanging="192" w:hangingChars="80"/>
              <w:rPr>
                <w:rFonts w:hint="default" w:ascii="Times New Roman" w:hAnsi="Times New Roman" w:eastAsia="宋体" w:cs="Times New Roman"/>
                <w:bCs/>
                <w:sz w:val="24"/>
                <w:lang w:val="en-US" w:eastAsia="zh-CN"/>
              </w:rPr>
            </w:pPr>
            <w:r>
              <w:rPr>
                <w:rFonts w:hint="default" w:ascii="Times New Roman" w:hAnsi="Times New Roman" w:eastAsia="宋体" w:cs="Times New Roman"/>
                <w:bCs/>
                <w:sz w:val="24"/>
                <w:lang w:val="en-US" w:eastAsia="zh-CN"/>
              </w:rPr>
              <w:t>4.中学参与市</w:t>
            </w:r>
            <w:r>
              <w:rPr>
                <w:rFonts w:hint="default" w:ascii="Times New Roman" w:hAnsi="Times New Roman" w:eastAsia="宋体" w:cs="Times New Roman"/>
                <w:bCs/>
                <w:sz w:val="24"/>
              </w:rPr>
              <w:t>技术</w:t>
            </w:r>
            <w:r>
              <w:rPr>
                <w:rFonts w:hint="default" w:ascii="Times New Roman" w:hAnsi="Times New Roman" w:eastAsia="宋体" w:cs="Times New Roman"/>
                <w:bCs/>
                <w:sz w:val="24"/>
                <w:lang w:val="en-US" w:eastAsia="zh-CN"/>
              </w:rPr>
              <w:t>课程</w:t>
            </w:r>
            <w:r>
              <w:rPr>
                <w:rFonts w:hint="default" w:ascii="Times New Roman" w:hAnsi="Times New Roman" w:eastAsia="宋体" w:cs="Times New Roman"/>
                <w:bCs/>
                <w:sz w:val="24"/>
              </w:rPr>
              <w:t>教师技能培训</w:t>
            </w:r>
            <w:r>
              <w:rPr>
                <w:rFonts w:hint="default" w:ascii="Times New Roman" w:hAnsi="Times New Roman" w:eastAsia="宋体" w:cs="Times New Roman"/>
                <w:bCs/>
                <w:sz w:val="24"/>
                <w:lang w:eastAsia="zh-CN"/>
              </w:rPr>
              <w:t>、</w:t>
            </w:r>
            <w:r>
              <w:rPr>
                <w:rFonts w:hint="default" w:ascii="Times New Roman" w:hAnsi="Times New Roman" w:eastAsia="宋体" w:cs="Times New Roman"/>
                <w:bCs/>
                <w:sz w:val="24"/>
                <w:lang w:val="en-US" w:eastAsia="zh-CN"/>
              </w:rPr>
              <w:t>技术课程实践示范课展示等活动</w:t>
            </w:r>
          </w:p>
          <w:p>
            <w:pPr>
              <w:spacing w:line="400" w:lineRule="exact"/>
              <w:ind w:left="192" w:hanging="192" w:hangingChars="80"/>
              <w:rPr>
                <w:rFonts w:hint="eastAsia" w:ascii="Times New Roman" w:hAnsi="Times New Roman" w:eastAsia="宋体" w:cs="Times New Roman"/>
                <w:bCs/>
                <w:sz w:val="24"/>
                <w:lang w:val="en-US" w:eastAsia="zh-CN"/>
              </w:rPr>
            </w:pPr>
            <w:r>
              <w:rPr>
                <w:rFonts w:hint="eastAsia" w:cs="Times New Roman"/>
                <w:bCs/>
                <w:sz w:val="24"/>
                <w:lang w:val="en-US" w:eastAsia="zh-CN"/>
              </w:rPr>
              <w:t>5.小学参加市劳动学科课型研究活动、</w:t>
            </w:r>
            <w:r>
              <w:rPr>
                <w:rFonts w:hint="eastAsia"/>
                <w:color w:val="auto"/>
                <w:sz w:val="24"/>
                <w:szCs w:val="24"/>
              </w:rPr>
              <w:t>劳动课堂教学专题研讨活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368" w:type="dxa"/>
            <w:vAlign w:val="center"/>
          </w:tcPr>
          <w:p>
            <w:pPr>
              <w:spacing w:line="400" w:lineRule="exact"/>
              <w:jc w:val="center"/>
              <w:rPr>
                <w:color w:val="auto"/>
                <w:sz w:val="24"/>
                <w:szCs w:val="24"/>
              </w:rPr>
            </w:pPr>
            <w:r>
              <w:rPr>
                <w:rFonts w:hint="eastAsia"/>
                <w:color w:val="auto"/>
                <w:sz w:val="24"/>
                <w:szCs w:val="24"/>
                <w:lang w:eastAsia="zh-CN"/>
              </w:rPr>
              <w:t>十二</w:t>
            </w:r>
            <w:r>
              <w:rPr>
                <w:color w:val="auto"/>
                <w:sz w:val="24"/>
                <w:szCs w:val="24"/>
              </w:rPr>
              <w:t>月</w:t>
            </w:r>
          </w:p>
        </w:tc>
        <w:tc>
          <w:tcPr>
            <w:tcW w:w="7560" w:type="dxa"/>
            <w:vAlign w:val="center"/>
          </w:tcPr>
          <w:p>
            <w:pPr>
              <w:spacing w:line="400" w:lineRule="exact"/>
              <w:ind w:left="192" w:hanging="192" w:hangingChars="8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1.分学段组织专题观摩研讨活动、特色展示活动</w:t>
            </w:r>
          </w:p>
          <w:p>
            <w:pPr>
              <w:spacing w:line="400" w:lineRule="exact"/>
              <w:ind w:left="192" w:hanging="192" w:hangingChars="8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2.中学参与</w:t>
            </w:r>
            <w:r>
              <w:rPr>
                <w:rFonts w:hint="default" w:ascii="Times New Roman" w:hAnsi="Times New Roman" w:cs="Times New Roman"/>
                <w:sz w:val="24"/>
                <w:lang w:val="en-US" w:eastAsia="zh-CN"/>
              </w:rPr>
              <w:t>常州市</w:t>
            </w:r>
            <w:r>
              <w:rPr>
                <w:rFonts w:hint="default" w:ascii="Times New Roman" w:hAnsi="Times New Roman" w:cs="Times New Roman"/>
                <w:sz w:val="24"/>
              </w:rPr>
              <w:t>教育学会</w:t>
            </w:r>
            <w:r>
              <w:rPr>
                <w:rFonts w:hint="default" w:ascii="Times New Roman" w:hAnsi="Times New Roman" w:cs="Times New Roman"/>
                <w:sz w:val="24"/>
                <w:lang w:val="en-US" w:eastAsia="zh-CN"/>
              </w:rPr>
              <w:t>劳动教育与</w:t>
            </w:r>
            <w:r>
              <w:rPr>
                <w:rFonts w:hint="default" w:ascii="Times New Roman" w:hAnsi="Times New Roman" w:cs="Times New Roman"/>
                <w:sz w:val="24"/>
              </w:rPr>
              <w:t>技术课程专业委员会教研活动</w:t>
            </w:r>
          </w:p>
          <w:p>
            <w:pPr>
              <w:spacing w:line="400" w:lineRule="exact"/>
              <w:ind w:left="192" w:hanging="192" w:hangingChars="80"/>
              <w:rPr>
                <w:rFonts w:hint="default" w:ascii="Times New Roman" w:hAnsi="Times New Roman" w:cs="Times New Roman"/>
                <w:sz w:val="24"/>
              </w:rPr>
            </w:pPr>
            <w:r>
              <w:rPr>
                <w:rFonts w:hint="default" w:ascii="Times New Roman" w:hAnsi="Times New Roman" w:cs="Times New Roman"/>
                <w:color w:val="auto"/>
                <w:sz w:val="24"/>
                <w:szCs w:val="24"/>
              </w:rPr>
              <w:t>3.组织参加</w:t>
            </w:r>
            <w:r>
              <w:rPr>
                <w:rFonts w:hint="default" w:ascii="Times New Roman" w:hAnsi="Times New Roman" w:cs="Times New Roman"/>
                <w:sz w:val="24"/>
                <w:lang w:val="en-US" w:eastAsia="zh-CN"/>
              </w:rPr>
              <w:t>常州市</w:t>
            </w:r>
            <w:r>
              <w:rPr>
                <w:rFonts w:hint="default" w:ascii="Times New Roman" w:hAnsi="Times New Roman" w:cs="Times New Roman"/>
                <w:sz w:val="24"/>
              </w:rPr>
              <w:t>综合实践活动专业委员会年会</w:t>
            </w:r>
          </w:p>
          <w:p>
            <w:pPr>
              <w:spacing w:line="400" w:lineRule="exact"/>
              <w:ind w:left="192" w:hanging="192" w:hangingChars="80"/>
              <w:rPr>
                <w:rFonts w:hint="default" w:ascii="Times New Roman" w:hAnsi="Times New Roman" w:cs="Times New Roman"/>
                <w:color w:val="auto"/>
                <w:spacing w:val="-6"/>
                <w:sz w:val="24"/>
                <w:szCs w:val="24"/>
                <w:lang w:eastAsia="zh-CN"/>
              </w:rPr>
            </w:pPr>
            <w:r>
              <w:rPr>
                <w:rFonts w:hint="default" w:ascii="Times New Roman" w:hAnsi="Times New Roman" w:cs="Times New Roman"/>
                <w:sz w:val="24"/>
                <w:lang w:val="en-US" w:eastAsia="zh-CN"/>
              </w:rPr>
              <w:t>4.</w:t>
            </w:r>
            <w:r>
              <w:rPr>
                <w:rFonts w:hint="default" w:ascii="Times New Roman" w:hAnsi="Times New Roman" w:cs="Times New Roman"/>
                <w:color w:val="auto"/>
                <w:spacing w:val="-6"/>
                <w:sz w:val="24"/>
                <w:szCs w:val="24"/>
              </w:rPr>
              <w:t>中学做好高中通用技术学测</w:t>
            </w:r>
            <w:r>
              <w:rPr>
                <w:rFonts w:hint="default" w:ascii="Times New Roman" w:hAnsi="Times New Roman" w:cs="Times New Roman"/>
                <w:color w:val="auto"/>
                <w:spacing w:val="-6"/>
                <w:sz w:val="24"/>
                <w:szCs w:val="24"/>
                <w:lang w:eastAsia="zh-CN"/>
              </w:rPr>
              <w:t>工作</w:t>
            </w:r>
          </w:p>
          <w:p>
            <w:pPr>
              <w:spacing w:line="400" w:lineRule="exact"/>
              <w:ind w:left="192" w:hanging="182" w:hangingChars="80"/>
              <w:rPr>
                <w:rFonts w:hint="default" w:ascii="Times New Roman" w:hAnsi="Times New Roman" w:cs="Times New Roman"/>
                <w:color w:val="auto"/>
                <w:spacing w:val="-6"/>
                <w:sz w:val="24"/>
                <w:szCs w:val="24"/>
                <w:lang w:val="en-US" w:eastAsia="zh-CN"/>
              </w:rPr>
            </w:pPr>
            <w:r>
              <w:rPr>
                <w:rFonts w:hint="eastAsia" w:cs="Times New Roman"/>
                <w:color w:val="auto"/>
                <w:spacing w:val="-6"/>
                <w:sz w:val="24"/>
                <w:szCs w:val="24"/>
                <w:lang w:val="en-US" w:eastAsia="zh-CN"/>
              </w:rPr>
              <w:t>5.小学参与市劳动学科“同题异构”联校教研活动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368" w:type="dxa"/>
            <w:vAlign w:val="center"/>
          </w:tcPr>
          <w:p>
            <w:pPr>
              <w:spacing w:line="400" w:lineRule="exact"/>
              <w:jc w:val="center"/>
              <w:rPr>
                <w:rFonts w:hint="eastAsia"/>
                <w:color w:val="auto"/>
                <w:sz w:val="24"/>
                <w:szCs w:val="24"/>
                <w:lang w:eastAsia="zh-CN"/>
              </w:rPr>
            </w:pPr>
            <w:r>
              <w:rPr>
                <w:rFonts w:hint="eastAsia"/>
                <w:color w:val="auto"/>
                <w:sz w:val="24"/>
                <w:szCs w:val="24"/>
                <w:lang w:eastAsia="zh-CN"/>
              </w:rPr>
              <w:t>2024年</w:t>
            </w:r>
          </w:p>
          <w:p>
            <w:pPr>
              <w:spacing w:line="400" w:lineRule="exact"/>
              <w:jc w:val="center"/>
              <w:rPr>
                <w:color w:val="auto"/>
                <w:sz w:val="24"/>
                <w:szCs w:val="24"/>
              </w:rPr>
            </w:pPr>
            <w:r>
              <w:rPr>
                <w:rFonts w:hint="eastAsia"/>
                <w:color w:val="auto"/>
                <w:sz w:val="24"/>
                <w:szCs w:val="24"/>
                <w:lang w:eastAsia="zh-CN"/>
              </w:rPr>
              <w:t>一</w:t>
            </w:r>
            <w:r>
              <w:rPr>
                <w:color w:val="auto"/>
                <w:sz w:val="24"/>
                <w:szCs w:val="24"/>
              </w:rPr>
              <w:t>月</w:t>
            </w:r>
          </w:p>
        </w:tc>
        <w:tc>
          <w:tcPr>
            <w:tcW w:w="7560" w:type="dxa"/>
            <w:vAlign w:val="center"/>
          </w:tcPr>
          <w:p>
            <w:pPr>
              <w:spacing w:line="400" w:lineRule="exact"/>
              <w:ind w:left="192" w:hanging="192" w:hangingChars="80"/>
              <w:rPr>
                <w:rFonts w:hint="default" w:ascii="Times New Roman" w:hAnsi="Times New Roman" w:cs="Times New Roman"/>
                <w:color w:val="auto"/>
                <w:sz w:val="24"/>
              </w:rPr>
            </w:pPr>
            <w:r>
              <w:rPr>
                <w:rFonts w:hint="default" w:ascii="Times New Roman" w:hAnsi="Times New Roman" w:cs="Times New Roman"/>
                <w:color w:val="auto"/>
                <w:sz w:val="24"/>
              </w:rPr>
              <w:t>1.组织区综合实践活动课题研讨交流活动</w:t>
            </w:r>
          </w:p>
          <w:p>
            <w:pPr>
              <w:spacing w:line="400" w:lineRule="exact"/>
              <w:ind w:left="192" w:hanging="192" w:hangingChars="8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2.组织参加常州市中小学综合实践活动区域展示活动</w:t>
            </w:r>
          </w:p>
          <w:p>
            <w:pPr>
              <w:spacing w:line="400" w:lineRule="exact"/>
              <w:ind w:left="192" w:hanging="192" w:hangingChars="80"/>
              <w:rPr>
                <w:rFonts w:hint="eastAsia" w:cs="Times New Roman"/>
                <w:color w:val="auto"/>
                <w:sz w:val="24"/>
                <w:szCs w:val="24"/>
                <w:lang w:eastAsia="zh-CN"/>
              </w:rPr>
            </w:pPr>
            <w:r>
              <w:rPr>
                <w:rFonts w:hint="default" w:ascii="Times New Roman" w:hAnsi="Times New Roman" w:cs="Times New Roman"/>
                <w:color w:val="auto"/>
                <w:sz w:val="24"/>
                <w:szCs w:val="24"/>
              </w:rPr>
              <w:t>3.</w:t>
            </w:r>
            <w:r>
              <w:rPr>
                <w:rFonts w:hint="eastAsia" w:cs="Times New Roman"/>
                <w:color w:val="auto"/>
                <w:sz w:val="24"/>
                <w:szCs w:val="24"/>
                <w:lang w:eastAsia="zh-CN"/>
              </w:rPr>
              <w:t>组织参加市小学—初中劳动衔接教学活动</w:t>
            </w:r>
          </w:p>
          <w:p>
            <w:pPr>
              <w:spacing w:line="400" w:lineRule="exact"/>
              <w:ind w:left="192" w:hanging="192" w:hangingChars="80"/>
              <w:rPr>
                <w:rFonts w:hint="default" w:ascii="Times New Roman" w:hAnsi="Times New Roman" w:cs="Times New Roman"/>
                <w:color w:val="auto"/>
              </w:rPr>
            </w:pPr>
            <w:r>
              <w:rPr>
                <w:rFonts w:hint="eastAsia" w:cs="Times New Roman"/>
                <w:color w:val="auto"/>
                <w:sz w:val="24"/>
                <w:szCs w:val="24"/>
                <w:lang w:val="en-US" w:eastAsia="zh-CN"/>
              </w:rPr>
              <w:t>4.</w:t>
            </w:r>
            <w:r>
              <w:rPr>
                <w:rFonts w:hint="default" w:ascii="Times New Roman" w:hAnsi="Times New Roman" w:cs="Times New Roman"/>
                <w:color w:val="auto"/>
                <w:sz w:val="24"/>
                <w:szCs w:val="24"/>
              </w:rPr>
              <w:t>本学期工作</w:t>
            </w:r>
            <w:bookmarkStart w:id="0" w:name="_GoBack"/>
            <w:bookmarkEnd w:id="0"/>
            <w:r>
              <w:rPr>
                <w:rFonts w:hint="default" w:ascii="Times New Roman" w:hAnsi="Times New Roman" w:cs="Times New Roman"/>
                <w:color w:val="auto"/>
                <w:sz w:val="24"/>
                <w:szCs w:val="24"/>
              </w:rPr>
              <w:t>总结</w:t>
            </w:r>
          </w:p>
        </w:tc>
      </w:tr>
    </w:tbl>
    <w:p>
      <w:pPr>
        <w:spacing w:line="400" w:lineRule="exact"/>
        <w:ind w:firstLine="6720" w:firstLineChars="2800"/>
        <w:rPr>
          <w:color w:val="auto"/>
        </w:rPr>
      </w:pPr>
      <w:r>
        <w:rPr>
          <w:color w:val="auto"/>
          <w:sz w:val="24"/>
          <w:szCs w:val="24"/>
        </w:rPr>
        <w:t>20</w:t>
      </w:r>
      <w:r>
        <w:rPr>
          <w:rFonts w:hint="eastAsia"/>
          <w:color w:val="auto"/>
          <w:sz w:val="24"/>
          <w:szCs w:val="24"/>
        </w:rPr>
        <w:t>23</w:t>
      </w:r>
      <w:r>
        <w:rPr>
          <w:color w:val="auto"/>
          <w:sz w:val="24"/>
          <w:szCs w:val="24"/>
        </w:rPr>
        <w:t>年</w:t>
      </w:r>
      <w:r>
        <w:rPr>
          <w:rFonts w:hint="eastAsia"/>
          <w:color w:val="auto"/>
          <w:sz w:val="24"/>
          <w:szCs w:val="24"/>
          <w:lang w:val="en-US" w:eastAsia="zh-CN"/>
        </w:rPr>
        <w:t>8</w:t>
      </w:r>
      <w:r>
        <w:rPr>
          <w:color w:val="auto"/>
          <w:sz w:val="24"/>
          <w:szCs w:val="24"/>
        </w:rPr>
        <w:t>月</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YjlhZTVlY2I4MmFkMThmOGE4NWI0ZGZhYjViNDQifQ=="/>
  </w:docVars>
  <w:rsids>
    <w:rsidRoot w:val="00BF1F55"/>
    <w:rsid w:val="00BF1F55"/>
    <w:rsid w:val="00D6303C"/>
    <w:rsid w:val="02C62933"/>
    <w:rsid w:val="02DE5007"/>
    <w:rsid w:val="0CE02843"/>
    <w:rsid w:val="2091237A"/>
    <w:rsid w:val="20A42B4A"/>
    <w:rsid w:val="2A1D6A2D"/>
    <w:rsid w:val="40A95F50"/>
    <w:rsid w:val="4BDE3E16"/>
    <w:rsid w:val="58936047"/>
    <w:rsid w:val="5A9410CA"/>
    <w:rsid w:val="5B2662BE"/>
    <w:rsid w:val="69DD46DB"/>
    <w:rsid w:val="6F60051B"/>
    <w:rsid w:val="76391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宋体"/>
      <w:szCs w:val="21"/>
    </w:rPr>
  </w:style>
  <w:style w:type="paragraph" w:styleId="3">
    <w:name w:val="Body Text Indent 2"/>
    <w:basedOn w:val="1"/>
    <w:qFormat/>
    <w:uiPriority w:val="0"/>
    <w:pPr>
      <w:ind w:firstLine="480"/>
    </w:pPr>
    <w:rPr>
      <w:kern w:val="0"/>
      <w:sz w:val="24"/>
      <w:szCs w:val="24"/>
    </w:rPr>
  </w:style>
  <w:style w:type="paragraph" w:styleId="4">
    <w:name w:val="footer"/>
    <w:basedOn w:val="1"/>
    <w:qFormat/>
    <w:uiPriority w:val="99"/>
    <w:pPr>
      <w:tabs>
        <w:tab w:val="center" w:pos="4153"/>
        <w:tab w:val="right" w:pos="8306"/>
      </w:tabs>
      <w:snapToGrid w:val="0"/>
      <w:jc w:val="left"/>
    </w:pPr>
    <w:rPr>
      <w:kern w:val="0"/>
      <w:sz w:val="18"/>
      <w:szCs w:val="18"/>
    </w:rPr>
  </w:style>
  <w:style w:type="character" w:styleId="7">
    <w:name w:val="Hyperlink"/>
    <w:basedOn w:val="6"/>
    <w:qFormat/>
    <w:uiPriority w:val="0"/>
    <w:rPr>
      <w:color w:val="0000FF"/>
      <w:u w:val="single"/>
    </w:rPr>
  </w:style>
  <w:style w:type="character" w:customStyle="1" w:styleId="8">
    <w:name w:val="first-child"/>
    <w:basedOn w:val="6"/>
    <w:qFormat/>
    <w:uiPriority w:val="0"/>
  </w:style>
  <w:style w:type="character" w:customStyle="1" w:styleId="9">
    <w:name w:val="layui-layer-tabnow"/>
    <w:basedOn w:val="6"/>
    <w:qFormat/>
    <w:uiPriority w:val="0"/>
    <w:rPr>
      <w:bdr w:val="single" w:color="CCCCCC" w:sz="6" w:space="0"/>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4948</Words>
  <Characters>4998</Characters>
  <Lines>35</Lines>
  <Paragraphs>10</Paragraphs>
  <TotalTime>4</TotalTime>
  <ScaleCrop>false</ScaleCrop>
  <LinksUpToDate>false</LinksUpToDate>
  <CharactersWithSpaces>5014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2021-02-07T01:41:00Z</dcterms:created>
  <dc:creator>心见</dc:creator>
  <cp:lastModifiedBy>钱新建</cp:lastModifiedBy>
  <dcterms:modified xsi:type="dcterms:W3CDTF">2023-08-23T05:23:16Z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657B59C2365141D5A7E8B30C2E27F5D0_13</vt:lpwstr>
  </property>
</Properties>
</file>