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rPr>
        <w:t>2023年秋季开学专项督导检查</w:t>
      </w:r>
      <w:r>
        <w:rPr>
          <w:rFonts w:hint="eastAsia" w:ascii="方正小标宋简体" w:hAnsi="方正小标宋简体" w:eastAsia="方正小标宋简体" w:cs="方正小标宋简体"/>
          <w:b/>
          <w:bCs/>
          <w:sz w:val="44"/>
          <w:szCs w:val="44"/>
          <w:lang w:val="en-US" w:eastAsia="zh-CN"/>
        </w:rPr>
        <w:t>情况记录表</w:t>
      </w:r>
    </w:p>
    <w:p>
      <w:pPr>
        <w:pStyle w:val="2"/>
        <w:keepNext w:val="0"/>
        <w:keepLines w:val="0"/>
        <w:pageBreakBefore w:val="0"/>
        <w:widowControl/>
        <w:kinsoku/>
        <w:wordWrap/>
        <w:overflowPunct/>
        <w:topLinePunct w:val="0"/>
        <w:autoSpaceDE/>
        <w:autoSpaceDN/>
        <w:bidi w:val="0"/>
        <w:adjustRightInd/>
        <w:snapToGrid/>
        <w:spacing w:before="313" w:beforeLines="100" w:beforeAutospacing="0" w:afterAutospacing="0" w:line="24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学校（盖章）：                                  年     月    日</w:t>
      </w:r>
    </w:p>
    <w:tbl>
      <w:tblPr>
        <w:tblStyle w:val="4"/>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23"/>
        <w:gridCol w:w="333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24" w:type="dxa"/>
            <w:vAlign w:val="center"/>
          </w:tcPr>
          <w:p>
            <w:pPr>
              <w:pStyle w:val="2"/>
              <w:widowControl/>
              <w:spacing w:beforeAutospacing="0" w:afterAutospacing="0" w:line="520"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类别</w:t>
            </w:r>
          </w:p>
        </w:tc>
        <w:tc>
          <w:tcPr>
            <w:tcW w:w="3123" w:type="dxa"/>
            <w:vAlign w:val="center"/>
          </w:tcPr>
          <w:p>
            <w:pPr>
              <w:pStyle w:val="2"/>
              <w:widowControl/>
              <w:spacing w:beforeAutospacing="0" w:afterAutospacing="0" w:line="520"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重点项目</w:t>
            </w:r>
          </w:p>
        </w:tc>
        <w:tc>
          <w:tcPr>
            <w:tcW w:w="3339" w:type="dxa"/>
            <w:vAlign w:val="center"/>
          </w:tcPr>
          <w:p>
            <w:pPr>
              <w:pStyle w:val="2"/>
              <w:widowControl/>
              <w:spacing w:beforeAutospacing="0" w:afterAutospacing="0" w:line="520"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学校做法</w:t>
            </w:r>
          </w:p>
        </w:tc>
        <w:tc>
          <w:tcPr>
            <w:tcW w:w="1922" w:type="dxa"/>
            <w:vAlign w:val="center"/>
          </w:tcPr>
          <w:p>
            <w:pPr>
              <w:pStyle w:val="2"/>
              <w:widowControl/>
              <w:spacing w:beforeAutospacing="0" w:afterAutospacing="0" w:line="520"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不足与建议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112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教学</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安排</w:t>
            </w: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开学条件保障</w:t>
            </w:r>
            <w:r>
              <w:rPr>
                <w:rFonts w:hint="eastAsia" w:ascii="黑体" w:hAnsi="黑体" w:eastAsia="黑体" w:cs="黑体"/>
                <w:sz w:val="24"/>
                <w:szCs w:val="24"/>
                <w:lang w:eastAsia="zh-CN"/>
              </w:rPr>
              <w:t>。</w:t>
            </w:r>
            <w:r>
              <w:rPr>
                <w:rFonts w:hint="eastAsia" w:ascii="黑体" w:hAnsi="黑体" w:eastAsia="黑体" w:cs="黑体"/>
                <w:sz w:val="24"/>
                <w:szCs w:val="24"/>
              </w:rPr>
              <w:t>新学期教学工作总体安排情况、组织师生按时返校情况、落实学生资助政策情况、后勤保障情况、经费保障机制落实情况等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rPr>
              <w:t>教学计划安排</w:t>
            </w:r>
            <w:r>
              <w:rPr>
                <w:rFonts w:hint="eastAsia" w:ascii="黑体" w:hAnsi="黑体" w:eastAsia="黑体" w:cs="黑体"/>
                <w:sz w:val="24"/>
                <w:szCs w:val="24"/>
                <w:lang w:eastAsia="zh-CN"/>
              </w:rPr>
              <w:t>。</w:t>
            </w:r>
            <w:r>
              <w:rPr>
                <w:rFonts w:hint="eastAsia" w:ascii="黑体" w:hAnsi="黑体" w:eastAsia="黑体" w:cs="黑体"/>
                <w:sz w:val="24"/>
                <w:szCs w:val="24"/>
              </w:rPr>
              <w:t>学情排查情况、教学计划制定情况等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12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校园</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安全</w:t>
            </w: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校园安全工作。校园及周边安全检查工作情况，校舍安全、校车安全管理情况，人防物防技防情况等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学校实验室管理情况。学校实验室危化品管理情况，实验室安全工作机制，安全隐患排查整改情况等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12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食品</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安全</w:t>
            </w: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食堂就餐安全情况。学校食堂就餐区域桌椅、地面、餐(饮)具和炊具的卫生、清洁消毒情况等。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有关食品安全制度落实情况。学校和幼儿园食品安全校长(园长)负责制和相关负责人陪餐制度落实情况等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自查自纠情况。学校食堂在开学前全面开展食品安全自查及时防范化解食品安全隐患情况等。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2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28"/>
                <w:szCs w:val="28"/>
              </w:rPr>
              <w:t>“</w:t>
            </w:r>
            <w:r>
              <w:rPr>
                <w:rFonts w:hint="eastAsia" w:ascii="黑体" w:hAnsi="黑体" w:eastAsia="黑体" w:cs="黑体"/>
                <w:sz w:val="32"/>
                <w:szCs w:val="32"/>
              </w:rPr>
              <w:t>双减</w:t>
            </w:r>
            <w:r>
              <w:rPr>
                <w:rFonts w:hint="eastAsia" w:ascii="黑体" w:hAnsi="黑体" w:eastAsia="黑体" w:cs="黑体"/>
                <w:sz w:val="28"/>
                <w:szCs w:val="28"/>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落实</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情况</w:t>
            </w: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课堂教学。新课程新教材培训情况、深化课堂教学改革情况等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作业管理。严控书面作业总量情况、提高作业设计质量情况等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课后服务。课后服务覆盖情况、课后服务水平提高情况、课后服务经费保障情况等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校外培训机构治理。学科类隐形变异培训防范治理情况，非学科类校外培训分类监管情况等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12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关爱</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学生</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心理</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健康</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和</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生命</w:t>
            </w:r>
          </w:p>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健康</w:t>
            </w: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学生关爱工作情况。开展家访、家长会、班会情况，开展学生抗逆力训练工作情况，落实心理健康和生命健康教育条件保障与课程开设情况等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心理健康监测和危机识别与干预。对全校学生心理健康整体状况的掌握和了解情况，对心理重症学生的建档立卡和跟踪管理情况，及时防范化解重大风险情况等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1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32"/>
                <w:szCs w:val="32"/>
                <w:vertAlign w:val="baseline"/>
              </w:rPr>
            </w:pPr>
          </w:p>
        </w:tc>
        <w:tc>
          <w:tcPr>
            <w:tcW w:w="312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黑体" w:hAnsi="黑体" w:eastAsia="黑体" w:cs="黑体"/>
                <w:sz w:val="24"/>
                <w:szCs w:val="24"/>
                <w:vertAlign w:val="baseline"/>
              </w:rPr>
            </w:pPr>
            <w:r>
              <w:rPr>
                <w:rFonts w:hint="eastAsia" w:ascii="黑体" w:hAnsi="黑体" w:eastAsia="黑体" w:cs="黑体"/>
                <w:sz w:val="24"/>
                <w:szCs w:val="24"/>
              </w:rPr>
              <w:t>有效遏制学生极端事件发生情况。</w:t>
            </w:r>
            <w:r>
              <w:rPr>
                <w:rFonts w:hint="eastAsia" w:ascii="黑体" w:hAnsi="黑体" w:eastAsia="黑体" w:cs="黑体"/>
                <w:sz w:val="24"/>
                <w:szCs w:val="21"/>
              </w:rPr>
              <w:t>落实关爱学生生命健康工作、防范校园欺凌专项行动情况，做好中小学生防溺水工作情况，做好家校共育，努力减少学生非正常死亡情况等</w:t>
            </w:r>
          </w:p>
        </w:tc>
        <w:tc>
          <w:tcPr>
            <w:tcW w:w="333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c>
          <w:tcPr>
            <w:tcW w:w="1922"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黑体"/>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default"/>
          <w:lang w:val="en-US" w:eastAsia="zh-CN"/>
        </w:rPr>
      </w:pPr>
      <w:r>
        <w:rPr>
          <w:rFonts w:hint="eastAsia"/>
          <w:lang w:val="en-US" w:eastAsia="zh-CN"/>
        </w:rPr>
        <w:t>注：</w:t>
      </w:r>
      <w:r>
        <w:rPr>
          <w:rFonts w:hint="eastAsia"/>
          <w:color w:val="auto"/>
          <w:u w:val="none"/>
          <w:lang w:val="en-US" w:eastAsia="zh-CN"/>
        </w:rPr>
        <w:t>此表填写后学校盖章、督学签字交督导室，或拍照扫描(高清晰度)发邮箱dds1211@163.com</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kern w:val="0"/>
          <w:sz w:val="28"/>
          <w:szCs w:val="22"/>
          <w:lang w:val="en-US" w:eastAsia="zh-CN" w:bidi="ar-SA"/>
        </w:rPr>
      </w:pPr>
      <w:r>
        <w:rPr>
          <w:rFonts w:hint="eastAsia" w:ascii="黑体" w:hAnsi="黑体" w:eastAsia="黑体" w:cs="黑体"/>
          <w:kern w:val="0"/>
          <w:sz w:val="28"/>
          <w:szCs w:val="22"/>
          <w:lang w:val="en-US" w:eastAsia="zh-CN" w:bidi="ar-SA"/>
        </w:rPr>
        <w:t xml:space="preserve">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kern w:val="0"/>
          <w:sz w:val="28"/>
          <w:szCs w:val="22"/>
          <w:u w:val="single"/>
          <w:lang w:val="en-US" w:eastAsia="zh-CN" w:bidi="ar-SA"/>
        </w:rPr>
      </w:pPr>
      <w:r>
        <w:rPr>
          <w:rFonts w:hint="eastAsia" w:ascii="黑体" w:hAnsi="黑体" w:eastAsia="黑体" w:cs="黑体"/>
          <w:kern w:val="0"/>
          <w:sz w:val="28"/>
          <w:szCs w:val="22"/>
          <w:lang w:val="en-US" w:eastAsia="zh-CN" w:bidi="ar-SA"/>
        </w:rPr>
        <w:t xml:space="preserve">                       </w:t>
      </w:r>
      <w:r>
        <w:rPr>
          <w:rFonts w:hint="eastAsia" w:ascii="黑体" w:hAnsi="黑体" w:eastAsia="黑体" w:cs="黑体"/>
          <w:b w:val="0"/>
          <w:bCs w:val="0"/>
          <w:kern w:val="0"/>
          <w:sz w:val="28"/>
          <w:szCs w:val="22"/>
          <w:lang w:val="en-US" w:eastAsia="zh-CN" w:bidi="ar-SA"/>
        </w:rPr>
        <w:t>督学：</w:t>
      </w:r>
      <w:r>
        <w:rPr>
          <w:rFonts w:hint="eastAsia" w:ascii="黑体" w:hAnsi="黑体" w:eastAsia="黑体" w:cs="黑体"/>
          <w:b w:val="0"/>
          <w:bCs w:val="0"/>
          <w:kern w:val="0"/>
          <w:sz w:val="28"/>
          <w:szCs w:val="22"/>
          <w:u w:val="single"/>
          <w:lang w:val="en-US" w:eastAsia="zh-CN" w:bidi="ar-SA"/>
        </w:rPr>
        <w:t xml:space="preserve">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2NkNTQwOTMzZGM1NjA4MTBjZTRhYjljY2IzNjgifQ=="/>
  </w:docVars>
  <w:rsids>
    <w:rsidRoot w:val="6DB21D5B"/>
    <w:rsid w:val="212A48AF"/>
    <w:rsid w:val="319C2AEF"/>
    <w:rsid w:val="42E12896"/>
    <w:rsid w:val="64E90A1E"/>
    <w:rsid w:val="6DB21D5B"/>
    <w:rsid w:val="7451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775</Characters>
  <Lines>0</Lines>
  <Paragraphs>0</Paragraphs>
  <TotalTime>14</TotalTime>
  <ScaleCrop>false</ScaleCrop>
  <LinksUpToDate>false</LinksUpToDate>
  <CharactersWithSpaces>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2023-08-23T12:03:00Z</dcterms:created>
  <dc:creator>%E9%80%90%E6%B8%90%E7%BA%A2</dc:creator>
  <cp:lastModifiedBy>%E9%80%90%E6%B8%90%E7%BA%A2</cp:lastModifiedBy>
  <dcterms:modified xsi:type="dcterms:W3CDTF">2023-08-24T02:01:34Z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7F36B774A2D542F0A51F4097696739F3_11</vt:lpwstr>
  </property>
</Properties>
</file>