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FC5860" w:rsidRPr="00BE1BCD">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12179300</wp:posOffset>
            </wp:positionH>
            <wp:positionV relativeFrom="topMargin">
              <wp:posOffset>11468100</wp:posOffset>
            </wp:positionV>
            <wp:extent cx="254000" cy="469900"/>
            <wp:wrapNone/>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70034" name=""/>
                    <pic:cNvPicPr>
                      <a:picLocks noChangeAspect="1"/>
                    </pic:cNvPicPr>
                  </pic:nvPicPr>
                  <pic:blipFill>
                    <a:blip xmlns:r="http://schemas.openxmlformats.org/officeDocument/2006/relationships" r:embed="rId5"/>
                    <a:stretch>
                      <a:fillRect/>
                    </a:stretch>
                  </pic:blipFill>
                  <pic:spPr>
                    <a:xfrm>
                      <a:off x="0" y="0"/>
                      <a:ext cx="254000" cy="469900"/>
                    </a:xfrm>
                    <a:prstGeom prst="rect">
                      <a:avLst/>
                    </a:prstGeom>
                  </pic:spPr>
                </pic:pic>
              </a:graphicData>
            </a:graphic>
          </wp:anchor>
        </w:drawing>
      </w:r>
      <w:r>
        <w:rPr>
          <w:rFonts w:ascii="宋体" w:eastAsia="宋体" w:hAnsi="宋体" w:cs="宋体"/>
          <w:b/>
          <w:color w:val="auto"/>
          <w:sz w:val="32"/>
        </w:rPr>
        <w:t>2020—2021学年第一学期期中学业质量监测七年级历史试卷</w:t>
      </w:r>
    </w:p>
    <w:p w:rsidR="00FC5860" w:rsidRPr="00BE1BCD">
      <w:pPr>
        <w:spacing w:line="360" w:lineRule="auto"/>
        <w:jc w:val="center"/>
      </w:pPr>
      <w:r>
        <w:rPr>
          <w:rFonts w:ascii="宋体" w:eastAsia="宋体" w:hAnsi="宋体" w:cs="宋体"/>
          <w:b/>
          <w:color w:val="auto"/>
          <w:sz w:val="24"/>
        </w:rPr>
        <w:t>2020.11</w:t>
      </w:r>
    </w:p>
    <w:p w:rsidR="00FC5860" w:rsidRPr="00BE1BCD">
      <w:pPr>
        <w:spacing w:line="360" w:lineRule="auto"/>
        <w:jc w:val="left"/>
      </w:pPr>
      <w:r>
        <w:rPr>
          <w:rFonts w:ascii="宋体" w:eastAsia="宋体" w:hAnsi="宋体" w:cs="宋体"/>
          <w:b/>
          <w:color w:val="auto"/>
          <w:sz w:val="24"/>
        </w:rPr>
        <w:t>注意事项：</w:t>
      </w:r>
    </w:p>
    <w:p w:rsidR="00FC5860" w:rsidRPr="00BE1BCD">
      <w:pPr>
        <w:spacing w:line="360" w:lineRule="auto"/>
        <w:jc w:val="left"/>
      </w:pPr>
      <w:r>
        <w:rPr>
          <w:rFonts w:ascii="宋体" w:eastAsia="宋体" w:hAnsi="宋体" w:cs="宋体"/>
          <w:b/>
          <w:color w:val="auto"/>
          <w:sz w:val="24"/>
        </w:rPr>
        <w:t>1．本试卷包含选择题部分；非选择题部分。满分50分。考试时间为50分钟。</w:t>
      </w:r>
    </w:p>
    <w:p w:rsidR="00FC5860" w:rsidRPr="00BE1BCD">
      <w:pPr>
        <w:spacing w:line="360" w:lineRule="auto"/>
        <w:jc w:val="left"/>
      </w:pPr>
      <w:r>
        <w:rPr>
          <w:rFonts w:ascii="宋体" w:eastAsia="宋体" w:hAnsi="宋体" w:cs="宋体"/>
          <w:b/>
          <w:color w:val="auto"/>
          <w:sz w:val="24"/>
        </w:rPr>
        <w:t>2．答题前，考生务必将自己的姓名、考点名称、考场号，座位号用0.5毫米黑色墨水签字笔填写在答题卡的相应位置上。</w:t>
      </w:r>
    </w:p>
    <w:p w:rsidR="00FC5860" w:rsidRPr="00BE1BCD">
      <w:pPr>
        <w:spacing w:line="360" w:lineRule="auto"/>
        <w:jc w:val="left"/>
      </w:pPr>
      <w:r>
        <w:rPr>
          <w:rFonts w:ascii="宋体" w:eastAsia="宋体" w:hAnsi="宋体" w:cs="宋体"/>
          <w:b/>
          <w:color w:val="auto"/>
          <w:sz w:val="24"/>
        </w:rPr>
        <w:t>3．答选择题必须用2B铅笔涂在答题卡相对应的位置上。答非选择题须用0.5毫米黑色墨水签字笔书写，并在答题卡上指定的位置答题，不在答题区域内的答案一律无效。</w:t>
      </w:r>
    </w:p>
    <w:p w:rsidR="00FC5860" w:rsidRPr="00BE1BCD">
      <w:pPr>
        <w:spacing w:line="360" w:lineRule="auto"/>
        <w:jc w:val="left"/>
      </w:pPr>
      <w:r>
        <w:rPr>
          <w:rFonts w:ascii="宋体" w:eastAsia="宋体" w:hAnsi="宋体" w:cs="宋体"/>
          <w:b/>
          <w:color w:val="auto"/>
          <w:sz w:val="24"/>
        </w:rPr>
        <w:t>4．考生答题必须在答题卷上，答在试卷和草稿纸上一律无效。</w:t>
      </w:r>
    </w:p>
    <w:p w:rsidR="00FC5860" w:rsidRPr="00BE1BCD">
      <w:pPr>
        <w:spacing w:line="360" w:lineRule="auto"/>
        <w:jc w:val="left"/>
      </w:pPr>
      <w:r>
        <w:rPr>
          <w:rFonts w:ascii="宋体" w:eastAsia="宋体" w:hAnsi="宋体" w:cs="宋体"/>
          <w:b/>
          <w:color w:val="auto"/>
          <w:sz w:val="24"/>
        </w:rPr>
        <w:t>一、选择题：在每小题列出的四个选项中，只有一项是最符合题目要求的（本大题共24小题，每小题1分，共24分）</w:t>
      </w:r>
    </w:p>
    <w:p w:rsidR="00FC5860" w:rsidRPr="00BE1BCD">
      <w:pPr>
        <w:spacing w:line="360" w:lineRule="auto"/>
        <w:jc w:val="left"/>
      </w:pPr>
      <w:r>
        <w:rPr>
          <w:color w:val="auto"/>
        </w:rPr>
        <w:t xml:space="preserve">1. </w:t>
      </w:r>
      <w:r>
        <w:rPr>
          <w:rFonts w:ascii="宋体" w:eastAsia="宋体" w:hAnsi="宋体" w:cs="宋体"/>
          <w:color w:val="auto"/>
        </w:rPr>
        <w:t>北京人遗址是研究远古人类的宝贵资料。图中北京人遗址所在位置是（ )</w:t>
      </w:r>
    </w:p>
    <w:p w:rsidR="00FC5860" w:rsidRPr="00BE1BCD">
      <w:pPr>
        <w:spacing w:line="360" w:lineRule="auto"/>
        <w:jc w:val="left"/>
      </w:pPr>
      <w:r w:rsidRPr="00BE1BCD">
        <w:drawing>
          <wp:inline>
            <wp:extent cx="2105025" cy="15525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69213" name=""/>
                    <pic:cNvPicPr>
                      <a:picLocks noChangeAspect="1"/>
                    </pic:cNvPicPr>
                  </pic:nvPicPr>
                  <pic:blipFill>
                    <a:blip xmlns:r="http://schemas.openxmlformats.org/officeDocument/2006/relationships" r:embed="rId6"/>
                    <a:stretch>
                      <a:fillRect/>
                    </a:stretch>
                  </pic:blipFill>
                  <pic:spPr>
                    <a:xfrm>
                      <a:off x="0" y="0"/>
                      <a:ext cx="2105025" cy="1552575"/>
                    </a:xfrm>
                    <a:prstGeom prst="rect">
                      <a:avLst/>
                    </a:prstGeom>
                  </pic:spPr>
                </pic:pic>
              </a:graphicData>
            </a:graphic>
          </wp:inline>
        </w:drawing>
      </w:r>
    </w:p>
    <w:p>
      <w:pPr>
        <w:tabs>
          <w:tab w:val="left" w:pos="4873"/>
        </w:tabs>
        <w:spacing w:line="360" w:lineRule="auto"/>
        <w:jc w:val="left"/>
        <w:textAlignment w:val="center"/>
        <w:rPr>
          <w:color w:val="auto"/>
        </w:rPr>
      </w:pPr>
      <w:r w:rsidRPr="00BE1BCD" w:rsidR="00FC5860">
        <w:t xml:space="preserve">A. </w:t>
      </w:r>
      <w:r>
        <w:rPr>
          <w:rFonts w:ascii="宋体" w:eastAsia="宋体" w:hAnsi="宋体" w:cs="宋体"/>
          <w:color w:val="auto"/>
        </w:rPr>
        <w:t>①</w:t>
      </w:r>
      <w:r w:rsidRPr="00BE1BCD" w:rsidR="00FC5860">
        <w:tab/>
      </w:r>
      <w:r w:rsidRPr="00BE1BCD" w:rsidR="00FC5860">
        <w:t xml:space="preserve">B. </w:t>
      </w:r>
      <w:r>
        <w:rPr>
          <w:rFonts w:ascii="宋体" w:eastAsia="宋体" w:hAnsi="宋体" w:cs="宋体"/>
          <w:color w:val="auto"/>
        </w:rPr>
        <w:t>②</w:t>
      </w:r>
    </w:p>
    <w:p>
      <w:pPr>
        <w:tabs>
          <w:tab w:val="left" w:pos="4873"/>
        </w:tabs>
        <w:spacing w:line="360" w:lineRule="auto"/>
        <w:jc w:val="left"/>
        <w:textAlignment w:val="center"/>
        <w:rPr>
          <w:color w:val="000000"/>
        </w:rPr>
      </w:pPr>
      <w:r w:rsidRPr="00BE1BCD" w:rsidR="00FC5860">
        <w:t xml:space="preserve">C. </w:t>
      </w:r>
      <w:r>
        <w:rPr>
          <w:rFonts w:ascii="宋体" w:eastAsia="宋体" w:hAnsi="宋体" w:cs="宋体"/>
          <w:color w:val="auto"/>
        </w:rPr>
        <w:t>③</w:t>
      </w:r>
      <w:r w:rsidRPr="00BE1BCD" w:rsidR="00FC5860">
        <w:tab/>
      </w:r>
      <w:r w:rsidRPr="00BE1BCD" w:rsidR="00FC5860">
        <w:t xml:space="preserve">D. </w:t>
      </w:r>
      <w:r>
        <w:rPr>
          <w:rFonts w:ascii="宋体" w:eastAsia="宋体" w:hAnsi="宋体" w:cs="宋体"/>
          <w:color w:val="auto"/>
        </w:rPr>
        <w:t>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w:t>
      </w:r>
      <w:r>
        <w:rPr>
          <w:color w:val="000000"/>
        </w:rPr>
        <w:t>依据已学知识可知，北京人生活在距今约七十万年至二十万年前的北京西南周口店的山洞里。北京人还保留了猿的某些特征，但手脚分工明显，能够制造和使用工具。①处是北京，因此BCD分别是是蓝田人、河姆渡人、元谋人，不符合题意，A符合题意，故选A。</w:t>
      </w:r>
    </w:p>
    <w:p>
      <w:pPr>
        <w:spacing w:line="360" w:lineRule="auto"/>
        <w:jc w:val="left"/>
        <w:textAlignment w:val="center"/>
        <w:rPr>
          <w:color w:val="000000"/>
        </w:rPr>
      </w:pPr>
      <w:r>
        <w:rPr>
          <w:color w:val="000000"/>
        </w:rPr>
        <w:t xml:space="preserve">2. </w:t>
      </w:r>
      <w:r>
        <w:rPr>
          <w:rFonts w:ascii="宋体" w:eastAsia="宋体" w:hAnsi="宋体" w:cs="宋体"/>
          <w:color w:val="000000"/>
        </w:rPr>
        <w:t>参观博物馆是我们学习历史</w:t>
      </w:r>
      <w:r>
        <w:rPr>
          <w:rFonts w:ascii="宋体" w:eastAsia="宋体" w:hAnsi="宋体" w:cs="宋体"/>
          <w:color w:val="000000"/>
          <w:position w:val="0"/>
        </w:rPr>
        <w:drawing>
          <wp:inline>
            <wp:extent cx="133350" cy="1778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50528"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重要途径。如图是某同学在国家博物馆看到的展品。据此判断，当时生活在这里的远古人类</w:t>
      </w:r>
    </w:p>
    <w:p>
      <w:pPr>
        <w:spacing w:line="360" w:lineRule="auto"/>
        <w:jc w:val="left"/>
        <w:textAlignment w:val="center"/>
        <w:rPr>
          <w:color w:val="000000"/>
        </w:rPr>
      </w:pPr>
      <w:r>
        <w:rPr>
          <w:color w:val="000000"/>
        </w:rPr>
        <w:drawing>
          <wp:inline>
            <wp:extent cx="4572000" cy="102870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74080" name=""/>
                    <pic:cNvPicPr>
                      <a:picLocks noChangeAspect="1"/>
                    </pic:cNvPicPr>
                  </pic:nvPicPr>
                  <pic:blipFill>
                    <a:blip xmlns:r="http://schemas.openxmlformats.org/officeDocument/2006/relationships" r:embed="rId8"/>
                    <a:stretch>
                      <a:fillRect/>
                    </a:stretch>
                  </pic:blipFill>
                  <pic:spPr>
                    <a:xfrm>
                      <a:off x="0" y="0"/>
                      <a:ext cx="4572000" cy="10287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已有爱美意识</w:t>
      </w:r>
      <w:r>
        <w:rPr>
          <w:color w:val="000000"/>
        </w:rPr>
        <w:tab/>
      </w:r>
      <w:r>
        <w:rPr>
          <w:color w:val="000000"/>
        </w:rPr>
        <w:t xml:space="preserve">B. </w:t>
      </w:r>
      <w:r>
        <w:rPr>
          <w:rFonts w:ascii="宋体" w:eastAsia="宋体" w:hAnsi="宋体" w:cs="宋体"/>
          <w:color w:val="000000"/>
        </w:rPr>
        <w:t>能够人工取火</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掌握磨制技术</w:t>
      </w:r>
      <w:r>
        <w:rPr>
          <w:color w:val="000000"/>
        </w:rPr>
        <w:tab/>
      </w:r>
      <w:r>
        <w:rPr>
          <w:color w:val="000000"/>
        </w:rPr>
        <w:t xml:space="preserve">D. </w:t>
      </w:r>
      <w:r>
        <w:rPr>
          <w:rFonts w:ascii="宋体" w:eastAsia="宋体" w:hAnsi="宋体" w:cs="宋体"/>
          <w:color w:val="000000"/>
        </w:rPr>
        <w:t>已会饲养家畜</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w:t>
      </w:r>
      <w:r>
        <w:rPr>
          <w:rFonts w:ascii="宋体" w:eastAsia="宋体" w:hAnsi="宋体" w:cs="宋体"/>
          <w:color w:val="000000"/>
        </w:rPr>
        <w:t>料“鹿角铲”“它是用截断的鹿角制成，先在截断鹿角的一端刮出一个约45度的刃口，再加以磨制”可知，材料所述的鹿角铲是经过磨制而成的，说明生活在这里的原古人类已掌握磨制技术，C项正确；材料内容主要体现了鹿角铲怎么产生的，没有体现有何用途，无法得出有爱美意识的结论，A项错误；材料内容主要体现了鹿角铲是经过磨制而成，没有涉及取火的问题，B项错误；材料内容主要体现了鹿角铲经过磨制而成的，说明远古人类已经掌握了磨制技术，与饲养家畜无关，D项错误。</w:t>
      </w:r>
    </w:p>
    <w:p>
      <w:pPr>
        <w:spacing w:line="360" w:lineRule="auto"/>
        <w:jc w:val="left"/>
        <w:textAlignment w:val="center"/>
        <w:rPr>
          <w:color w:val="000000"/>
        </w:rPr>
      </w:pPr>
      <w:r>
        <w:rPr>
          <w:color w:val="000000"/>
        </w:rPr>
        <w:t xml:space="preserve">3. </w:t>
      </w:r>
      <w:r>
        <w:rPr>
          <w:rFonts w:ascii="宋体" w:eastAsia="宋体" w:hAnsi="宋体" w:cs="宋体"/>
          <w:color w:val="000000"/>
        </w:rPr>
        <w:t>《山海经》中写道：蚩尤发兵攻打黄帝，请来风伯雨师，降下很大的风雨。黄帝下令让名叫魃的天女迎战，雨停止了，就杀了蚩尤。这段传说故事描述的是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阪泉之战</w:t>
      </w:r>
      <w:r>
        <w:rPr>
          <w:color w:val="000000"/>
        </w:rPr>
        <w:tab/>
      </w:r>
      <w:r>
        <w:rPr>
          <w:color w:val="000000"/>
        </w:rPr>
        <w:t xml:space="preserve">B. </w:t>
      </w:r>
      <w:r>
        <w:rPr>
          <w:rFonts w:ascii="宋体" w:eastAsia="宋体" w:hAnsi="宋体" w:cs="宋体"/>
          <w:color w:val="000000"/>
        </w:rPr>
        <w:t>涿鹿之战</w:t>
      </w:r>
      <w:r>
        <w:rPr>
          <w:color w:val="000000"/>
        </w:rPr>
        <w:tab/>
      </w:r>
      <w:r>
        <w:rPr>
          <w:color w:val="000000"/>
        </w:rPr>
        <w:t xml:space="preserve">C. </w:t>
      </w:r>
      <w:r>
        <w:rPr>
          <w:rFonts w:ascii="宋体" w:eastAsia="宋体" w:hAnsi="宋体" w:cs="宋体"/>
          <w:color w:val="000000"/>
        </w:rPr>
        <w:t>牧野之战</w:t>
      </w:r>
      <w:r>
        <w:rPr>
          <w:color w:val="000000"/>
        </w:rPr>
        <w:tab/>
      </w:r>
      <w:r>
        <w:rPr>
          <w:color w:val="000000"/>
        </w:rPr>
        <w:t xml:space="preserve">D. </w:t>
      </w:r>
      <w:r>
        <w:rPr>
          <w:rFonts w:ascii="宋体" w:eastAsia="宋体" w:hAnsi="宋体" w:cs="宋体"/>
          <w:color w:val="000000"/>
        </w:rPr>
        <w:t>城濮之战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w:t>
      </w:r>
      <w:r>
        <w:rPr>
          <w:rFonts w:ascii="宋体" w:eastAsia="宋体" w:hAnsi="宋体" w:cs="宋体"/>
          <w:color w:val="000000"/>
        </w:rPr>
        <w:t>据材料“蚩尤发兵攻打黄帝，请来风伯雨师，……，就杀了蚩尤”等信息可知，材料描绘的是逐鹿之战，距今约四五千年，生活在黄河流域炎帝部落和黄帝部落联合在逐鹿一战中打败蚩尤部落，B项正确；阪泉之战是黄帝统一华夏的过程中，与炎帝两部落联盟在阪泉进行的一次战争，不符合题意，A项错误；牧野之战是武王伐纣的决战，不符合题意，C项错误；城濮之战是春秋时期，晋、楚两国在卫国城濮地区进行的争夺中原霸权的战争，不符合题意，D项错误。</w:t>
      </w:r>
    </w:p>
    <w:p>
      <w:pPr>
        <w:spacing w:line="360" w:lineRule="auto"/>
        <w:jc w:val="left"/>
        <w:textAlignment w:val="center"/>
        <w:rPr>
          <w:color w:val="000000"/>
        </w:rPr>
      </w:pPr>
      <w:r>
        <w:rPr>
          <w:color w:val="000000"/>
        </w:rPr>
        <w:t xml:space="preserve">4. </w:t>
      </w:r>
      <w:r>
        <w:rPr>
          <w:rFonts w:ascii="宋体" w:eastAsia="宋体" w:hAnsi="宋体" w:cs="宋体"/>
          <w:color w:val="000000"/>
        </w:rPr>
        <w:t>“华夏民族，非一族形成。太古以来，诸族错居，接触交通，各去小异而大同，渐化合以成一族之形，后世所谓诸夏是也。”从这段话中可以看出华夏民族（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发祥地是黄河流域</w:t>
      </w:r>
      <w:r>
        <w:rPr>
          <w:color w:val="000000"/>
        </w:rPr>
        <w:tab/>
      </w:r>
      <w:r>
        <w:rPr>
          <w:color w:val="000000"/>
        </w:rPr>
        <w:t xml:space="preserve">B. </w:t>
      </w:r>
      <w:r>
        <w:rPr>
          <w:rFonts w:ascii="宋体" w:eastAsia="宋体" w:hAnsi="宋体" w:cs="宋体"/>
          <w:color w:val="000000"/>
        </w:rPr>
        <w:t>交通便利，创造了众多的文明成就</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由炎帝和黄帝创立</w:t>
      </w:r>
      <w:r>
        <w:rPr>
          <w:color w:val="000000"/>
        </w:rPr>
        <w:tab/>
      </w:r>
      <w:r>
        <w:rPr>
          <w:color w:val="000000"/>
        </w:rPr>
        <w:t xml:space="preserve">D. </w:t>
      </w:r>
      <w:r>
        <w:rPr>
          <w:rFonts w:ascii="宋体" w:eastAsia="宋体" w:hAnsi="宋体" w:cs="宋体"/>
          <w:color w:val="000000"/>
        </w:rPr>
        <w:t>杂居相处，在不断交往中融合而成</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eastAsia="宋体" w:hAnsi="宋体" w:cs="宋体"/>
          <w:color w:val="000000"/>
        </w:rPr>
        <w:t>据“……诸族错居……各去小异而大同，渐化合以成一族之形……”及所学知识可知，从它提到的内容中可以看出：华夏民族的形成，是由错居杂处的众多民族在不断的交往、交流过程中逐渐融合而成，故D符合题意；材料没有涉及发祥地，故A不符合题意；材料没有涉及交通问题，故B不符合题意；炎帝和黄帝是人文初祖，故C不符合题意。故选D。</w:t>
      </w:r>
    </w:p>
    <w:p>
      <w:pPr>
        <w:spacing w:line="360" w:lineRule="auto"/>
        <w:jc w:val="left"/>
        <w:textAlignment w:val="center"/>
        <w:rPr>
          <w:color w:val="000000"/>
        </w:rPr>
      </w:pPr>
      <w:r>
        <w:rPr>
          <w:color w:val="000000"/>
        </w:rPr>
        <w:t xml:space="preserve">5. </w:t>
      </w:r>
      <w:r>
        <w:rPr>
          <w:rFonts w:ascii="宋体" w:eastAsia="宋体" w:hAnsi="宋体" w:cs="宋体"/>
          <w:color w:val="000000"/>
        </w:rPr>
        <w:t>《礼记·礼运》认为，在“天下为公”的“大同”之世之后，社会进入“天下为家”的“小康”之世。中国最早具备以上“小康”之世特征的王朝是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夏朝</w:t>
      </w:r>
      <w:r>
        <w:rPr>
          <w:color w:val="000000"/>
        </w:rPr>
        <w:tab/>
      </w:r>
      <w:r>
        <w:rPr>
          <w:color w:val="000000"/>
        </w:rPr>
        <w:t xml:space="preserve">B. </w:t>
      </w:r>
      <w:r>
        <w:rPr>
          <w:rFonts w:ascii="宋体" w:eastAsia="宋体" w:hAnsi="宋体" w:cs="宋体"/>
          <w:color w:val="000000"/>
        </w:rPr>
        <w:t>商朝</w:t>
      </w:r>
      <w:r>
        <w:rPr>
          <w:color w:val="000000"/>
        </w:rPr>
        <w:tab/>
      </w:r>
      <w:r>
        <w:rPr>
          <w:color w:val="000000"/>
        </w:rPr>
        <w:t xml:space="preserve">C. </w:t>
      </w:r>
      <w:r>
        <w:rPr>
          <w:rFonts w:ascii="宋体" w:eastAsia="宋体" w:hAnsi="宋体" w:cs="宋体"/>
          <w:color w:val="000000"/>
        </w:rPr>
        <w:t>周朝</w:t>
      </w:r>
      <w:r>
        <w:rPr>
          <w:color w:val="000000"/>
        </w:rPr>
        <w:tab/>
      </w:r>
      <w:r>
        <w:rPr>
          <w:color w:val="000000"/>
        </w:rPr>
        <w:t xml:space="preserve">D. </w:t>
      </w:r>
      <w:r>
        <w:rPr>
          <w:rFonts w:ascii="宋体" w:eastAsia="宋体" w:hAnsi="宋体" w:cs="宋体"/>
          <w:color w:val="000000"/>
        </w:rPr>
        <w:t>秦朝</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w:t>
      </w:r>
      <w:r>
        <w:rPr>
          <w:rFonts w:ascii="宋体" w:eastAsia="宋体" w:hAnsi="宋体" w:cs="宋体"/>
          <w:color w:val="000000"/>
        </w:rPr>
        <w:t>料“‘天下为家’的‘小康’之世”可知，中国最早具备以上“小康”之世特征的王朝是夏朝，公元前2070年，大禹建立我国历史上第一个国家，即夏朝，我国漫长的原始社会到此结束，奴隶社会开始了，大禹死后，启继承了王位，“家天下”取代了“公天下”，A项正确；根据材料“‘天下为家’的‘小康’之世”可知，中国最早具备以上“小康”之世特征的王朝是夏朝，而不是商朝、周朝、秦朝，排除B、C、D项。</w:t>
      </w:r>
    </w:p>
    <w:p>
      <w:pPr>
        <w:spacing w:line="360" w:lineRule="auto"/>
        <w:jc w:val="left"/>
        <w:textAlignment w:val="center"/>
        <w:rPr>
          <w:color w:val="000000"/>
        </w:rPr>
      </w:pPr>
      <w:r>
        <w:rPr>
          <w:color w:val="000000"/>
        </w:rPr>
        <w:t xml:space="preserve">6. </w:t>
      </w:r>
      <w:r>
        <w:rPr>
          <w:rFonts w:ascii="宋体" w:eastAsia="宋体" w:hAnsi="宋体" w:cs="宋体"/>
          <w:color w:val="000000"/>
        </w:rPr>
        <w:t>河南安阳发掘的“妇好墓”（商王武丁夫人墓）中的玉器，经化学成分分析，与新疆和田玉的成分一致。据此，合理的推测是</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丝绸之路的开辟始于商朝</w:t>
      </w:r>
      <w:r>
        <w:rPr>
          <w:color w:val="000000"/>
        </w:rPr>
        <w:tab/>
      </w:r>
      <w:r>
        <w:rPr>
          <w:color w:val="000000"/>
        </w:rPr>
        <w:t xml:space="preserve">B. </w:t>
      </w:r>
      <w:r>
        <w:rPr>
          <w:rFonts w:ascii="宋体" w:eastAsia="宋体" w:hAnsi="宋体" w:cs="宋体"/>
          <w:color w:val="000000"/>
        </w:rPr>
        <w:t>商朝统治中心远及新疆</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中原与西北地区存在联系</w:t>
      </w:r>
      <w:r>
        <w:rPr>
          <w:color w:val="000000"/>
        </w:rPr>
        <w:tab/>
      </w:r>
      <w:r>
        <w:rPr>
          <w:color w:val="000000"/>
        </w:rPr>
        <w:t xml:space="preserve">D. </w:t>
      </w:r>
      <w:r>
        <w:rPr>
          <w:rFonts w:ascii="宋体" w:eastAsia="宋体" w:hAnsi="宋体" w:cs="宋体"/>
          <w:color w:val="000000"/>
        </w:rPr>
        <w:t>中外科技交往历史悠久</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根据材料内容“商朝妇好墓出土的玉器与新疆和田玉成分一致”，表明商朝时期中原地区就和西域地区存在联系，</w:t>
      </w:r>
      <w:r>
        <w:rPr>
          <w:rFonts w:ascii="Times New Roman" w:eastAsia="Times New Roman" w:hAnsi="Times New Roman" w:cs="Times New Roman"/>
          <w:color w:val="000000"/>
        </w:rPr>
        <w:t>C项</w:t>
      </w:r>
      <w:r>
        <w:rPr>
          <w:rFonts w:ascii="宋体" w:eastAsia="宋体" w:hAnsi="宋体" w:cs="宋体"/>
          <w:color w:val="000000"/>
        </w:rPr>
        <w:t>符合题意；丝绸之路开辟是在汉朝，排除</w:t>
      </w:r>
      <w:r>
        <w:rPr>
          <w:rFonts w:ascii="Times New Roman" w:eastAsia="Times New Roman" w:hAnsi="Times New Roman" w:cs="Times New Roman"/>
          <w:color w:val="000000"/>
        </w:rPr>
        <w:t>A</w:t>
      </w:r>
      <w:r>
        <w:rPr>
          <w:rFonts w:ascii="宋体" w:eastAsia="宋体" w:hAnsi="宋体" w:cs="宋体"/>
          <w:color w:val="000000"/>
        </w:rPr>
        <w:t>；新疆归中央政府管辖开始于西汉时期西域都护府的设置，表述错误，排除</w:t>
      </w:r>
      <w:r>
        <w:rPr>
          <w:rFonts w:ascii="Times New Roman" w:eastAsia="Times New Roman" w:hAnsi="Times New Roman" w:cs="Times New Roman"/>
          <w:color w:val="000000"/>
        </w:rPr>
        <w:t>B</w:t>
      </w:r>
      <w:r>
        <w:rPr>
          <w:rFonts w:ascii="宋体" w:eastAsia="宋体" w:hAnsi="宋体" w:cs="宋体"/>
          <w:color w:val="000000"/>
        </w:rPr>
        <w:t>；材料题干没有涉及中外科技文化与交流，排除</w:t>
      </w:r>
      <w:r>
        <w:rPr>
          <w:rFonts w:ascii="Times New Roman" w:eastAsia="Times New Roman" w:hAnsi="Times New Roman" w:cs="Times New Roman"/>
          <w:color w:val="000000"/>
        </w:rPr>
        <w:t>D</w:t>
      </w: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7. </w:t>
      </w:r>
      <w:r>
        <w:rPr>
          <w:rFonts w:ascii="宋体" w:eastAsia="宋体" w:hAnsi="宋体" w:cs="宋体"/>
          <w:color w:val="000000"/>
        </w:rPr>
        <w:t>下图是西周青铜器伯卣(you)。商周时期的青铜器不仅种类丰富，数量众多，而且制作工艺高超。上述材料反映出我国商周时期的成就主要体现在</w:t>
      </w:r>
    </w:p>
    <w:p>
      <w:pPr>
        <w:spacing w:line="360" w:lineRule="auto"/>
        <w:jc w:val="left"/>
        <w:textAlignment w:val="center"/>
        <w:rPr>
          <w:color w:val="000000"/>
        </w:rPr>
      </w:pPr>
      <w:r>
        <w:rPr>
          <w:color w:val="000000"/>
        </w:rPr>
        <w:drawing>
          <wp:inline>
            <wp:extent cx="1314450" cy="16192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11559" name=""/>
                    <pic:cNvPicPr>
                      <a:picLocks noChangeAspect="1"/>
                    </pic:cNvPicPr>
                  </pic:nvPicPr>
                  <pic:blipFill>
                    <a:blip xmlns:r="http://schemas.openxmlformats.org/officeDocument/2006/relationships" r:embed="rId9"/>
                    <a:stretch>
                      <a:fillRect/>
                    </a:stretch>
                  </pic:blipFill>
                  <pic:spPr>
                    <a:xfrm>
                      <a:off x="0" y="0"/>
                      <a:ext cx="1314450" cy="16192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铸造业方面</w:t>
      </w:r>
      <w:r>
        <w:rPr>
          <w:color w:val="000000"/>
        </w:rPr>
        <w:tab/>
      </w:r>
      <w:r>
        <w:rPr>
          <w:color w:val="000000"/>
        </w:rPr>
        <w:t xml:space="preserve">B. </w:t>
      </w:r>
      <w:r>
        <w:rPr>
          <w:rFonts w:ascii="宋体" w:eastAsia="宋体" w:hAnsi="宋体" w:cs="宋体"/>
          <w:color w:val="000000"/>
        </w:rPr>
        <w:t>制瓷业方面</w:t>
      </w:r>
      <w:r>
        <w:rPr>
          <w:color w:val="000000"/>
        </w:rPr>
        <w:tab/>
      </w:r>
      <w:r>
        <w:rPr>
          <w:color w:val="000000"/>
        </w:rPr>
        <w:t xml:space="preserve">C. </w:t>
      </w:r>
      <w:r>
        <w:rPr>
          <w:rFonts w:ascii="宋体" w:eastAsia="宋体" w:hAnsi="宋体" w:cs="宋体"/>
          <w:color w:val="000000"/>
        </w:rPr>
        <w:t>造船业方面</w:t>
      </w:r>
      <w:r>
        <w:rPr>
          <w:color w:val="000000"/>
        </w:rPr>
        <w:tab/>
      </w:r>
      <w:r>
        <w:rPr>
          <w:color w:val="000000"/>
        </w:rPr>
        <w:t xml:space="preserve">D. </w:t>
      </w:r>
      <w:r>
        <w:rPr>
          <w:rFonts w:ascii="宋体" w:eastAsia="宋体" w:hAnsi="宋体" w:cs="宋体"/>
          <w:color w:val="000000"/>
        </w:rPr>
        <w:t>纺织业方面</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根据所学和材料“……商周时期的青铜器不仅种类丰富，数量众多，而且制作工艺高超”可知，这反映出我国商周时期的成就主要体现在铸造业方面，故A符合题意；唐代在制瓷业方面成就很大，南宋在造船业方面成就很大，三国时蜀汉在纺织业方面成就很大，故BCD均不符合题意。故选A。</w:t>
      </w:r>
    </w:p>
    <w:p>
      <w:pPr>
        <w:spacing w:line="360" w:lineRule="auto"/>
        <w:jc w:val="left"/>
        <w:textAlignment w:val="center"/>
        <w:rPr>
          <w:color w:val="000000"/>
        </w:rPr>
      </w:pPr>
      <w:r>
        <w:rPr>
          <w:color w:val="000000"/>
        </w:rPr>
        <w:t xml:space="preserve">8. </w:t>
      </w:r>
      <w:r>
        <w:rPr>
          <w:rFonts w:ascii="宋体" w:eastAsia="宋体" w:hAnsi="宋体" w:cs="宋体"/>
          <w:color w:val="000000"/>
        </w:rPr>
        <w:t>《三字经&gt;中有云：“始春秋，终战国，五霸强，七雄出。”其中“五霸”中首先称霸的霸主是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齐桓公</w:t>
      </w:r>
      <w:r>
        <w:rPr>
          <w:color w:val="000000"/>
        </w:rPr>
        <w:tab/>
      </w:r>
      <w:r>
        <w:rPr>
          <w:color w:val="000000"/>
        </w:rPr>
        <w:t xml:space="preserve">B. </w:t>
      </w:r>
      <w:r>
        <w:rPr>
          <w:rFonts w:ascii="宋体" w:eastAsia="宋体" w:hAnsi="宋体" w:cs="宋体"/>
          <w:color w:val="000000"/>
        </w:rPr>
        <w:t>秦穆公</w:t>
      </w:r>
      <w:r>
        <w:rPr>
          <w:color w:val="000000"/>
        </w:rPr>
        <w:tab/>
      </w:r>
      <w:r>
        <w:rPr>
          <w:color w:val="000000"/>
        </w:rPr>
        <w:t xml:space="preserve">C. </w:t>
      </w:r>
      <w:r>
        <w:rPr>
          <w:rFonts w:ascii="宋体" w:eastAsia="宋体" w:hAnsi="宋体" w:cs="宋体"/>
          <w:color w:val="000000"/>
        </w:rPr>
        <w:t>楚庄王</w:t>
      </w:r>
      <w:r>
        <w:rPr>
          <w:color w:val="000000"/>
        </w:rPr>
        <w:tab/>
      </w:r>
      <w:r>
        <w:rPr>
          <w:color w:val="000000"/>
        </w:rPr>
        <w:t xml:space="preserve">D. </w:t>
      </w:r>
      <w:r>
        <w:rPr>
          <w:rFonts w:ascii="宋体" w:eastAsia="宋体" w:hAnsi="宋体" w:cs="宋体"/>
          <w:color w:val="000000"/>
        </w:rPr>
        <w:t>越王勾践</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依据所学知识可知，春秋时期，齐国盛产鱼盐，经济富庶，是东方的一个大国。齐桓公任用管仲为相，积极改革内政，发展生产，同时改革军制，组建强大的军队，以“尊王攘夷”为号召扩充疆界，使齐桓公成为春秋时期第一个霸主。选项</w:t>
      </w:r>
      <w:r>
        <w:rPr>
          <w:rFonts w:ascii="Times New Roman" w:eastAsia="Times New Roman" w:hAnsi="Times New Roman" w:cs="Times New Roman"/>
          <w:color w:val="000000"/>
        </w:rPr>
        <w:t>A</w:t>
      </w:r>
      <w:r>
        <w:rPr>
          <w:rFonts w:ascii="宋体" w:eastAsia="宋体" w:hAnsi="宋体" w:cs="宋体"/>
          <w:color w:val="000000"/>
        </w:rPr>
        <w:t>符合题意；</w:t>
      </w:r>
      <w:r>
        <w:rPr>
          <w:rFonts w:ascii="Times New Roman" w:eastAsia="Times New Roman" w:hAnsi="Times New Roman" w:cs="Times New Roman"/>
          <w:color w:val="000000"/>
        </w:rPr>
        <w:t>BCD</w:t>
      </w:r>
      <w:r>
        <w:rPr>
          <w:rFonts w:ascii="宋体" w:eastAsia="宋体" w:hAnsi="宋体" w:cs="宋体"/>
          <w:color w:val="000000"/>
        </w:rPr>
        <w:t>项与题意不符。故选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9. </w:t>
      </w:r>
      <w:r>
        <w:rPr>
          <w:rFonts w:ascii="宋体" w:eastAsia="宋体" w:hAnsi="宋体" w:cs="宋体"/>
          <w:color w:val="000000"/>
        </w:rPr>
        <w:t>下图出土文物中最能反映出春秋战国时期农业生产技术进步的是</w:t>
      </w:r>
    </w:p>
    <w:p>
      <w:pPr>
        <w:tabs>
          <w:tab w:val="left" w:pos="4873"/>
        </w:tabs>
        <w:spacing w:line="360" w:lineRule="auto"/>
        <w:jc w:val="left"/>
        <w:textAlignment w:val="center"/>
        <w:rPr>
          <w:color w:val="000000"/>
        </w:rPr>
      </w:pPr>
      <w:r>
        <w:rPr>
          <w:color w:val="000000"/>
        </w:rPr>
        <w:t xml:space="preserve">A. </w:t>
      </w:r>
      <w:r>
        <w:rPr>
          <w:color w:val="000000"/>
        </w:rPr>
        <w:drawing>
          <wp:inline>
            <wp:extent cx="771525" cy="89535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27695" name=""/>
                    <pic:cNvPicPr>
                      <a:picLocks noChangeAspect="1"/>
                    </pic:cNvPicPr>
                  </pic:nvPicPr>
                  <pic:blipFill>
                    <a:blip xmlns:r="http://schemas.openxmlformats.org/officeDocument/2006/relationships" r:embed="rId10"/>
                    <a:stretch>
                      <a:fillRect/>
                    </a:stretch>
                  </pic:blipFill>
                  <pic:spPr>
                    <a:xfrm>
                      <a:off x="0" y="0"/>
                      <a:ext cx="771525" cy="895350"/>
                    </a:xfrm>
                    <a:prstGeom prst="rect">
                      <a:avLst/>
                    </a:prstGeom>
                  </pic:spPr>
                </pic:pic>
              </a:graphicData>
            </a:graphic>
          </wp:inline>
        </w:drawing>
      </w:r>
      <w:r>
        <w:rPr>
          <w:color w:val="000000"/>
        </w:rPr>
        <w:tab/>
      </w:r>
      <w:r>
        <w:rPr>
          <w:color w:val="000000"/>
        </w:rPr>
        <w:t xml:space="preserve">B. </w:t>
      </w:r>
      <w:r>
        <w:rPr>
          <w:color w:val="000000"/>
        </w:rPr>
        <w:drawing>
          <wp:inline>
            <wp:extent cx="695325" cy="8953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98171" name=""/>
                    <pic:cNvPicPr>
                      <a:picLocks noChangeAspect="1"/>
                    </pic:cNvPicPr>
                  </pic:nvPicPr>
                  <pic:blipFill>
                    <a:blip xmlns:r="http://schemas.openxmlformats.org/officeDocument/2006/relationships" r:embed="rId11"/>
                    <a:stretch>
                      <a:fillRect/>
                    </a:stretch>
                  </pic:blipFill>
                  <pic:spPr>
                    <a:xfrm>
                      <a:off x="0" y="0"/>
                      <a:ext cx="695325" cy="8953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1009650" cy="80962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49754" name=""/>
                    <pic:cNvPicPr>
                      <a:picLocks noChangeAspect="1"/>
                    </pic:cNvPicPr>
                  </pic:nvPicPr>
                  <pic:blipFill>
                    <a:blip xmlns:r="http://schemas.openxmlformats.org/officeDocument/2006/relationships" r:embed="rId12"/>
                    <a:stretch>
                      <a:fillRect/>
                    </a:stretch>
                  </pic:blipFill>
                  <pic:spPr>
                    <a:xfrm>
                      <a:off x="0" y="0"/>
                      <a:ext cx="1009650" cy="809625"/>
                    </a:xfrm>
                    <a:prstGeom prst="rect">
                      <a:avLst/>
                    </a:prstGeom>
                  </pic:spPr>
                </pic:pic>
              </a:graphicData>
            </a:graphic>
          </wp:inline>
        </w:drawing>
      </w:r>
      <w:r>
        <w:rPr>
          <w:color w:val="000000"/>
        </w:rPr>
        <w:tab/>
      </w:r>
      <w:r>
        <w:rPr>
          <w:color w:val="000000"/>
        </w:rPr>
        <w:t xml:space="preserve">D. </w:t>
      </w:r>
      <w:r>
        <w:rPr>
          <w:color w:val="000000"/>
        </w:rPr>
        <w:drawing>
          <wp:inline>
            <wp:extent cx="971550" cy="87630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90118" name=""/>
                    <pic:cNvPicPr>
                      <a:picLocks noChangeAspect="1"/>
                    </pic:cNvPicPr>
                  </pic:nvPicPr>
                  <pic:blipFill>
                    <a:blip xmlns:r="http://schemas.openxmlformats.org/officeDocument/2006/relationships" r:embed="rId13"/>
                    <a:stretch>
                      <a:fillRect/>
                    </a:stretch>
                  </pic:blipFill>
                  <pic:spPr>
                    <a:xfrm>
                      <a:off x="0" y="0"/>
                      <a:ext cx="971550" cy="8763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依据所学知识可知，春秋战国时期我国农业发展的根本原因是铁农具和牛耕的推广。春秋时期，我国开始出现铁农具和牛耕，战国时期得到扩大、推广。铁农具和牛耕的推广，使土地的利用率和农作物产量显著提高，极大地促进了农业发展。选项</w:t>
      </w:r>
      <w:r>
        <w:rPr>
          <w:rFonts w:ascii="Times New Roman" w:eastAsia="Times New Roman" w:hAnsi="Times New Roman" w:cs="Times New Roman"/>
          <w:color w:val="000000"/>
        </w:rPr>
        <w:t>D</w:t>
      </w:r>
      <w:r>
        <w:rPr>
          <w:rFonts w:ascii="宋体" w:eastAsia="宋体" w:hAnsi="宋体" w:cs="宋体"/>
          <w:color w:val="000000"/>
        </w:rPr>
        <w:t>符合题意；</w:t>
      </w:r>
      <w:r>
        <w:rPr>
          <w:rFonts w:ascii="Times New Roman" w:eastAsia="Times New Roman" w:hAnsi="Times New Roman" w:cs="Times New Roman"/>
          <w:color w:val="000000"/>
        </w:rPr>
        <w:t>AB</w:t>
      </w:r>
      <w:r>
        <w:rPr>
          <w:rFonts w:ascii="宋体" w:eastAsia="宋体" w:hAnsi="宋体" w:cs="宋体"/>
          <w:color w:val="000000"/>
        </w:rPr>
        <w:t>项是原始农耕时期的工具；铜刀是商朝时期的代表工具，排除</w:t>
      </w:r>
      <w:r>
        <w:rPr>
          <w:rFonts w:ascii="Times New Roman" w:eastAsia="Times New Roman" w:hAnsi="Times New Roman" w:cs="Times New Roman"/>
          <w:color w:val="000000"/>
        </w:rPr>
        <w:t>C</w:t>
      </w: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10. </w:t>
      </w:r>
      <w:r>
        <w:rPr>
          <w:rFonts w:ascii="宋体" w:eastAsia="宋体" w:hAnsi="宋体" w:cs="宋体"/>
          <w:color w:val="000000"/>
        </w:rPr>
        <w:t>吕思勉在《中国的历史》中写道：“从春秋的末期，久已寂寂无闻，入战国的初期，又国多内难。又因为僻处西陲，开化最晚，大家都有些瞧不起他。”“他”是指</w:t>
      </w:r>
    </w:p>
    <w:p>
      <w:pPr>
        <w:spacing w:line="360" w:lineRule="auto"/>
        <w:jc w:val="left"/>
        <w:textAlignment w:val="center"/>
        <w:rPr>
          <w:color w:val="000000"/>
        </w:rPr>
      </w:pPr>
      <w:r>
        <w:rPr>
          <w:color w:val="000000"/>
        </w:rPr>
        <w:t xml:space="preserve">A. </w:t>
      </w:r>
      <w:r>
        <w:rPr>
          <w:rFonts w:ascii="宋体" w:eastAsia="宋体" w:hAnsi="宋体" w:cs="宋体"/>
          <w:color w:val="000000"/>
        </w:rPr>
        <w:t>楚国</w:t>
      </w:r>
    </w:p>
    <w:p>
      <w:pPr>
        <w:spacing w:line="360" w:lineRule="auto"/>
        <w:jc w:val="left"/>
        <w:textAlignment w:val="center"/>
        <w:rPr>
          <w:color w:val="000000"/>
        </w:rPr>
      </w:pPr>
      <w:r>
        <w:rPr>
          <w:color w:val="000000"/>
        </w:rPr>
        <w:t xml:space="preserve">B. </w:t>
      </w:r>
      <w:r>
        <w:rPr>
          <w:rFonts w:ascii="宋体" w:eastAsia="宋体" w:hAnsi="宋体" w:cs="宋体"/>
          <w:color w:val="000000"/>
        </w:rPr>
        <w:t>秦国</w:t>
      </w:r>
    </w:p>
    <w:p>
      <w:pPr>
        <w:spacing w:line="360" w:lineRule="auto"/>
        <w:jc w:val="left"/>
        <w:textAlignment w:val="center"/>
        <w:rPr>
          <w:color w:val="000000"/>
        </w:rPr>
      </w:pPr>
      <w:r>
        <w:rPr>
          <w:color w:val="000000"/>
        </w:rPr>
        <w:t xml:space="preserve">C. </w:t>
      </w:r>
      <w:r>
        <w:rPr>
          <w:rFonts w:ascii="宋体" w:eastAsia="宋体" w:hAnsi="宋体" w:cs="宋体"/>
          <w:color w:val="000000"/>
        </w:rPr>
        <w:t>齐国</w:t>
      </w:r>
    </w:p>
    <w:p>
      <w:pPr>
        <w:spacing w:line="360" w:lineRule="auto"/>
        <w:jc w:val="left"/>
        <w:textAlignment w:val="center"/>
        <w:rPr>
          <w:color w:val="000000"/>
        </w:rPr>
      </w:pPr>
      <w:r>
        <w:rPr>
          <w:color w:val="000000"/>
        </w:rPr>
        <w:t xml:space="preserve">D. </w:t>
      </w:r>
      <w:r>
        <w:rPr>
          <w:rFonts w:ascii="宋体" w:eastAsia="宋体" w:hAnsi="宋体" w:cs="宋体"/>
          <w:color w:val="000000"/>
        </w:rPr>
        <w:t>魏国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eastAsia="宋体" w:hAnsi="宋体" w:cs="宋体"/>
          <w:color w:val="000000"/>
        </w:rPr>
        <w:t>依据题干“从春秋的末期，久已寂寂无闻，入战国的初期，又国多内难。又因为僻处西陲，开化最晚，大家都有些瞧不起他。”的信息，结合所学知识可知，秦国地处西部边陲，开化最晚，所以“他”是指秦国，B项符合题意；ACD三项的国家不是开化最晚的国家，不符合题意，排除；故选B。</w:t>
      </w:r>
    </w:p>
    <w:p>
      <w:pPr>
        <w:spacing w:line="360" w:lineRule="auto"/>
        <w:jc w:val="left"/>
        <w:textAlignment w:val="center"/>
        <w:rPr>
          <w:color w:val="000000"/>
        </w:rPr>
      </w:pPr>
      <w:r>
        <w:rPr>
          <w:color w:val="000000"/>
        </w:rPr>
        <w:t xml:space="preserve">11. </w:t>
      </w:r>
      <w:r>
        <w:rPr>
          <w:rFonts w:ascii="宋体" w:eastAsia="宋体" w:hAnsi="宋体" w:cs="宋体"/>
          <w:color w:val="000000"/>
        </w:rPr>
        <w:t>“汤武之王也，不循古而兴；殷夏之灭也，不易礼而亡。”商鞅说这句话的主要目的是</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颂扬汤武功德</w:t>
      </w:r>
      <w:r>
        <w:rPr>
          <w:color w:val="000000"/>
        </w:rPr>
        <w:tab/>
      </w:r>
      <w:r>
        <w:rPr>
          <w:color w:val="000000"/>
        </w:rPr>
        <w:t xml:space="preserve">B. </w:t>
      </w:r>
      <w:r>
        <w:rPr>
          <w:rFonts w:ascii="宋体" w:eastAsia="宋体" w:hAnsi="宋体" w:cs="宋体"/>
          <w:color w:val="000000"/>
        </w:rPr>
        <w:t>批评商朝暴政</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强调以礼治国</w:t>
      </w:r>
      <w:r>
        <w:rPr>
          <w:color w:val="000000"/>
        </w:rPr>
        <w:tab/>
      </w:r>
      <w:r>
        <w:rPr>
          <w:color w:val="000000"/>
        </w:rPr>
        <w:t xml:space="preserve">D. </w:t>
      </w:r>
      <w:r>
        <w:rPr>
          <w:rFonts w:ascii="宋体" w:eastAsia="宋体" w:hAnsi="宋体" w:cs="宋体"/>
          <w:color w:val="000000"/>
        </w:rPr>
        <w:t>宣扬变法图强</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color w:val="000000"/>
        </w:rPr>
        <w:t>材料的意思是说商汤、周武王称王于天下，并不是因为他们遵循古代的法度才兴旺。殷朝和夏朝的灭亡并不是因为他们更改旧的礼制才灭亡。可见，材料主张变法图强的思想。D项正确。材料不是颂扬汤武功德，排除A；材料也不是批评商朝暴政，排除B；材料强调的是法家的变革思想，不是强调以礼治国，排除C。故选D。</w:t>
      </w:r>
    </w:p>
    <w:p>
      <w:pPr>
        <w:spacing w:line="360" w:lineRule="auto"/>
        <w:jc w:val="left"/>
        <w:textAlignment w:val="center"/>
        <w:rPr>
          <w:color w:val="000000"/>
        </w:rPr>
      </w:pPr>
      <w:r>
        <w:rPr>
          <w:color w:val="000000"/>
        </w:rPr>
        <w:t xml:space="preserve">12. </w:t>
      </w:r>
      <w:r>
        <w:rPr>
          <w:rFonts w:ascii="宋体" w:eastAsia="宋体" w:hAnsi="宋体" w:cs="宋体"/>
          <w:color w:val="000000"/>
        </w:rPr>
        <w:t>下图出土文物“商鞅方升”，可以佐证商鞅变法的哪一项措施（</w:t>
      </w:r>
      <w:r>
        <w:rPr>
          <w:rFonts w:ascii="Calibri" w:eastAsia="Calibri" w:hAnsi="Calibri" w:cs="Calibri"/>
          <w:color w:val="000000"/>
        </w:rPr>
        <w:t xml:space="preserve">   ）</w:t>
      </w:r>
    </w:p>
    <w:p>
      <w:pPr>
        <w:spacing w:line="360" w:lineRule="auto"/>
        <w:jc w:val="left"/>
        <w:textAlignment w:val="center"/>
        <w:rPr>
          <w:color w:val="000000"/>
        </w:rPr>
      </w:pPr>
      <w:r>
        <w:rPr>
          <w:color w:val="000000"/>
        </w:rPr>
        <w:drawing>
          <wp:inline>
            <wp:extent cx="2095500" cy="64770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9172" name=""/>
                    <pic:cNvPicPr>
                      <a:picLocks noChangeAspect="1"/>
                    </pic:cNvPicPr>
                  </pic:nvPicPr>
                  <pic:blipFill>
                    <a:blip xmlns:r="http://schemas.openxmlformats.org/officeDocument/2006/relationships" r:embed="rId14"/>
                    <a:stretch>
                      <a:fillRect/>
                    </a:stretch>
                  </pic:blipFill>
                  <pic:spPr>
                    <a:xfrm>
                      <a:off x="0" y="0"/>
                      <a:ext cx="2095500" cy="6477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奖励军功</w:t>
      </w:r>
    </w:p>
    <w:p>
      <w:pPr>
        <w:spacing w:line="360" w:lineRule="auto"/>
        <w:jc w:val="left"/>
        <w:textAlignment w:val="center"/>
        <w:rPr>
          <w:color w:val="000000"/>
        </w:rPr>
      </w:pPr>
      <w:r>
        <w:rPr>
          <w:color w:val="000000"/>
        </w:rPr>
        <w:t xml:space="preserve">B. </w:t>
      </w:r>
      <w:r>
        <w:rPr>
          <w:rFonts w:ascii="宋体" w:eastAsia="宋体" w:hAnsi="宋体" w:cs="宋体"/>
          <w:color w:val="000000"/>
        </w:rPr>
        <w:t>统一度量衡</w:t>
      </w:r>
    </w:p>
    <w:p>
      <w:pPr>
        <w:spacing w:line="360" w:lineRule="auto"/>
        <w:jc w:val="left"/>
        <w:textAlignment w:val="center"/>
        <w:rPr>
          <w:color w:val="000000"/>
        </w:rPr>
      </w:pPr>
      <w:r>
        <w:rPr>
          <w:color w:val="000000"/>
        </w:rPr>
        <w:t xml:space="preserve">C. </w:t>
      </w:r>
      <w:r>
        <w:rPr>
          <w:rFonts w:ascii="宋体" w:eastAsia="宋体" w:hAnsi="宋体" w:cs="宋体"/>
          <w:color w:val="000000"/>
        </w:rPr>
        <w:t>奖励生产</w:t>
      </w:r>
    </w:p>
    <w:p>
      <w:pPr>
        <w:spacing w:line="360" w:lineRule="auto"/>
        <w:jc w:val="left"/>
        <w:textAlignment w:val="center"/>
        <w:rPr>
          <w:color w:val="000000"/>
        </w:rPr>
      </w:pPr>
      <w:r>
        <w:rPr>
          <w:color w:val="000000"/>
        </w:rPr>
        <w:t xml:space="preserve">D. </w:t>
      </w:r>
      <w:r>
        <w:rPr>
          <w:rFonts w:ascii="宋体" w:eastAsia="宋体" w:hAnsi="宋体" w:cs="宋体"/>
          <w:color w:val="000000"/>
        </w:rPr>
        <w:t>推行县制</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w:t>
      </w:r>
      <w:r>
        <w:rPr>
          <w:color w:val="000000"/>
        </w:rPr>
        <w:t>依据所学知识可知，“商鞅方升”属于战国中期的量器。斗呈长方形，直壁，后有长方形柄。方升外侧有铭文三十二字，记载秦孝公十八年(公元前344年)，大良造"鞅"颁布标准计量器，以十六寸五分之一立方寸为一升。"大良造鞅"就是商鞅。故而这件器物被命名为商鞅方升。从铭文可知此器为商鞅统一秦国度量所规定的一升容积的标准量具，有极高的史料价值。故B项符合题意，ACD项不符合题意。故应选B。</w:t>
      </w:r>
    </w:p>
    <w:p>
      <w:pPr>
        <w:spacing w:line="360" w:lineRule="auto"/>
        <w:jc w:val="left"/>
        <w:textAlignment w:val="center"/>
        <w:rPr>
          <w:color w:val="000000"/>
        </w:rPr>
      </w:pPr>
      <w:r>
        <w:rPr>
          <w:color w:val="000000"/>
        </w:rPr>
        <w:t xml:space="preserve">13. </w:t>
      </w:r>
      <w:r>
        <w:rPr>
          <w:rFonts w:ascii="宋体" w:eastAsia="宋体" w:hAnsi="宋体" w:cs="宋体"/>
          <w:color w:val="000000"/>
        </w:rPr>
        <w:t>《战国策》中说：“商君治秦，法令至行，公平无私，罚不讳强大，赏不私亲近。法及太子，黥劓（割鼻）其傅。”据此可知商鞅变法</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执法必严，贯彻得力</w:t>
      </w:r>
      <w:r>
        <w:rPr>
          <w:color w:val="000000"/>
        </w:rPr>
        <w:tab/>
      </w:r>
      <w:r>
        <w:rPr>
          <w:color w:val="000000"/>
        </w:rPr>
        <w:t xml:space="preserve">B. </w:t>
      </w:r>
      <w:r>
        <w:rPr>
          <w:rFonts w:ascii="宋体" w:eastAsia="宋体" w:hAnsi="宋体" w:cs="宋体"/>
          <w:color w:val="000000"/>
        </w:rPr>
        <w:t>维护旧贵族利益</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讲究策略，缓和矛盾</w:t>
      </w:r>
      <w:r>
        <w:rPr>
          <w:color w:val="000000"/>
        </w:rPr>
        <w:tab/>
      </w:r>
      <w:r>
        <w:rPr>
          <w:color w:val="000000"/>
        </w:rPr>
        <w:t xml:space="preserve">D. </w:t>
      </w:r>
      <w:r>
        <w:rPr>
          <w:rFonts w:ascii="宋体" w:eastAsia="宋体" w:hAnsi="宋体" w:cs="宋体"/>
          <w:color w:val="000000"/>
        </w:rPr>
        <w:t>重视对人民教化</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w:t>
      </w:r>
      <w:r>
        <w:rPr>
          <w:rFonts w:ascii="宋体" w:eastAsia="宋体" w:hAnsi="宋体" w:cs="宋体"/>
          <w:color w:val="000000"/>
        </w:rPr>
        <w:t>料“公平无私，罚不讳强大，赏不私亲近。法及太子，黥劓（割鼻）其傅”可知，商鞅变法对太子也一视同仁，体现了商鞅变法执法必严，贯彻得力，A项正确；材料内容体现了商鞅变法对任何人一视同仁，执法必严的特征，没有体现维护旧贵族利益的特点，B项错误；材料内容主要体现了商鞅变法执法必严，贯彻得力的特点，没有体现讲究策略，缓和矛盾的问题，C项错误；材料内容主要体现了商鞅变法不畏权贵，执法必严的特点，没有强调其重视对人民教化的问题，D项错误。</w:t>
      </w:r>
    </w:p>
    <w:p>
      <w:pPr>
        <w:spacing w:line="360" w:lineRule="auto"/>
        <w:jc w:val="left"/>
        <w:textAlignment w:val="center"/>
        <w:rPr>
          <w:color w:val="000000"/>
        </w:rPr>
      </w:pPr>
      <w:r>
        <w:rPr>
          <w:color w:val="000000"/>
        </w:rPr>
        <w:t xml:space="preserve">14. </w:t>
      </w:r>
      <w:r>
        <w:rPr>
          <w:rFonts w:ascii="宋体" w:eastAsia="宋体" w:hAnsi="宋体" w:cs="宋体"/>
          <w:color w:val="000000"/>
        </w:rPr>
        <w:t>四川某地二王庙的大殿有一副对联：“六字炳千秋，十四县民命食天，尽是此公赐予；万流归一汇，八百里青城沃野，都从太守得来。”对联中的“此公”主持修建的防洪灌溉工程是</w:t>
      </w:r>
    </w:p>
    <w:p>
      <w:pPr>
        <w:spacing w:line="360" w:lineRule="auto"/>
        <w:jc w:val="left"/>
        <w:textAlignment w:val="center"/>
        <w:rPr>
          <w:color w:val="000000"/>
        </w:rPr>
      </w:pPr>
      <w:r>
        <w:rPr>
          <w:color w:val="000000"/>
        </w:rPr>
        <w:t xml:space="preserve">A. </w:t>
      </w:r>
      <w:r>
        <w:rPr>
          <w:rFonts w:ascii="宋体" w:eastAsia="宋体" w:hAnsi="宋体" w:cs="宋体"/>
          <w:color w:val="000000"/>
        </w:rPr>
        <w:t>郑国渠</w:t>
      </w:r>
    </w:p>
    <w:p>
      <w:pPr>
        <w:spacing w:line="360" w:lineRule="auto"/>
        <w:jc w:val="left"/>
        <w:textAlignment w:val="center"/>
        <w:rPr>
          <w:color w:val="000000"/>
        </w:rPr>
      </w:pPr>
      <w:r>
        <w:rPr>
          <w:color w:val="000000"/>
        </w:rPr>
        <w:t xml:space="preserve">B. </w:t>
      </w:r>
      <w:r>
        <w:rPr>
          <w:rFonts w:ascii="宋体" w:eastAsia="宋体" w:hAnsi="宋体" w:cs="宋体"/>
          <w:color w:val="000000"/>
        </w:rPr>
        <w:t>都江堰</w:t>
      </w:r>
    </w:p>
    <w:p>
      <w:pPr>
        <w:spacing w:line="360" w:lineRule="auto"/>
        <w:jc w:val="left"/>
        <w:textAlignment w:val="center"/>
        <w:rPr>
          <w:color w:val="000000"/>
        </w:rPr>
      </w:pPr>
      <w:r>
        <w:rPr>
          <w:color w:val="000000"/>
        </w:rPr>
        <w:t xml:space="preserve">C. </w:t>
      </w:r>
      <w:r>
        <w:rPr>
          <w:rFonts w:ascii="宋体" w:eastAsia="宋体" w:hAnsi="宋体" w:cs="宋体"/>
          <w:color w:val="000000"/>
        </w:rPr>
        <w:t>灵渠</w:t>
      </w:r>
    </w:p>
    <w:p>
      <w:pPr>
        <w:spacing w:line="360" w:lineRule="auto"/>
        <w:jc w:val="left"/>
        <w:textAlignment w:val="center"/>
        <w:rPr>
          <w:color w:val="000000"/>
        </w:rPr>
      </w:pPr>
      <w:r>
        <w:rPr>
          <w:color w:val="000000"/>
        </w:rPr>
        <w:t xml:space="preserve">D. </w:t>
      </w:r>
      <w:r>
        <w:rPr>
          <w:rFonts w:ascii="宋体" w:eastAsia="宋体" w:hAnsi="宋体" w:cs="宋体"/>
          <w:color w:val="000000"/>
        </w:rPr>
        <w:t>大运河</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eastAsia="宋体" w:hAnsi="宋体" w:cs="宋体"/>
          <w:color w:val="000000"/>
        </w:rPr>
        <w:t>据</w:t>
      </w:r>
      <w:r>
        <w:rPr>
          <w:rFonts w:ascii="Helvetica Neue For Number" w:eastAsia="Helvetica Neue For Number" w:hAnsi="Helvetica Neue For Number" w:cs="Helvetica Neue For Number"/>
          <w:color w:val="000000"/>
        </w:rPr>
        <w:t>“</w:t>
      </w:r>
      <w:r>
        <w:rPr>
          <w:rFonts w:ascii="宋体" w:eastAsia="宋体" w:hAnsi="宋体" w:cs="宋体"/>
          <w:color w:val="000000"/>
        </w:rPr>
        <w:t>六字炳千秋，十四县民命食天，尽是此公赐予；万流归一汇，八百里青城沃野，都从太守得来。</w:t>
      </w:r>
      <w:r>
        <w:rPr>
          <w:rFonts w:ascii="Helvetica Neue For Number" w:eastAsia="Helvetica Neue For Number" w:hAnsi="Helvetica Neue For Number" w:cs="Helvetica Neue For Number"/>
          <w:color w:val="000000"/>
        </w:rPr>
        <w:t>”</w:t>
      </w:r>
      <w:r>
        <w:rPr>
          <w:rFonts w:ascii="宋体" w:eastAsia="宋体" w:hAnsi="宋体" w:cs="宋体"/>
          <w:color w:val="000000"/>
        </w:rPr>
        <w:t>及所学知识可知，此联中</w:t>
      </w:r>
      <w:r>
        <w:rPr>
          <w:rFonts w:ascii="宋体" w:eastAsia="宋体" w:hAnsi="宋体" w:cs="宋体"/>
          <w:color w:val="000000"/>
          <w:position w:val="0"/>
        </w:rPr>
        <w:drawing>
          <wp:inline>
            <wp:extent cx="133350" cy="17780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12182"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rFonts w:ascii="Helvetica Neue For Number" w:eastAsia="Helvetica Neue For Number" w:hAnsi="Helvetica Neue For Number" w:cs="Helvetica Neue For Number"/>
          <w:color w:val="000000"/>
        </w:rPr>
        <w:t>“</w:t>
      </w:r>
      <w:r>
        <w:rPr>
          <w:rFonts w:ascii="宋体" w:eastAsia="宋体" w:hAnsi="宋体" w:cs="宋体"/>
          <w:color w:val="000000"/>
        </w:rPr>
        <w:t>太守</w:t>
      </w:r>
      <w:r>
        <w:rPr>
          <w:rFonts w:ascii="Helvetica Neue For Number" w:eastAsia="Helvetica Neue For Number" w:hAnsi="Helvetica Neue For Number" w:cs="Helvetica Neue For Number"/>
          <w:color w:val="000000"/>
        </w:rPr>
        <w:t>”</w:t>
      </w:r>
      <w:r>
        <w:rPr>
          <w:rFonts w:ascii="宋体" w:eastAsia="宋体" w:hAnsi="宋体" w:cs="宋体"/>
          <w:color w:val="000000"/>
        </w:rPr>
        <w:t>是李冰，最主要贡献是修建都江堰。战国时期，秦国蜀郡太守李冰在岷江中游修筑的都江堰，它既能防洪，又能灌溉，它使成都平原变得</w:t>
      </w:r>
      <w:r>
        <w:rPr>
          <w:rFonts w:ascii="Helvetica Neue For Number" w:eastAsia="Helvetica Neue For Number" w:hAnsi="Helvetica Neue For Number" w:cs="Helvetica Neue For Number"/>
          <w:color w:val="000000"/>
        </w:rPr>
        <w:t>“</w:t>
      </w:r>
      <w:r>
        <w:rPr>
          <w:rFonts w:ascii="宋体" w:eastAsia="宋体" w:hAnsi="宋体" w:cs="宋体"/>
          <w:color w:val="000000"/>
        </w:rPr>
        <w:t>水旱从人，不知饥馑</w:t>
      </w:r>
      <w:r>
        <w:rPr>
          <w:rFonts w:ascii="Helvetica Neue For Number" w:eastAsia="Helvetica Neue For Number" w:hAnsi="Helvetica Neue For Number" w:cs="Helvetica Neue For Number"/>
          <w:color w:val="000000"/>
        </w:rPr>
        <w:t>”</w:t>
      </w:r>
      <w:r>
        <w:rPr>
          <w:rFonts w:ascii="宋体" w:eastAsia="宋体" w:hAnsi="宋体" w:cs="宋体"/>
          <w:color w:val="000000"/>
        </w:rPr>
        <w:t>，因而获得了</w:t>
      </w:r>
      <w:r>
        <w:rPr>
          <w:rFonts w:ascii="Helvetica Neue For Number" w:eastAsia="Helvetica Neue For Number" w:hAnsi="Helvetica Neue For Number" w:cs="Helvetica Neue For Number"/>
          <w:color w:val="000000"/>
        </w:rPr>
        <w:t>“</w:t>
      </w:r>
      <w:r>
        <w:rPr>
          <w:rFonts w:ascii="宋体" w:eastAsia="宋体" w:hAnsi="宋体" w:cs="宋体"/>
          <w:color w:val="000000"/>
        </w:rPr>
        <w:t>天府之国</w:t>
      </w:r>
      <w:r>
        <w:rPr>
          <w:rFonts w:ascii="Helvetica Neue For Number" w:eastAsia="Helvetica Neue For Number" w:hAnsi="Helvetica Neue For Number" w:cs="Helvetica Neue For Number"/>
          <w:color w:val="000000"/>
        </w:rPr>
        <w:t>”</w:t>
      </w:r>
      <w:r>
        <w:rPr>
          <w:rFonts w:ascii="宋体" w:eastAsia="宋体" w:hAnsi="宋体" w:cs="宋体"/>
          <w:color w:val="000000"/>
        </w:rPr>
        <w:t>的美称，两千多年来，都江堰一直造福于人民，所以</w:t>
      </w:r>
      <w:r>
        <w:rPr>
          <w:rFonts w:ascii="Helvetica Neue For Number" w:eastAsia="Helvetica Neue For Number" w:hAnsi="Helvetica Neue For Number" w:cs="Helvetica Neue For Number"/>
          <w:color w:val="000000"/>
        </w:rPr>
        <w:t>B</w:t>
      </w:r>
      <w:r>
        <w:rPr>
          <w:rFonts w:ascii="宋体" w:eastAsia="宋体" w:hAnsi="宋体" w:cs="宋体"/>
          <w:color w:val="000000"/>
        </w:rPr>
        <w:t>项符合题意。由此分析</w:t>
      </w:r>
      <w:r>
        <w:rPr>
          <w:rFonts w:ascii="Helvetica Neue For Number" w:eastAsia="Helvetica Neue For Number" w:hAnsi="Helvetica Neue For Number" w:cs="Helvetica Neue For Number"/>
          <w:color w:val="000000"/>
        </w:rPr>
        <w:t>ACD</w:t>
      </w:r>
      <w:r>
        <w:rPr>
          <w:rFonts w:ascii="宋体" w:eastAsia="宋体" w:hAnsi="宋体" w:cs="宋体"/>
          <w:color w:val="000000"/>
        </w:rPr>
        <w:t>三项均不符合题意，排除，故选</w:t>
      </w:r>
      <w:r>
        <w:rPr>
          <w:rFonts w:ascii="Helvetica Neue For Number" w:eastAsia="Helvetica Neue For Number" w:hAnsi="Helvetica Neue For Number" w:cs="Helvetica Neue For Number"/>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15. </w:t>
      </w:r>
      <w:r>
        <w:rPr>
          <w:rFonts w:ascii="宋体" w:eastAsia="宋体" w:hAnsi="宋体" w:cs="宋体"/>
          <w:color w:val="000000"/>
        </w:rPr>
        <w:t>王国维说：“自周之衰，文王、周公势力之瓦解也，国民之智力成熟于内，政治之纷乱乘之于外，上无统一之制度，下迫于社会之要求，于是诸于九流各创其学说。”他意在说明</w:t>
      </w:r>
    </w:p>
    <w:p>
      <w:pPr>
        <w:spacing w:line="360" w:lineRule="auto"/>
        <w:jc w:val="left"/>
        <w:textAlignment w:val="center"/>
        <w:rPr>
          <w:color w:val="000000"/>
        </w:rPr>
      </w:pPr>
      <w:r>
        <w:rPr>
          <w:color w:val="000000"/>
        </w:rPr>
        <w:t xml:space="preserve">A. </w:t>
      </w:r>
      <w:r>
        <w:rPr>
          <w:rFonts w:ascii="宋体" w:eastAsia="宋体" w:hAnsi="宋体" w:cs="宋体"/>
          <w:color w:val="000000"/>
        </w:rPr>
        <w:t>分封制</w:t>
      </w:r>
      <w:r>
        <w:rPr>
          <w:rFonts w:ascii="宋体" w:eastAsia="宋体" w:hAnsi="宋体" w:cs="宋体"/>
          <w:color w:val="000000"/>
          <w:position w:val="0"/>
        </w:rPr>
        <w:drawing>
          <wp:inline>
            <wp:extent cx="133350" cy="17780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32841"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崩溃</w:t>
      </w:r>
    </w:p>
    <w:p>
      <w:pPr>
        <w:spacing w:line="360" w:lineRule="auto"/>
        <w:jc w:val="left"/>
        <w:textAlignment w:val="center"/>
        <w:rPr>
          <w:color w:val="000000"/>
        </w:rPr>
      </w:pPr>
      <w:r>
        <w:rPr>
          <w:color w:val="000000"/>
        </w:rPr>
        <w:t xml:space="preserve">B. </w:t>
      </w:r>
      <w:r>
        <w:rPr>
          <w:rFonts w:ascii="宋体" w:eastAsia="宋体" w:hAnsi="宋体" w:cs="宋体"/>
          <w:color w:val="000000"/>
        </w:rPr>
        <w:t>商鞅变法的作用</w:t>
      </w:r>
    </w:p>
    <w:p>
      <w:pPr>
        <w:spacing w:line="360" w:lineRule="auto"/>
        <w:jc w:val="left"/>
        <w:textAlignment w:val="center"/>
        <w:rPr>
          <w:color w:val="000000"/>
        </w:rPr>
      </w:pPr>
      <w:r>
        <w:rPr>
          <w:color w:val="000000"/>
        </w:rPr>
        <w:t xml:space="preserve">C. </w:t>
      </w:r>
      <w:r>
        <w:rPr>
          <w:rFonts w:ascii="宋体" w:eastAsia="宋体" w:hAnsi="宋体" w:cs="宋体"/>
          <w:color w:val="000000"/>
        </w:rPr>
        <w:t>兼并战争的后果</w:t>
      </w:r>
    </w:p>
    <w:p>
      <w:pPr>
        <w:spacing w:line="360" w:lineRule="auto"/>
        <w:jc w:val="left"/>
        <w:textAlignment w:val="center"/>
        <w:rPr>
          <w:color w:val="000000"/>
        </w:rPr>
      </w:pPr>
      <w:r>
        <w:rPr>
          <w:color w:val="000000"/>
        </w:rPr>
        <w:t xml:space="preserve">D. </w:t>
      </w:r>
      <w:r>
        <w:rPr>
          <w:rFonts w:ascii="宋体" w:eastAsia="宋体" w:hAnsi="宋体" w:cs="宋体"/>
          <w:color w:val="000000"/>
        </w:rPr>
        <w:t>百家争鸣的原因</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eastAsia="宋体" w:hAnsi="宋体" w:cs="宋体"/>
          <w:color w:val="000000"/>
        </w:rPr>
        <w:t>根据题干信息“自周之衰，文王、周公势力之瓦解也，国民之智力成熟于内，政治之纷乱乘之于外，上无统一之制度，下迫于社会之要求，于是诸于九流各创其学说”，结合所学知识可知，春秋战国时期是一个社会大变革时期，学术环境相对宽松；面对社会的动荡与变革局面，各阶级阶层代表人物从不同的立场角度出发，发表自己的观点或主张，因此出现百家争鸣的局面，选项D符合题意；而选项A分封制是在秦始皇统一六国后才废除的；选项B商鞅变法，题干内容没有涉及；选项C兼并战争，在题干内容在没有体现，所以选项ABC不符合题意。因此只有选项D符合题意，故选D。</w:t>
      </w:r>
    </w:p>
    <w:p>
      <w:pPr>
        <w:spacing w:line="360" w:lineRule="auto"/>
        <w:jc w:val="left"/>
        <w:textAlignment w:val="center"/>
        <w:rPr>
          <w:color w:val="000000"/>
        </w:rPr>
      </w:pPr>
      <w:r>
        <w:rPr>
          <w:color w:val="000000"/>
        </w:rPr>
        <w:t xml:space="preserve">16. </w:t>
      </w:r>
      <w:r>
        <w:rPr>
          <w:rFonts w:ascii="宋体" w:eastAsia="宋体" w:hAnsi="宋体" w:cs="宋体"/>
          <w:color w:val="000000"/>
        </w:rPr>
        <w:t>“寿虽短，于人于天有益，天入皆择之，皆念之，短亦不短；寿虽长，于人于天无用，天人皆摒弃，倏忽忘之，长亦是短。”从思考问题的方式和蕴含的道理看，讲这段话的可能是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老子</w:t>
      </w:r>
      <w:r>
        <w:rPr>
          <w:color w:val="000000"/>
        </w:rPr>
        <w:tab/>
      </w:r>
      <w:r>
        <w:rPr>
          <w:color w:val="000000"/>
        </w:rPr>
        <w:t xml:space="preserve">B. </w:t>
      </w:r>
      <w:r>
        <w:rPr>
          <w:rFonts w:ascii="宋体" w:eastAsia="宋体" w:hAnsi="宋体" w:cs="宋体"/>
          <w:color w:val="000000"/>
        </w:rPr>
        <w:t>孔子</w:t>
      </w:r>
      <w:r>
        <w:rPr>
          <w:color w:val="000000"/>
        </w:rPr>
        <w:tab/>
      </w:r>
      <w:r>
        <w:rPr>
          <w:color w:val="000000"/>
        </w:rPr>
        <w:t xml:space="preserve">C. </w:t>
      </w:r>
      <w:r>
        <w:rPr>
          <w:rFonts w:ascii="宋体" w:eastAsia="宋体" w:hAnsi="宋体" w:cs="宋体"/>
          <w:color w:val="000000"/>
        </w:rPr>
        <w:t>韩非</w:t>
      </w:r>
      <w:r>
        <w:rPr>
          <w:color w:val="000000"/>
        </w:rPr>
        <w:tab/>
      </w:r>
      <w:r>
        <w:rPr>
          <w:color w:val="000000"/>
        </w:rPr>
        <w:t xml:space="preserve">D. </w:t>
      </w:r>
      <w:r>
        <w:rPr>
          <w:rFonts w:ascii="宋体" w:eastAsia="宋体" w:hAnsi="宋体" w:cs="宋体"/>
          <w:color w:val="000000"/>
        </w:rPr>
        <w:t>墨子</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依据题干“寿虽短，于人于天有益，天入皆择之，皆念之，短亦不短；寿虽长，于人于天无用，天人皆摒弃，倏忽忘之，长亦是短。”可知反映了对立的双方是可以相互转化的。结合课本所学，老子认为，万物运行有其自然的法则，人们应顺应自然；世间的事物都有其对立面，如难和易、长和短、前和后，对立的双方是可以相互转化的。A正确；孔子的核心思想“仁”，B排除；韩非主张君主治国要靠法令，C排除；墨子主张“兼爱”“非攻”，D排除；故选A。</w:t>
      </w:r>
    </w:p>
    <w:p>
      <w:pPr>
        <w:spacing w:line="360" w:lineRule="auto"/>
        <w:jc w:val="left"/>
        <w:textAlignment w:val="center"/>
        <w:rPr>
          <w:color w:val="000000"/>
        </w:rPr>
      </w:pPr>
      <w:r>
        <w:rPr>
          <w:color w:val="000000"/>
        </w:rPr>
        <w:t xml:space="preserve">17. </w:t>
      </w:r>
      <w:r>
        <w:rPr>
          <w:rFonts w:ascii="宋体" w:eastAsia="宋体" w:hAnsi="宋体" w:cs="宋体"/>
          <w:color w:val="000000"/>
        </w:rPr>
        <w:t>“晋文公执政后，为振兴工商业公布了执序之法，此后又有晋襄公夷范之法、赵宣子之泫、范宣子刑书，统治者不断地用法的思想来巩固统治。先秦时期实行习惯法，不对大众公布，但是晋国赵鞍执政时期，铸刑书于鼎，公布于世。”对材料所述理解正确的是</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法的思想在当时违背历史潮流</w:t>
      </w:r>
      <w:r>
        <w:rPr>
          <w:color w:val="000000"/>
        </w:rPr>
        <w:tab/>
      </w:r>
      <w:r>
        <w:rPr>
          <w:color w:val="000000"/>
        </w:rPr>
        <w:t xml:space="preserve">B. </w:t>
      </w:r>
      <w:r>
        <w:rPr>
          <w:rFonts w:ascii="宋体" w:eastAsia="宋体" w:hAnsi="宋体" w:cs="宋体"/>
          <w:color w:val="000000"/>
        </w:rPr>
        <w:t>习惯法在晋国被彻底废除</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法的思想在晋国有悠久的传统</w:t>
      </w:r>
      <w:r>
        <w:rPr>
          <w:color w:val="000000"/>
        </w:rPr>
        <w:tab/>
      </w:r>
      <w:r>
        <w:rPr>
          <w:color w:val="000000"/>
        </w:rPr>
        <w:t xml:space="preserve">D. </w:t>
      </w:r>
      <w:r>
        <w:rPr>
          <w:rFonts w:ascii="宋体" w:eastAsia="宋体" w:hAnsi="宋体" w:cs="宋体"/>
          <w:color w:val="000000"/>
        </w:rPr>
        <w:t>春秋时期的晋国因循守旧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晋文公执政后，……公布了执序之法，此后又有晋襄公夷范之法……统治者不断地用法的思想来巩固统治。……”可知，自晋文公、晋襄公到赵鞍，法的思想在晋国有悠久的传统，C正确；法的思想主张改革、中央集权，非但不是违背历史潮流，反而顺应历史潮流，被多国统治者采用，排除A；材料反映晋国不仅没有废除习惯法，而且把习惯法公布于世，排除B；材料反映晋国颁布法律的方式与多数国家不同，故因循守旧说法有误，排除D。</w:t>
      </w:r>
    </w:p>
    <w:p>
      <w:pPr>
        <w:spacing w:line="360" w:lineRule="auto"/>
        <w:jc w:val="left"/>
        <w:textAlignment w:val="center"/>
        <w:rPr>
          <w:color w:val="000000"/>
        </w:rPr>
      </w:pPr>
      <w:r>
        <w:rPr>
          <w:color w:val="000000"/>
        </w:rPr>
        <w:t xml:space="preserve">18. </w:t>
      </w:r>
      <w:r>
        <w:rPr>
          <w:rFonts w:ascii="宋体" w:eastAsia="宋体" w:hAnsi="宋体" w:cs="宋体"/>
          <w:color w:val="000000"/>
        </w:rPr>
        <w:t>历史学家夏曾佑在《中国古代史》一书中说：“中国之教，得孔子而后立。中国之政，得秦皇而后行。中国之境，得汉武而后定。三者皆中国之所以为中国也。”其中，“中国之政”主要指的是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禅让制</w:t>
      </w:r>
      <w:r>
        <w:rPr>
          <w:color w:val="000000"/>
        </w:rPr>
        <w:tab/>
      </w:r>
      <w:r>
        <w:rPr>
          <w:color w:val="000000"/>
        </w:rPr>
        <w:t xml:space="preserve">B. </w:t>
      </w:r>
      <w:r>
        <w:rPr>
          <w:rFonts w:ascii="宋体" w:eastAsia="宋体" w:hAnsi="宋体" w:cs="宋体"/>
          <w:color w:val="000000"/>
        </w:rPr>
        <w:t>中央集权制度</w:t>
      </w:r>
      <w:r>
        <w:rPr>
          <w:color w:val="000000"/>
        </w:rPr>
        <w:tab/>
      </w:r>
      <w:r>
        <w:rPr>
          <w:color w:val="000000"/>
        </w:rPr>
        <w:t xml:space="preserve">C. </w:t>
      </w:r>
      <w:r>
        <w:rPr>
          <w:rFonts w:ascii="宋体" w:eastAsia="宋体" w:hAnsi="宋体" w:cs="宋体"/>
          <w:color w:val="000000"/>
        </w:rPr>
        <w:t>井田制</w:t>
      </w:r>
      <w:r>
        <w:rPr>
          <w:color w:val="000000"/>
        </w:rPr>
        <w:tab/>
      </w:r>
      <w:r>
        <w:rPr>
          <w:color w:val="000000"/>
        </w:rPr>
        <w:t xml:space="preserve">D. </w:t>
      </w:r>
      <w:r>
        <w:rPr>
          <w:rFonts w:ascii="宋体" w:eastAsia="宋体" w:hAnsi="宋体" w:cs="宋体"/>
          <w:color w:val="000000"/>
        </w:rPr>
        <w:t>儒教</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依据所学知识可知，秦朝建立后，为加强封建统治，秦始皇创立了封建专制主义中央集权制度，封建专制主义中央集权制度被后世沿用，对中国历史的发展产生了深远的影响。选项</w:t>
      </w:r>
      <w:r>
        <w:rPr>
          <w:rFonts w:ascii="Times New Roman" w:eastAsia="Times New Roman" w:hAnsi="Times New Roman" w:cs="Times New Roman"/>
          <w:color w:val="000000"/>
        </w:rPr>
        <w:t>B</w:t>
      </w:r>
      <w:r>
        <w:rPr>
          <w:rFonts w:ascii="宋体" w:eastAsia="宋体" w:hAnsi="宋体" w:cs="宋体"/>
          <w:color w:val="000000"/>
        </w:rPr>
        <w:t>符合题意；禅让制是尧舜禹时期实行的制度，排除</w:t>
      </w:r>
      <w:r>
        <w:rPr>
          <w:rFonts w:ascii="Times New Roman" w:eastAsia="Times New Roman" w:hAnsi="Times New Roman" w:cs="Times New Roman"/>
          <w:color w:val="000000"/>
        </w:rPr>
        <w:t>A</w:t>
      </w:r>
      <w:r>
        <w:rPr>
          <w:rFonts w:ascii="宋体" w:eastAsia="宋体" w:hAnsi="宋体" w:cs="宋体"/>
          <w:color w:val="000000"/>
        </w:rPr>
        <w:t>；井田制</w:t>
      </w:r>
      <w:r>
        <w:rPr>
          <w:rFonts w:ascii="宋体" w:eastAsia="宋体" w:hAnsi="宋体" w:cs="宋体"/>
          <w:color w:val="000000"/>
        </w:rPr>
        <w:t>是我国奴隶社会的土地国有制度，西周时盛行，排除</w:t>
      </w:r>
      <w:r>
        <w:rPr>
          <w:rFonts w:ascii="Arial" w:eastAsia="Arial" w:hAnsi="Arial" w:cs="Arial"/>
          <w:color w:val="000000"/>
        </w:rPr>
        <w:t>C</w:t>
      </w:r>
      <w:r>
        <w:rPr>
          <w:rFonts w:ascii="宋体" w:eastAsia="宋体" w:hAnsi="宋体" w:cs="宋体"/>
          <w:color w:val="000000"/>
        </w:rPr>
        <w:t>；</w:t>
      </w:r>
      <w:r>
        <w:rPr>
          <w:rFonts w:ascii="宋体" w:eastAsia="宋体" w:hAnsi="宋体" w:cs="宋体"/>
          <w:color w:val="000000"/>
        </w:rPr>
        <w:t>儒教是春秋战国时期出现的思想文化，排除D。故选B。</w:t>
      </w:r>
    </w:p>
    <w:p>
      <w:pPr>
        <w:spacing w:line="360" w:lineRule="auto"/>
        <w:jc w:val="left"/>
        <w:textAlignment w:val="center"/>
        <w:rPr>
          <w:color w:val="000000"/>
        </w:rPr>
      </w:pPr>
      <w:r>
        <w:rPr>
          <w:color w:val="000000"/>
        </w:rPr>
        <w:t xml:space="preserve">19. </w:t>
      </w:r>
      <w:r>
        <w:rPr>
          <w:rFonts w:ascii="宋体" w:eastAsia="宋体" w:hAnsi="宋体" w:cs="宋体"/>
          <w:color w:val="000000"/>
        </w:rPr>
        <w:t>秦统一后，在全国统一使用的标准货币是（    ）</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wp:extent cx="581025" cy="100965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81323" name=""/>
                    <pic:cNvPicPr>
                      <a:picLocks noChangeAspect="1"/>
                    </pic:cNvPicPr>
                  </pic:nvPicPr>
                  <pic:blipFill>
                    <a:blip xmlns:r="http://schemas.openxmlformats.org/officeDocument/2006/relationships" r:embed="rId15"/>
                    <a:stretch>
                      <a:fillRect/>
                    </a:stretch>
                  </pic:blipFill>
                  <pic:spPr>
                    <a:xfrm>
                      <a:off x="0" y="0"/>
                      <a:ext cx="581025" cy="1009650"/>
                    </a:xfrm>
                    <a:prstGeom prst="rect">
                      <a:avLst/>
                    </a:prstGeom>
                  </pic:spPr>
                </pic:pic>
              </a:graphicData>
            </a:graphic>
          </wp:inline>
        </w:drawing>
      </w:r>
      <w:r>
        <w:rPr>
          <w:color w:val="000000"/>
        </w:rPr>
        <w:tab/>
      </w:r>
      <w:r>
        <w:rPr>
          <w:color w:val="000000"/>
        </w:rPr>
        <w:t xml:space="preserve">B. </w:t>
      </w:r>
      <w:r>
        <w:rPr>
          <w:color w:val="000000"/>
        </w:rPr>
        <w:drawing>
          <wp:inline>
            <wp:extent cx="847725" cy="91440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7876" name=""/>
                    <pic:cNvPicPr>
                      <a:picLocks noChangeAspect="1"/>
                    </pic:cNvPicPr>
                  </pic:nvPicPr>
                  <pic:blipFill>
                    <a:blip xmlns:r="http://schemas.openxmlformats.org/officeDocument/2006/relationships" r:embed="rId16"/>
                    <a:stretch>
                      <a:fillRect/>
                    </a:stretch>
                  </pic:blipFill>
                  <pic:spPr>
                    <a:xfrm>
                      <a:off x="0" y="0"/>
                      <a:ext cx="847725" cy="914400"/>
                    </a:xfrm>
                    <a:prstGeom prst="rect">
                      <a:avLst/>
                    </a:prstGeom>
                  </pic:spPr>
                </pic:pic>
              </a:graphicData>
            </a:graphic>
          </wp:inline>
        </w:drawing>
      </w:r>
      <w:r>
        <w:rPr>
          <w:color w:val="000000"/>
        </w:rPr>
        <w:tab/>
      </w:r>
      <w:r>
        <w:rPr>
          <w:color w:val="000000"/>
        </w:rPr>
        <w:t xml:space="preserve">C. </w:t>
      </w:r>
      <w:r>
        <w:rPr>
          <w:color w:val="000000"/>
        </w:rPr>
        <w:drawing>
          <wp:inline>
            <wp:extent cx="561975" cy="95250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15471" name=""/>
                    <pic:cNvPicPr>
                      <a:picLocks noChangeAspect="1"/>
                    </pic:cNvPicPr>
                  </pic:nvPicPr>
                  <pic:blipFill>
                    <a:blip xmlns:r="http://schemas.openxmlformats.org/officeDocument/2006/relationships" r:embed="rId17"/>
                    <a:stretch>
                      <a:fillRect/>
                    </a:stretch>
                  </pic:blipFill>
                  <pic:spPr>
                    <a:xfrm>
                      <a:off x="0" y="0"/>
                      <a:ext cx="561975" cy="952500"/>
                    </a:xfrm>
                    <a:prstGeom prst="rect">
                      <a:avLst/>
                    </a:prstGeom>
                  </pic:spPr>
                </pic:pic>
              </a:graphicData>
            </a:graphic>
          </wp:inline>
        </w:drawing>
      </w:r>
      <w:r>
        <w:rPr>
          <w:color w:val="000000"/>
        </w:rPr>
        <w:tab/>
      </w:r>
      <w:r>
        <w:rPr>
          <w:color w:val="000000"/>
        </w:rPr>
        <w:t xml:space="preserve">D. </w:t>
      </w:r>
      <w:r>
        <w:rPr>
          <w:color w:val="000000"/>
        </w:rPr>
        <w:drawing>
          <wp:inline>
            <wp:extent cx="752475" cy="107632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26056" name=""/>
                    <pic:cNvPicPr>
                      <a:picLocks noChangeAspect="1"/>
                    </pic:cNvPicPr>
                  </pic:nvPicPr>
                  <pic:blipFill>
                    <a:blip xmlns:r="http://schemas.openxmlformats.org/officeDocument/2006/relationships" r:embed="rId18"/>
                    <a:stretch>
                      <a:fillRect/>
                    </a:stretch>
                  </pic:blipFill>
                  <pic:spPr>
                    <a:xfrm>
                      <a:off x="0" y="0"/>
                      <a:ext cx="752475" cy="10763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根据所学可知秦统一六国后，在全国统一使用秦半两钱，即圆形方孔钱为标准货币，B项正确；A是刀币，是战国时期齐国等使用，排除；C项是布币，春秋战国时流通，排除；D项是蚁鼻钱，排除。故选B项。</w:t>
      </w:r>
    </w:p>
    <w:p>
      <w:pPr>
        <w:spacing w:line="360" w:lineRule="auto"/>
        <w:jc w:val="left"/>
        <w:textAlignment w:val="center"/>
        <w:rPr>
          <w:color w:val="000000"/>
        </w:rPr>
      </w:pPr>
      <w:r>
        <w:rPr>
          <w:color w:val="000000"/>
        </w:rPr>
        <w:t xml:space="preserve">20. </w:t>
      </w:r>
      <w:r>
        <w:rPr>
          <w:rFonts w:ascii="宋体" w:eastAsia="宋体" w:hAnsi="宋体" w:cs="宋体"/>
          <w:color w:val="000000"/>
        </w:rPr>
        <w:t>我们获取历史信息，会有“事实的陈述”和“评论意见”。下列不属于“事实的陈述”的是</w:t>
      </w:r>
    </w:p>
    <w:p>
      <w:pPr>
        <w:spacing w:line="360" w:lineRule="auto"/>
        <w:jc w:val="left"/>
        <w:textAlignment w:val="center"/>
        <w:rPr>
          <w:color w:val="000000"/>
        </w:rPr>
      </w:pPr>
      <w:r>
        <w:rPr>
          <w:color w:val="000000"/>
        </w:rPr>
        <w:t xml:space="preserve">A. </w:t>
      </w:r>
      <w:r>
        <w:rPr>
          <w:rFonts w:ascii="宋体" w:eastAsia="宋体" w:hAnsi="宋体" w:cs="宋体"/>
          <w:color w:val="000000"/>
        </w:rPr>
        <w:t>“及秦之季世，焚诗书，坑术士。”</w:t>
      </w:r>
    </w:p>
    <w:p>
      <w:pPr>
        <w:spacing w:line="360" w:lineRule="auto"/>
        <w:jc w:val="left"/>
        <w:textAlignment w:val="center"/>
        <w:rPr>
          <w:color w:val="000000"/>
        </w:rPr>
      </w:pPr>
      <w:r>
        <w:rPr>
          <w:color w:val="000000"/>
        </w:rPr>
        <w:t xml:space="preserve">B. </w:t>
      </w:r>
      <w:r>
        <w:rPr>
          <w:rFonts w:ascii="宋体" w:eastAsia="宋体" w:hAnsi="宋体" w:cs="宋体"/>
          <w:color w:val="000000"/>
        </w:rPr>
        <w:t>“秦有陇西、北地、上都，筑长城以拒胡。”</w:t>
      </w:r>
    </w:p>
    <w:p>
      <w:pPr>
        <w:spacing w:line="360" w:lineRule="auto"/>
        <w:jc w:val="left"/>
        <w:textAlignment w:val="center"/>
        <w:rPr>
          <w:color w:val="000000"/>
        </w:rPr>
      </w:pPr>
      <w:r>
        <w:rPr>
          <w:color w:val="000000"/>
        </w:rPr>
        <w:t xml:space="preserve">C. </w:t>
      </w:r>
      <w:r>
        <w:rPr>
          <w:rFonts w:ascii="宋体" w:eastAsia="宋体" w:hAnsi="宋体" w:cs="宋体"/>
          <w:color w:val="000000"/>
        </w:rPr>
        <w:t>“一法度、衡石、丈尺，车同轨，书同文。”</w:t>
      </w:r>
    </w:p>
    <w:p>
      <w:pPr>
        <w:spacing w:line="360" w:lineRule="auto"/>
        <w:jc w:val="left"/>
        <w:textAlignment w:val="center"/>
        <w:rPr>
          <w:color w:val="000000"/>
        </w:rPr>
      </w:pPr>
      <w:r>
        <w:rPr>
          <w:color w:val="000000"/>
        </w:rPr>
        <w:t xml:space="preserve">D. </w:t>
      </w:r>
      <w:r>
        <w:rPr>
          <w:rFonts w:ascii="宋体" w:eastAsia="宋体" w:hAnsi="宋体" w:cs="宋体"/>
          <w:color w:val="000000"/>
        </w:rPr>
        <w:t>“（秦皇帝）并吞战国，海内为一，功齐三代。”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eastAsia="宋体" w:hAnsi="宋体" w:cs="宋体"/>
          <w:color w:val="000000"/>
        </w:rPr>
        <w:t>依据所学知识可知，“事实的陈述”是对已经发生的历史事件的描述，由此可知，ABC三项都属于“事实的陈述”，不符合题意；“（秦皇帝）并吞战国，海内为一，功齐三代” 属于“评论意见”，符合题意；故选D。</w:t>
      </w:r>
    </w:p>
    <w:p>
      <w:pPr>
        <w:spacing w:line="360" w:lineRule="auto"/>
        <w:jc w:val="left"/>
        <w:textAlignment w:val="center"/>
        <w:rPr>
          <w:color w:val="000000"/>
        </w:rPr>
      </w:pPr>
      <w:r>
        <w:rPr>
          <w:color w:val="000000"/>
        </w:rPr>
        <w:t xml:space="preserve">21. </w:t>
      </w:r>
      <w:r>
        <w:rPr>
          <w:color w:val="000000"/>
        </w:rPr>
        <w:t>下列关于秦长城起止点的叙述，正确的是</w:t>
      </w:r>
    </w:p>
    <w:p>
      <w:pPr>
        <w:tabs>
          <w:tab w:val="left" w:pos="4873"/>
        </w:tabs>
        <w:spacing w:line="360" w:lineRule="auto"/>
        <w:jc w:val="left"/>
        <w:textAlignment w:val="center"/>
        <w:rPr>
          <w:color w:val="000000"/>
        </w:rPr>
      </w:pPr>
      <w:r>
        <w:rPr>
          <w:color w:val="000000"/>
        </w:rPr>
        <w:t xml:space="preserve">A. </w:t>
      </w:r>
      <w:r>
        <w:rPr>
          <w:color w:val="000000"/>
        </w:rPr>
        <w:t>西起嘉峪关，东到鸭绿江</w:t>
      </w:r>
      <w:r>
        <w:rPr>
          <w:color w:val="000000"/>
        </w:rPr>
        <w:tab/>
      </w:r>
      <w:r>
        <w:rPr>
          <w:color w:val="000000"/>
        </w:rPr>
        <w:t xml:space="preserve">B. </w:t>
      </w:r>
      <w:r>
        <w:rPr>
          <w:color w:val="000000"/>
        </w:rPr>
        <w:t>西起咸阳，东到辽东</w:t>
      </w:r>
    </w:p>
    <w:p>
      <w:pPr>
        <w:tabs>
          <w:tab w:val="left" w:pos="4873"/>
        </w:tabs>
        <w:spacing w:line="360" w:lineRule="auto"/>
        <w:jc w:val="left"/>
        <w:textAlignment w:val="center"/>
        <w:rPr>
          <w:color w:val="000000"/>
        </w:rPr>
      </w:pPr>
      <w:r>
        <w:rPr>
          <w:color w:val="000000"/>
        </w:rPr>
        <w:t xml:space="preserve">C. </w:t>
      </w:r>
      <w:r>
        <w:rPr>
          <w:color w:val="000000"/>
        </w:rPr>
        <w:t>西起临洮，东到辽东</w:t>
      </w:r>
      <w:r>
        <w:rPr>
          <w:color w:val="000000"/>
        </w:rPr>
        <w:tab/>
      </w:r>
      <w:r>
        <w:rPr>
          <w:color w:val="000000"/>
        </w:rPr>
        <w:t xml:space="preserve">D. </w:t>
      </w:r>
      <w:r>
        <w:rPr>
          <w:color w:val="000000"/>
        </w:rPr>
        <w:t>西起长安，东到山海关</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color w:val="000000"/>
        </w:rPr>
        <w:t>试题分析：根据所学知识，“ 万里长城 ” 的名称，始于秦朝。秦始皇派蒙恬伐匈奴开始，到秦始皇死后，秦二世赐蒙恬死的时候为止，共用五年时间筑成。秦统一六国后，秦始皇派蒙恬将军带三百万人，北伐匈奴。蒙恬斥逐匈奴后，以黄河以南土地为四十四县，筑长城利用地形，沿黄河、阴山设立亭障要塞，北面和东面沿赵、燕的旧长城，两面利用秦昭王的旧长城，连接起来，西起临洮，东到辽东，绵延万余里。这条秦长城，在今天的长城以北很远的地方。秦长城是用夯土的办法筑成的。这虽是早期的夯筑办法，却创造了人类建筑史上的奇迹。故选C项。</w:t>
      </w:r>
    </w:p>
    <w:p>
      <w:pPr>
        <w:spacing w:line="360" w:lineRule="auto"/>
        <w:jc w:val="left"/>
        <w:textAlignment w:val="center"/>
        <w:rPr>
          <w:color w:val="000000"/>
        </w:rPr>
      </w:pPr>
      <w:r>
        <w:rPr>
          <w:color w:val="000000"/>
        </w:rPr>
        <w:t>考点：本题考查秦长城的起止。</w:t>
      </w:r>
    </w:p>
    <w:p>
      <w:pPr>
        <w:spacing w:line="360" w:lineRule="auto"/>
        <w:jc w:val="left"/>
        <w:textAlignment w:val="center"/>
        <w:rPr>
          <w:color w:val="000000"/>
        </w:rPr>
      </w:pPr>
      <w:r>
        <w:rPr>
          <w:color w:val="000000"/>
        </w:rPr>
        <w:t>点评：本题难度较低，考查学生对课文基础知识的识记能力。著名的“万里长城”是世界建筑史上一大奇迹，见证了中华民族悠久的历史文化。秦朝统一中国之后建成万里长城。后经历代王朝陆续修筑，汉、明两代修筑的规模更大得惊人，现存的长城为明朝所修筑由渤海之山海关伸展到甘肃省之嘉峪关，长城平均高度为7.8米，平均底部阔6.5米，而顶部为5.8米。它每隔100米便设一座长方形石台作为了望之用。 长城有极高的旅游观光价值和历史文化意义。</w:t>
      </w:r>
    </w:p>
    <w:p>
      <w:pPr>
        <w:spacing w:line="360" w:lineRule="auto"/>
        <w:jc w:val="left"/>
        <w:textAlignment w:val="center"/>
        <w:rPr>
          <w:color w:val="000000"/>
        </w:rPr>
      </w:pPr>
      <w:r>
        <w:rPr>
          <w:color w:val="000000"/>
        </w:rPr>
        <w:t xml:space="preserve">22. </w:t>
      </w:r>
      <w:r>
        <w:rPr>
          <w:rFonts w:ascii="宋体" w:eastAsia="宋体" w:hAnsi="宋体" w:cs="宋体"/>
          <w:color w:val="000000"/>
        </w:rPr>
        <w:t>学习历史，首先要注意时间概念，懂得计算年代；现在世界上通用的是公元纪年，公元纪年把每100年叫做一个“世纪”。历史上，刘邦于公元前202年建立汉朝，时间上应该表述为（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公元3世纪初</w:t>
      </w:r>
      <w:r>
        <w:rPr>
          <w:color w:val="000000"/>
        </w:rPr>
        <w:tab/>
      </w:r>
      <w:r>
        <w:rPr>
          <w:color w:val="000000"/>
        </w:rPr>
        <w:t xml:space="preserve">B. </w:t>
      </w:r>
      <w:r>
        <w:rPr>
          <w:rFonts w:ascii="宋体" w:eastAsia="宋体" w:hAnsi="宋体" w:cs="宋体"/>
          <w:color w:val="000000"/>
        </w:rPr>
        <w:t>公元前2世纪初</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公元前2世纪末</w:t>
      </w:r>
      <w:r>
        <w:rPr>
          <w:color w:val="000000"/>
        </w:rPr>
        <w:tab/>
      </w:r>
      <w:r>
        <w:rPr>
          <w:color w:val="000000"/>
        </w:rPr>
        <w:t xml:space="preserve">D. </w:t>
      </w:r>
      <w:r>
        <w:rPr>
          <w:rFonts w:ascii="宋体" w:eastAsia="宋体" w:hAnsi="宋体" w:cs="宋体"/>
          <w:color w:val="000000"/>
        </w:rPr>
        <w:t>公元前3世纪末</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按照公元纪年把每100年叫做一个“世纪”的计算方法，公元前202年是公元前3世纪末期，D项正确；公元3世纪不符合题中时间，排除A项；公元前2世纪是指公元前199-公元前100年，排除B和C项。故选D项。</w:t>
      </w:r>
    </w:p>
    <w:p>
      <w:pPr>
        <w:spacing w:line="360" w:lineRule="auto"/>
        <w:jc w:val="left"/>
        <w:textAlignment w:val="center"/>
        <w:rPr>
          <w:color w:val="000000"/>
        </w:rPr>
      </w:pPr>
      <w:r>
        <w:rPr>
          <w:color w:val="000000"/>
        </w:rPr>
        <w:t xml:space="preserve">23. </w:t>
      </w:r>
      <w:r>
        <w:rPr>
          <w:rFonts w:ascii="宋体" w:eastAsia="宋体" w:hAnsi="宋体" w:cs="宋体"/>
          <w:color w:val="000000"/>
        </w:rPr>
        <w:t>在中国象棋的棋盘中间，有一段空隙，上面写有“楚河”“汉界”字样，这是象征历史上的“楚汉之争”。这场战争的对阵双方是（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商封和周武王</w:t>
      </w:r>
      <w:r>
        <w:rPr>
          <w:color w:val="000000"/>
        </w:rPr>
        <w:tab/>
      </w:r>
      <w:r>
        <w:rPr>
          <w:color w:val="000000"/>
        </w:rPr>
        <w:t xml:space="preserve">B. </w:t>
      </w:r>
      <w:r>
        <w:rPr>
          <w:rFonts w:ascii="宋体" w:eastAsia="宋体" w:hAnsi="宋体" w:cs="宋体"/>
          <w:color w:val="000000"/>
        </w:rPr>
        <w:t>夏桀和商汤</w:t>
      </w:r>
      <w:r>
        <w:rPr>
          <w:color w:val="000000"/>
        </w:rPr>
        <w:tab/>
      </w:r>
      <w:r>
        <w:rPr>
          <w:color w:val="000000"/>
        </w:rPr>
        <w:t xml:space="preserve">C. </w:t>
      </w:r>
      <w:r>
        <w:rPr>
          <w:rFonts w:ascii="宋体" w:eastAsia="宋体" w:hAnsi="宋体" w:cs="宋体"/>
          <w:color w:val="000000"/>
        </w:rPr>
        <w:t>秦二世和陈胜</w:t>
      </w:r>
      <w:r>
        <w:rPr>
          <w:color w:val="000000"/>
        </w:rPr>
        <w:tab/>
      </w:r>
      <w:r>
        <w:rPr>
          <w:color w:val="000000"/>
        </w:rPr>
        <w:t xml:space="preserve">D. </w:t>
      </w:r>
      <w:r>
        <w:rPr>
          <w:rFonts w:ascii="宋体" w:eastAsia="宋体" w:hAnsi="宋体" w:cs="宋体"/>
          <w:color w:val="000000"/>
        </w:rPr>
        <w:t>项羽和刘邦</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秦朝灭亡后，原来的农民反秦领袖刘邦和项羽为争夺统治权进行了长达4年的的战争，史称“楚汉之争”。结果，项羽连战失利，在乌江自刎。刘邦因势利导，终于战胜了项羽，登上了西汉皇帝的宝座。D项正确；ABC和楚汉之争无关，排除ABC项。故选D项。</w:t>
      </w:r>
    </w:p>
    <w:p>
      <w:pPr>
        <w:spacing w:line="360" w:lineRule="auto"/>
        <w:jc w:val="left"/>
        <w:textAlignment w:val="center"/>
        <w:rPr>
          <w:color w:val="000000"/>
        </w:rPr>
      </w:pPr>
      <w:r>
        <w:rPr>
          <w:color w:val="000000"/>
        </w:rPr>
        <w:t xml:space="preserve">24. </w:t>
      </w:r>
      <w:r>
        <w:rPr>
          <w:rFonts w:ascii="宋体" w:eastAsia="宋体" w:hAnsi="宋体" w:cs="宋体"/>
          <w:color w:val="000000"/>
        </w:rPr>
        <w:t>《汉书·食货志》记载，西汉刚建立时， “民失作业，而大饥馑。凡米石五千，人相食，死者过半。”针对这种状况，汉初统治者实行的措施是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依法治国</w:t>
      </w:r>
      <w:r>
        <w:rPr>
          <w:color w:val="000000"/>
        </w:rPr>
        <w:tab/>
      </w:r>
      <w:r>
        <w:rPr>
          <w:color w:val="000000"/>
        </w:rPr>
        <w:t xml:space="preserve">B. </w:t>
      </w:r>
      <w:r>
        <w:rPr>
          <w:rFonts w:ascii="宋体" w:eastAsia="宋体" w:hAnsi="宋体" w:cs="宋体"/>
          <w:color w:val="000000"/>
        </w:rPr>
        <w:t>休养生息</w:t>
      </w:r>
      <w:r>
        <w:rPr>
          <w:color w:val="000000"/>
        </w:rPr>
        <w:tab/>
      </w:r>
      <w:r>
        <w:rPr>
          <w:color w:val="000000"/>
        </w:rPr>
        <w:t xml:space="preserve">C. </w:t>
      </w:r>
      <w:r>
        <w:rPr>
          <w:rFonts w:ascii="宋体" w:eastAsia="宋体" w:hAnsi="宋体" w:cs="宋体"/>
          <w:color w:val="000000"/>
        </w:rPr>
        <w:t>苛捐杂税</w:t>
      </w:r>
      <w:r>
        <w:rPr>
          <w:color w:val="000000"/>
        </w:rPr>
        <w:tab/>
      </w:r>
      <w:r>
        <w:rPr>
          <w:color w:val="000000"/>
        </w:rPr>
        <w:t xml:space="preserve">D. </w:t>
      </w:r>
      <w:r>
        <w:rPr>
          <w:rFonts w:ascii="宋体" w:eastAsia="宋体" w:hAnsi="宋体" w:cs="宋体"/>
          <w:color w:val="000000"/>
        </w:rPr>
        <w:t>大兴土木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根据所学知识，西汉初年，经济萧条，一片荒凉景象，面对这样</w:t>
      </w:r>
      <w:r>
        <w:rPr>
          <w:color w:val="000000"/>
          <w:position w:val="0"/>
        </w:rPr>
        <w:drawing>
          <wp:inline>
            <wp:extent cx="133350" cy="177800"/>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47903"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color w:val="000000"/>
        </w:rPr>
        <w:t>社会状况，西汉统治者实行了与民休养生息的政策，促进了经济的恢复和发展，B正确；ACD不是汉初统治者的措施，排除。故选B。</w:t>
      </w:r>
    </w:p>
    <w:p>
      <w:pPr>
        <w:spacing w:line="360" w:lineRule="auto"/>
        <w:jc w:val="left"/>
        <w:textAlignment w:val="center"/>
        <w:rPr>
          <w:color w:val="000000"/>
        </w:rPr>
      </w:pPr>
      <w:r>
        <w:rPr>
          <w:rFonts w:ascii="宋体" w:eastAsia="宋体" w:hAnsi="宋体" w:cs="宋体"/>
          <w:b/>
          <w:color w:val="000000"/>
          <w:sz w:val="24"/>
        </w:rPr>
        <w:t>二、填空题：（本大题共3小题，每小题2分，每空1分，共6分）</w:t>
      </w:r>
    </w:p>
    <w:p>
      <w:pPr>
        <w:spacing w:line="360" w:lineRule="auto"/>
        <w:jc w:val="left"/>
        <w:textAlignment w:val="center"/>
        <w:rPr>
          <w:color w:val="000000"/>
        </w:rPr>
      </w:pPr>
      <w:r>
        <w:rPr>
          <w:color w:val="000000"/>
        </w:rPr>
        <w:t xml:space="preserve">25. </w:t>
      </w:r>
      <w:r>
        <w:rPr>
          <w:rFonts w:ascii="宋体" w:eastAsia="宋体" w:hAnsi="宋体" w:cs="宋体"/>
          <w:color w:val="000000"/>
        </w:rPr>
        <w:t>启在</w:t>
      </w:r>
      <w:r>
        <w:rPr>
          <w:color w:val="000000"/>
        </w:rPr>
        <w:t>______</w:t>
      </w:r>
      <w:r>
        <w:rPr>
          <w:rFonts w:ascii="宋体" w:eastAsia="宋体" w:hAnsi="宋体" w:cs="宋体"/>
          <w:color w:val="000000"/>
        </w:rPr>
        <w:t>死后继承了他的位置，世袭制确立。西汉建立后，几代统治者政策得当，推动了经济发展，社会得以安定，出现了中国古代第一个治世局面</w:t>
      </w:r>
      <w:r>
        <w:rPr>
          <w:color w:val="000000"/>
        </w:rPr>
        <w:t>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color w:val="000000"/>
        </w:rPr>
        <w:t>禹</w:t>
      </w:r>
      <w:r>
        <w:rPr>
          <w:color w:val="000000"/>
        </w:rPr>
        <w:t xml:space="preserve">    ②. </w:t>
      </w:r>
      <w:r>
        <w:rPr>
          <w:color w:val="000000"/>
        </w:rPr>
        <w:t>文景之治</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所学知识，公元前2070年，禹建立夏朝。禹的儿子启在禹死后，继承他的位置，从此，世袭制，代替禅让制。西汉建立后，几代统治者政策得当，推动了经济发展，社会得以安定，出现了中国古代第一个治世局面文景之治。故①填禹。②填文景之治。</w:t>
      </w:r>
    </w:p>
    <w:p>
      <w:pPr>
        <w:spacing w:line="360" w:lineRule="auto"/>
        <w:jc w:val="left"/>
        <w:textAlignment w:val="center"/>
        <w:rPr>
          <w:color w:val="000000"/>
        </w:rPr>
      </w:pPr>
      <w:r>
        <w:rPr>
          <w:color w:val="000000"/>
        </w:rPr>
        <w:t xml:space="preserve">26. </w:t>
      </w:r>
      <w:r>
        <w:rPr>
          <w:rFonts w:ascii="宋体" w:eastAsia="宋体" w:hAnsi="宋体" w:cs="宋体"/>
          <w:color w:val="000000"/>
        </w:rPr>
        <w:t>公元前1046年，</w:t>
      </w:r>
      <w:r>
        <w:rPr>
          <w:color w:val="000000"/>
        </w:rPr>
        <w:t>______</w:t>
      </w:r>
      <w:r>
        <w:rPr>
          <w:rFonts w:ascii="宋体" w:eastAsia="宋体" w:hAnsi="宋体" w:cs="宋体"/>
          <w:color w:val="000000"/>
        </w:rPr>
        <w:t>建立周朝，定都镐京，史称西周；公元前</w:t>
      </w:r>
      <w:r>
        <w:rPr>
          <w:color w:val="000000"/>
        </w:rPr>
        <w:t>______</w:t>
      </w:r>
      <w:r>
        <w:rPr>
          <w:rFonts w:ascii="宋体" w:eastAsia="宋体" w:hAnsi="宋体" w:cs="宋体"/>
          <w:color w:val="000000"/>
        </w:rPr>
        <w:t>年，嬴政建立秦朝，定都咸阳。</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周武王</w:t>
      </w:r>
      <w:r>
        <w:rPr>
          <w:color w:val="000000"/>
        </w:rPr>
        <w:t xml:space="preserve">    ②. </w:t>
      </w:r>
      <w:r>
        <w:rPr>
          <w:rFonts w:ascii="宋体" w:eastAsia="宋体" w:hAnsi="宋体" w:cs="宋体"/>
          <w:color w:val="000000"/>
        </w:rPr>
        <w:t>公元前</w:t>
      </w:r>
      <w:r>
        <w:rPr>
          <w:rFonts w:ascii="Times New Roman" w:eastAsia="Times New Roman" w:hAnsi="Times New Roman" w:cs="Times New Roman"/>
          <w:color w:val="000000"/>
        </w:rPr>
        <w:t>221</w:t>
      </w:r>
      <w:r>
        <w:rPr>
          <w:rFonts w:ascii="宋体" w:eastAsia="宋体" w:hAnsi="宋体" w:cs="宋体"/>
          <w:color w:val="000000"/>
        </w:rPr>
        <w:t>年</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依据所学知识可知，公元前</w:t>
      </w:r>
      <w:r>
        <w:rPr>
          <w:rFonts w:ascii="Times New Roman" w:eastAsia="Times New Roman" w:hAnsi="Times New Roman" w:cs="Times New Roman"/>
          <w:color w:val="000000"/>
        </w:rPr>
        <w:t>1046</w:t>
      </w:r>
      <w:r>
        <w:rPr>
          <w:rFonts w:ascii="宋体" w:eastAsia="宋体" w:hAnsi="宋体" w:cs="宋体"/>
          <w:color w:val="000000"/>
        </w:rPr>
        <w:t>年，周武王建立周朝，定都镐京，史称西周。公元前</w:t>
      </w:r>
      <w:r>
        <w:rPr>
          <w:rFonts w:ascii="Times New Roman" w:eastAsia="Times New Roman" w:hAnsi="Times New Roman" w:cs="Times New Roman"/>
          <w:color w:val="000000"/>
        </w:rPr>
        <w:t>221</w:t>
      </w:r>
      <w:r>
        <w:rPr>
          <w:rFonts w:ascii="宋体" w:eastAsia="宋体" w:hAnsi="宋体" w:cs="宋体"/>
          <w:color w:val="000000"/>
        </w:rPr>
        <w:t>年，秦王嬴政灭掉六国，建立了我国历史上第一个统一的多民族的中央集权国家</w:t>
      </w:r>
      <w:r>
        <w:rPr>
          <w:rFonts w:ascii="Times New Roman" w:eastAsia="Times New Roman" w:hAnsi="Times New Roman" w:cs="Times New Roman"/>
          <w:color w:val="000000"/>
        </w:rPr>
        <w:t>--</w:t>
      </w:r>
      <w:r>
        <w:rPr>
          <w:rFonts w:ascii="宋体" w:eastAsia="宋体" w:hAnsi="宋体" w:cs="宋体"/>
          <w:color w:val="000000"/>
        </w:rPr>
        <w:t>秦朝，定都咸阳。</w:t>
      </w:r>
    </w:p>
    <w:p>
      <w:pPr>
        <w:spacing w:line="360" w:lineRule="auto"/>
        <w:jc w:val="left"/>
        <w:textAlignment w:val="center"/>
        <w:rPr>
          <w:color w:val="000000"/>
        </w:rPr>
      </w:pPr>
      <w:r>
        <w:rPr>
          <w:color w:val="000000"/>
        </w:rPr>
        <w:t xml:space="preserve">27. </w:t>
      </w:r>
      <w:r>
        <w:rPr>
          <w:rFonts w:ascii="宋体" w:eastAsia="宋体" w:hAnsi="宋体" w:cs="宋体"/>
          <w:color w:val="000000"/>
        </w:rPr>
        <w:t>我国已发现的古文字中年代最早、体系较为完整是</w:t>
      </w:r>
      <w:r>
        <w:rPr>
          <w:color w:val="000000"/>
        </w:rPr>
        <w:t>______</w:t>
      </w:r>
      <w:r>
        <w:rPr>
          <w:rFonts w:ascii="宋体" w:eastAsia="宋体" w:hAnsi="宋体" w:cs="宋体"/>
          <w:color w:val="000000"/>
        </w:rPr>
        <w:t>；秦朝建立后，以</w:t>
      </w:r>
      <w:r>
        <w:rPr>
          <w:color w:val="000000"/>
        </w:rPr>
        <w:t>______</w:t>
      </w:r>
      <w:r>
        <w:rPr>
          <w:rFonts w:ascii="宋体" w:eastAsia="宋体" w:hAnsi="宋体" w:cs="宋体"/>
          <w:color w:val="000000"/>
        </w:rPr>
        <w:t>作为通用文字颁行全国。</w:t>
      </w:r>
    </w:p>
    <w:p>
      <w:pPr>
        <w:spacing w:line="360" w:lineRule="auto"/>
        <w:textAlignment w:val="center"/>
        <w:rPr>
          <w:color w:val="000000"/>
        </w:rPr>
      </w:pPr>
      <w:r>
        <w:rPr>
          <w:color w:val="2E75B6"/>
        </w:rPr>
        <w:t>【答案】</w:t>
      </w:r>
      <w:r>
        <w:rPr>
          <w:color w:val="000000"/>
        </w:rPr>
        <w:t xml:space="preserve">    ①. </w:t>
      </w:r>
      <w:r>
        <w:rPr>
          <w:color w:val="000000"/>
        </w:rPr>
        <w:t>甲骨文</w:t>
      </w:r>
      <w:r>
        <w:rPr>
          <w:color w:val="000000"/>
        </w:rPr>
        <w:t xml:space="preserve">    ②. </w:t>
      </w:r>
      <w:r>
        <w:rPr>
          <w:color w:val="000000"/>
        </w:rPr>
        <w:t>小篆</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所学知识可知，我国已发现的古文字中年代最早、体系较为完整的文字是甲骨文，甲骨文是中国商朝时期刻写在龟甲和牛、羊等兽骨上的文字，甲骨文是中国已发现的古代文字中年代最早、体系较为完整的文字，对中国文字的形成与发展有深远的影响，因此①处应是甲骨文；秦朝统一全国后，对文字进行统一，制定笔画规整的小篆作为通用文字而颁行全国，因此②处应是小篆。</w:t>
      </w:r>
    </w:p>
    <w:p>
      <w:pPr>
        <w:spacing w:line="360" w:lineRule="auto"/>
        <w:jc w:val="left"/>
        <w:textAlignment w:val="center"/>
        <w:rPr>
          <w:color w:val="000000"/>
        </w:rPr>
      </w:pPr>
      <w:r>
        <w:rPr>
          <w:rFonts w:ascii="宋体" w:eastAsia="宋体" w:hAnsi="宋体" w:cs="宋体"/>
          <w:b/>
          <w:color w:val="000000"/>
          <w:sz w:val="24"/>
        </w:rPr>
        <w:t>三、材料解析与问答题：结合材料以及所学知识，根据设问，回答问题（本大题共3小题，28题7分，29题6分，30题7分，共20分）</w:t>
      </w:r>
    </w:p>
    <w:p>
      <w:pPr>
        <w:spacing w:line="360" w:lineRule="auto"/>
        <w:jc w:val="left"/>
        <w:textAlignment w:val="center"/>
        <w:rPr>
          <w:color w:val="000000"/>
        </w:rPr>
      </w:pPr>
      <w:r>
        <w:rPr>
          <w:color w:val="000000"/>
        </w:rPr>
        <w:t xml:space="preserve">28. </w:t>
      </w:r>
      <w:r>
        <w:rPr>
          <w:rFonts w:ascii="宋体" w:eastAsia="宋体" w:hAnsi="宋体" w:cs="宋体"/>
          <w:color w:val="000000"/>
        </w:rPr>
        <w:t>虽然有些历史距离我们几千年，但我们可以通过多种途径去研究、感受历史的存在。阅读下列材料：</w:t>
      </w:r>
    </w:p>
    <w:p>
      <w:pPr>
        <w:spacing w:line="360" w:lineRule="auto"/>
        <w:ind w:firstLine="420"/>
        <w:jc w:val="left"/>
        <w:textAlignment w:val="center"/>
        <w:rPr>
          <w:color w:val="000000"/>
        </w:rPr>
      </w:pPr>
      <w:r>
        <w:rPr>
          <w:rFonts w:ascii="楷体" w:eastAsia="楷体" w:hAnsi="楷体" w:cs="楷体"/>
          <w:color w:val="000000"/>
        </w:rPr>
        <w:t>材料一</w:t>
      </w:r>
    </w:p>
    <w:p>
      <w:pPr>
        <w:spacing w:line="360" w:lineRule="auto"/>
        <w:jc w:val="left"/>
        <w:textAlignment w:val="center"/>
        <w:rPr>
          <w:color w:val="000000"/>
        </w:rPr>
      </w:pPr>
      <w:r>
        <w:rPr>
          <w:color w:val="000000"/>
        </w:rPr>
        <w:drawing>
          <wp:inline>
            <wp:extent cx="4105275" cy="128587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44016" name=""/>
                    <pic:cNvPicPr>
                      <a:picLocks noChangeAspect="1"/>
                    </pic:cNvPicPr>
                  </pic:nvPicPr>
                  <pic:blipFill>
                    <a:blip xmlns:r="http://schemas.openxmlformats.org/officeDocument/2006/relationships" r:embed="rId19"/>
                    <a:stretch>
                      <a:fillRect/>
                    </a:stretch>
                  </pic:blipFill>
                  <pic:spPr>
                    <a:xfrm>
                      <a:off x="0" y="0"/>
                      <a:ext cx="4105275" cy="1285875"/>
                    </a:xfrm>
                    <a:prstGeom prst="rect">
                      <a:avLst/>
                    </a:prstGeom>
                  </pic:spPr>
                </pic:pic>
              </a:graphicData>
            </a:graphic>
          </wp:inline>
        </w:drawing>
      </w:r>
    </w:p>
    <w:p>
      <w:pPr>
        <w:spacing w:line="360" w:lineRule="auto"/>
        <w:ind w:firstLine="420"/>
        <w:jc w:val="left"/>
        <w:textAlignment w:val="center"/>
        <w:rPr>
          <w:color w:val="000000"/>
        </w:rPr>
      </w:pPr>
      <w:r>
        <w:rPr>
          <w:rFonts w:ascii="楷体" w:eastAsia="楷体" w:hAnsi="楷体" w:cs="楷体"/>
          <w:color w:val="000000"/>
        </w:rPr>
        <w:t>材料二  在郭家庄发掘的160号商代墓，出土青铜礼器40件，……器表均有精美的纹饰和族徽文字，还有28件青铜乐器和生产工具，220件青铜兵器和900多枚铜镞，……墓主人可能是地位较高的武将。</w:t>
      </w:r>
    </w:p>
    <w:p>
      <w:pPr>
        <w:spacing w:line="360" w:lineRule="auto"/>
        <w:ind w:firstLine="420"/>
        <w:jc w:val="right"/>
        <w:textAlignment w:val="center"/>
        <w:rPr>
          <w:color w:val="000000"/>
        </w:rPr>
      </w:pPr>
      <w:r>
        <w:rPr>
          <w:rFonts w:ascii="楷体" w:eastAsia="楷体" w:hAnsi="楷体" w:cs="楷体"/>
          <w:color w:val="000000"/>
        </w:rPr>
        <w:t>——《新中国考古五十年》</w:t>
      </w:r>
    </w:p>
    <w:p>
      <w:pPr>
        <w:spacing w:line="360" w:lineRule="auto"/>
        <w:ind w:firstLine="420"/>
        <w:jc w:val="left"/>
        <w:textAlignment w:val="center"/>
        <w:rPr>
          <w:color w:val="000000"/>
        </w:rPr>
      </w:pPr>
      <w:r>
        <w:rPr>
          <w:rFonts w:ascii="楷体" w:eastAsia="楷体" w:hAnsi="楷体" w:cs="楷体"/>
          <w:color w:val="000000"/>
        </w:rPr>
        <w:t>材料三 “冉耕，字伯牛。”“司马耕，字子牛。”</w:t>
      </w:r>
    </w:p>
    <w:p>
      <w:pPr>
        <w:spacing w:line="360" w:lineRule="auto"/>
        <w:ind w:firstLine="420"/>
        <w:jc w:val="right"/>
        <w:textAlignment w:val="center"/>
        <w:rPr>
          <w:color w:val="000000"/>
        </w:rPr>
      </w:pPr>
      <w:r>
        <w:rPr>
          <w:rFonts w:ascii="楷体" w:eastAsia="楷体" w:hAnsi="楷体" w:cs="楷体"/>
          <w:color w:val="000000"/>
        </w:rPr>
        <w:t>——司马迁《史记·仲尼弟子传》</w:t>
      </w:r>
    </w:p>
    <w:p>
      <w:pPr>
        <w:spacing w:line="360" w:lineRule="auto"/>
        <w:jc w:val="left"/>
        <w:textAlignment w:val="center"/>
        <w:rPr>
          <w:color w:val="000000"/>
        </w:rPr>
      </w:pPr>
      <w:r>
        <w:rPr>
          <w:rFonts w:ascii="宋体" w:eastAsia="宋体" w:hAnsi="宋体" w:cs="宋体"/>
          <w:color w:val="000000"/>
        </w:rPr>
        <w:t>完成下列要求：</w:t>
      </w:r>
    </w:p>
    <w:p>
      <w:pPr>
        <w:spacing w:line="360" w:lineRule="auto"/>
        <w:jc w:val="left"/>
        <w:textAlignment w:val="center"/>
        <w:rPr>
          <w:color w:val="000000"/>
        </w:rPr>
      </w:pPr>
      <w:r>
        <w:rPr>
          <w:rFonts w:ascii="宋体" w:eastAsia="宋体" w:hAnsi="宋体" w:cs="宋体"/>
          <w:color w:val="000000"/>
        </w:rPr>
        <w:t>(1)考古小专家：观察材料一，结合所学知识，简要写出两幅图片中能得到的历史信息。</w:t>
      </w:r>
    </w:p>
    <w:p>
      <w:pPr>
        <w:spacing w:line="360" w:lineRule="auto"/>
        <w:jc w:val="left"/>
        <w:textAlignment w:val="center"/>
        <w:rPr>
          <w:color w:val="000000"/>
        </w:rPr>
      </w:pPr>
      <w:r>
        <w:rPr>
          <w:rFonts w:ascii="宋体" w:eastAsia="宋体" w:hAnsi="宋体" w:cs="宋体"/>
          <w:color w:val="000000"/>
        </w:rPr>
        <w:t>(2)阅读小能手：据材料二，指出哪些信息可以作为判断墓主人身份的依据？据材料三并结合所学，指出春秋战国时期农业生产领域出现的新现象。</w:t>
      </w:r>
    </w:p>
    <w:p>
      <w:pPr>
        <w:spacing w:line="360" w:lineRule="auto"/>
        <w:jc w:val="left"/>
        <w:textAlignment w:val="center"/>
        <w:rPr>
          <w:color w:val="000000"/>
        </w:rPr>
      </w:pPr>
      <w:r>
        <w:rPr>
          <w:rFonts w:ascii="宋体" w:eastAsia="宋体" w:hAnsi="宋体" w:cs="宋体"/>
          <w:color w:val="000000"/>
        </w:rPr>
        <w:t>(3)分析小智囊：综上所述，请你说说研究历史的途径有哪些。</w:t>
      </w:r>
    </w:p>
    <w:p>
      <w:pPr>
        <w:spacing w:line="360" w:lineRule="auto"/>
        <w:textAlignment w:val="center"/>
        <w:rPr>
          <w:color w:val="000000"/>
        </w:rPr>
      </w:pPr>
      <w:r>
        <w:rPr>
          <w:color w:val="2E75B6"/>
        </w:rPr>
        <w:t>【答案】</w:t>
      </w:r>
      <w:r>
        <w:rPr>
          <w:color w:val="000000"/>
        </w:rPr>
        <w:t>(1)河姆渡原始居民过定居生活，居住的房屋是干栏式房屋；河姆渡原始居民种植水稻。</w:t>
      </w:r>
      <w:r>
        <w:rPr>
          <w:color w:val="000000"/>
        </w:rPr>
        <w:br/>
      </w:r>
      <w:r>
        <w:rPr>
          <w:color w:val="000000"/>
        </w:rPr>
        <w:t>(2)青铜礼器的件数、精美纹饰和族徽文字以及青铜乐器、兵器、铜板的数目；牛耕出现。</w:t>
      </w:r>
      <w:r>
        <w:rPr>
          <w:color w:val="000000"/>
        </w:rPr>
        <w:br/>
      </w:r>
      <w:r>
        <w:rPr>
          <w:color w:val="000000"/>
        </w:rPr>
        <w:t>(3)考古发现、历史文献等。</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(1)根据图一“河姆渡人的干栏式房屋复原图”可得出河姆渡原始居民过定居生活，居住的房屋是干栏式房屋；根据图二“河姆渡遗址出土的稻谷”可得出河姆渡原始居民种植水稻。</w:t>
      </w:r>
    </w:p>
    <w:p>
      <w:pPr>
        <w:spacing w:line="360" w:lineRule="auto"/>
        <w:jc w:val="left"/>
        <w:textAlignment w:val="center"/>
        <w:rPr>
          <w:color w:val="000000"/>
        </w:rPr>
      </w:pPr>
      <w:r>
        <w:rPr>
          <w:color w:val="000000"/>
        </w:rPr>
        <w:t>(2)根据材料三“在郭家庄发掘的160号商代墓，出土青铜礼器40件，……器表均有精美的纹饰和族徽文字，还有28件青铜乐器和生产工具，220件青铜兵器和900多枚铜镞，……墓主人可能是地位较高的武将。”结合所学知识，青铜礼器的件数、精美纹饰和族徽文字以及青铜乐器、兵器、铜板的数目以作为判断墓主人身份的依据。根据材料三“冉耕，字伯牛。”“司马耕，字子牛。”结合所学，可知是春秋战国时期农业生产领域牛耕的出现。</w:t>
      </w:r>
    </w:p>
    <w:p>
      <w:pPr>
        <w:spacing w:line="360" w:lineRule="auto"/>
        <w:jc w:val="left"/>
        <w:textAlignment w:val="center"/>
        <w:rPr>
          <w:color w:val="000000"/>
        </w:rPr>
      </w:pPr>
      <w:r>
        <w:rPr>
          <w:color w:val="000000"/>
        </w:rPr>
        <w:t>(3)本问是开放性题目，言之有理即可。如：考古发现、历史文献等。</w:t>
      </w:r>
    </w:p>
    <w:p>
      <w:pPr>
        <w:spacing w:line="360" w:lineRule="auto"/>
        <w:jc w:val="left"/>
        <w:textAlignment w:val="center"/>
        <w:rPr>
          <w:color w:val="000000"/>
        </w:rPr>
      </w:pPr>
      <w:r>
        <w:rPr>
          <w:color w:val="000000"/>
        </w:rPr>
        <w:t xml:space="preserve">29. </w:t>
      </w:r>
      <w:r>
        <w:rPr>
          <w:rFonts w:ascii="宋体" w:eastAsia="宋体" w:hAnsi="宋体" w:cs="宋体"/>
          <w:color w:val="000000"/>
        </w:rPr>
        <w:t>我国历史悠久，疆域辽阔。如何处理中央与地方的关系，是历代帝王都很重视的一个问题。阅读下列材料，回答问题。</w:t>
      </w:r>
    </w:p>
    <w:p>
      <w:pPr>
        <w:spacing w:line="360" w:lineRule="auto"/>
        <w:ind w:firstLine="420"/>
        <w:jc w:val="left"/>
        <w:textAlignment w:val="center"/>
        <w:rPr>
          <w:color w:val="000000"/>
        </w:rPr>
      </w:pPr>
      <w:r>
        <w:rPr>
          <w:rFonts w:ascii="楷体" w:eastAsia="楷体" w:hAnsi="楷体" w:cs="楷体"/>
          <w:color w:val="000000"/>
        </w:rPr>
        <w:t>材料一</w:t>
      </w:r>
    </w:p>
    <w:p>
      <w:pPr>
        <w:spacing w:line="360" w:lineRule="auto"/>
        <w:jc w:val="left"/>
        <w:textAlignment w:val="center"/>
        <w:rPr>
          <w:color w:val="000000"/>
        </w:rPr>
      </w:pPr>
      <w:r>
        <w:rPr>
          <w:color w:val="000000"/>
        </w:rPr>
        <w:drawing>
          <wp:inline>
            <wp:extent cx="2409825" cy="2171700"/>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00127" name=""/>
                    <pic:cNvPicPr>
                      <a:picLocks noChangeAspect="1"/>
                    </pic:cNvPicPr>
                  </pic:nvPicPr>
                  <pic:blipFill>
                    <a:blip xmlns:r="http://schemas.openxmlformats.org/officeDocument/2006/relationships" r:embed="rId20"/>
                    <a:stretch>
                      <a:fillRect/>
                    </a:stretch>
                  </pic:blipFill>
                  <pic:spPr>
                    <a:xfrm>
                      <a:off x="0" y="0"/>
                      <a:ext cx="2409825" cy="2171700"/>
                    </a:xfrm>
                    <a:prstGeom prst="rect">
                      <a:avLst/>
                    </a:prstGeom>
                  </pic:spPr>
                </pic:pic>
              </a:graphicData>
            </a:graphic>
          </wp:inline>
        </w:drawing>
      </w:r>
    </w:p>
    <w:p>
      <w:pPr>
        <w:spacing w:line="360" w:lineRule="auto"/>
        <w:ind w:firstLine="420"/>
        <w:jc w:val="left"/>
        <w:textAlignment w:val="center"/>
        <w:rPr>
          <w:color w:val="000000"/>
        </w:rPr>
      </w:pPr>
      <w:r>
        <w:rPr>
          <w:rFonts w:ascii="楷体" w:eastAsia="楷体" w:hAnsi="楷体" w:cs="楷体"/>
          <w:color w:val="000000"/>
        </w:rPr>
        <w:t>材料二  平王之时，周室衰微，诸侯强并弱，齐、楚、秦、晋始大，政由方伯。</w:t>
      </w:r>
    </w:p>
    <w:p>
      <w:pPr>
        <w:spacing w:line="360" w:lineRule="auto"/>
        <w:ind w:firstLine="420"/>
        <w:jc w:val="right"/>
        <w:textAlignment w:val="center"/>
        <w:rPr>
          <w:color w:val="000000"/>
        </w:rPr>
      </w:pPr>
      <w:r>
        <w:rPr>
          <w:rFonts w:ascii="楷体" w:eastAsia="楷体" w:hAnsi="楷体" w:cs="楷体"/>
          <w:color w:val="000000"/>
        </w:rPr>
        <w:t>——《史记·周本纪》</w:t>
      </w:r>
    </w:p>
    <w:p>
      <w:pPr>
        <w:spacing w:line="360" w:lineRule="auto"/>
        <w:ind w:firstLine="420"/>
        <w:jc w:val="left"/>
        <w:textAlignment w:val="center"/>
        <w:rPr>
          <w:color w:val="000000"/>
        </w:rPr>
      </w:pPr>
      <w:r>
        <w:rPr>
          <w:rFonts w:ascii="楷体" w:eastAsia="楷体" w:hAnsi="楷体" w:cs="楷体"/>
          <w:color w:val="000000"/>
        </w:rPr>
        <w:t>材料三  这位新皇帝开始将早先在本国取得辉煌成功的法家学说应用到全国。他废除了所有封建国家和王国，将广阔的国土划分为若干行政区，每一行政区都配备一批由中央任命，并向政府负责的官员。</w:t>
      </w:r>
    </w:p>
    <w:p>
      <w:pPr>
        <w:spacing w:line="360" w:lineRule="auto"/>
        <w:ind w:firstLine="420"/>
        <w:jc w:val="right"/>
        <w:textAlignment w:val="center"/>
        <w:rPr>
          <w:color w:val="000000"/>
        </w:rPr>
      </w:pPr>
      <w:r>
        <w:rPr>
          <w:rFonts w:ascii="楷体" w:eastAsia="楷体" w:hAnsi="楷体" w:cs="楷体"/>
          <w:color w:val="000000"/>
        </w:rPr>
        <w:t>——摘自斯塔夫里阿诺斯《全球通史》</w:t>
      </w:r>
    </w:p>
    <w:p>
      <w:pPr>
        <w:spacing w:line="360" w:lineRule="auto"/>
        <w:jc w:val="left"/>
        <w:textAlignment w:val="center"/>
        <w:rPr>
          <w:color w:val="000000"/>
        </w:rPr>
      </w:pPr>
      <w:r>
        <w:rPr>
          <w:rFonts w:ascii="宋体" w:eastAsia="宋体" w:hAnsi="宋体" w:cs="宋体"/>
          <w:color w:val="000000"/>
        </w:rPr>
        <w:t>完成下列要求：</w:t>
      </w:r>
    </w:p>
    <w:p>
      <w:pPr>
        <w:spacing w:line="360" w:lineRule="auto"/>
        <w:jc w:val="left"/>
        <w:textAlignment w:val="center"/>
        <w:rPr>
          <w:color w:val="000000"/>
        </w:rPr>
      </w:pPr>
      <w:r>
        <w:rPr>
          <w:rFonts w:ascii="宋体" w:eastAsia="宋体" w:hAnsi="宋体" w:cs="宋体"/>
          <w:color w:val="000000"/>
        </w:rPr>
        <w:t>(1)据材料一并结合所学知识，指出西周的地方管理制度以及受封对象。</w:t>
      </w:r>
    </w:p>
    <w:p>
      <w:pPr>
        <w:spacing w:line="360" w:lineRule="auto"/>
        <w:jc w:val="left"/>
        <w:textAlignment w:val="center"/>
        <w:rPr>
          <w:color w:val="000000"/>
        </w:rPr>
      </w:pPr>
      <w:r>
        <w:rPr>
          <w:rFonts w:ascii="宋体" w:eastAsia="宋体" w:hAnsi="宋体" w:cs="宋体"/>
          <w:color w:val="000000"/>
        </w:rPr>
        <w:t>(2)据材料二并结合所学知识，分析东周时期的政治特点。</w:t>
      </w:r>
    </w:p>
    <w:p>
      <w:pPr>
        <w:spacing w:line="360" w:lineRule="auto"/>
        <w:jc w:val="left"/>
        <w:textAlignment w:val="center"/>
        <w:rPr>
          <w:color w:val="000000"/>
        </w:rPr>
      </w:pPr>
      <w:r>
        <w:rPr>
          <w:rFonts w:ascii="宋体" w:eastAsia="宋体" w:hAnsi="宋体" w:cs="宋体"/>
          <w:color w:val="000000"/>
        </w:rPr>
        <w:t>(3)根据材料三并结合所学知识，指出这位“新皇帝”推行的地方制度，并分析这种地方管理制度较之以前有什么新变化。</w:t>
      </w:r>
    </w:p>
    <w:p>
      <w:pPr>
        <w:spacing w:line="360" w:lineRule="auto"/>
        <w:textAlignment w:val="center"/>
        <w:rPr>
          <w:color w:val="000000"/>
        </w:rPr>
      </w:pPr>
      <w:r>
        <w:rPr>
          <w:color w:val="2E75B6"/>
        </w:rPr>
        <w:t>【答案】</w:t>
      </w:r>
      <w:r>
        <w:rPr>
          <w:color w:val="000000"/>
        </w:rPr>
        <w:t>（1）分封制；亲属和功臣。</w:t>
      </w:r>
      <w:r>
        <w:rPr>
          <w:color w:val="000000"/>
        </w:rPr>
        <w:br/>
      </w:r>
      <w:r>
        <w:rPr>
          <w:color w:val="000000"/>
        </w:rPr>
        <w:t>（2）周王室地位下降，大的诸侯势力崛起。他们竞相称霸，操控政治局面，实际上取代了周天子的地位。</w:t>
      </w:r>
      <w:r>
        <w:rPr>
          <w:color w:val="000000"/>
        </w:rPr>
        <w:br/>
      </w:r>
      <w:r>
        <w:rPr>
          <w:color w:val="000000"/>
        </w:rPr>
        <w:t>（3）分封制以血缘为基础，官职是世袭制．而郡县制不是以血缘为基础，官员由中央任免。</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（1）根据材料一结合所学知识可知，周朝疆域广阔，为了巩固西周奴隶主阶级的统治，西周实行了分封制。周天子把土地和人民，跟据血缘关系远近和功劳大小分给亲属和功臣等，封他们为诸侯。</w:t>
      </w:r>
    </w:p>
    <w:p>
      <w:pPr>
        <w:spacing w:line="360" w:lineRule="auto"/>
        <w:jc w:val="left"/>
        <w:textAlignment w:val="center"/>
        <w:rPr>
          <w:color w:val="000000"/>
        </w:rPr>
      </w:pPr>
      <w:r>
        <w:rPr>
          <w:rFonts w:ascii="宋体" w:eastAsia="宋体" w:hAnsi="宋体" w:cs="宋体"/>
          <w:color w:val="000000"/>
        </w:rPr>
        <w:t>（2）根据材料二的内容“平王之时，周室衰微，诸侯强并弱，齐、楚、秦、晋始大，政由方伯。”可知，春秋时期的政治特点是：周王室地位下降，大的诸侯势力崛起。他们竞相称霸，操控政治局面，实际上取代了周天子的地位。</w:t>
      </w:r>
    </w:p>
    <w:p>
      <w:pPr>
        <w:spacing w:line="360" w:lineRule="auto"/>
        <w:jc w:val="left"/>
        <w:textAlignment w:val="center"/>
        <w:rPr>
          <w:color w:val="000000"/>
        </w:rPr>
      </w:pPr>
      <w:r>
        <w:rPr>
          <w:rFonts w:ascii="宋体" w:eastAsia="宋体" w:hAnsi="宋体" w:cs="宋体"/>
          <w:color w:val="000000"/>
        </w:rPr>
        <w:t>（3）根据材料三“新皇帝废除此前的王国和诸侯，将广阔的国土划分为若干行政区，每一行政区都配备一批由中央政府任命，并向中央政府负责的官员”结合所学知识可知，这位“新皇帝”在地方上推行郡县制。西周实行的分封制是以血缘为基础，官职是世袭制；而秦朝实行单的郡县制不是以血缘为基础，官员由中央任免。</w:t>
      </w:r>
    </w:p>
    <w:p>
      <w:pPr>
        <w:spacing w:line="360" w:lineRule="auto"/>
        <w:jc w:val="left"/>
        <w:textAlignment w:val="center"/>
        <w:rPr>
          <w:color w:val="000000"/>
        </w:rPr>
      </w:pPr>
      <w:r>
        <w:rPr>
          <w:color w:val="000000"/>
        </w:rPr>
        <w:t xml:space="preserve">30. </w:t>
      </w:r>
      <w:r>
        <w:rPr>
          <w:rFonts w:ascii="宋体" w:eastAsia="宋体" w:hAnsi="宋体" w:cs="宋体"/>
          <w:color w:val="000000"/>
        </w:rPr>
        <w:t>儒家思想作为中国传统文化</w:t>
      </w:r>
      <w:r>
        <w:rPr>
          <w:rFonts w:ascii="宋体" w:eastAsia="宋体" w:hAnsi="宋体" w:cs="宋体"/>
          <w:color w:val="000000"/>
          <w:position w:val="0"/>
        </w:rPr>
        <w:drawing>
          <wp:inline>
            <wp:extent cx="133350" cy="177800"/>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47079"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主流思想，既是中华民族的精神财富，也是人类文明的重要组成部分。阅读下列材料：</w:t>
      </w:r>
    </w:p>
    <w:p>
      <w:pPr>
        <w:spacing w:line="360" w:lineRule="auto"/>
        <w:ind w:firstLine="420"/>
        <w:jc w:val="left"/>
        <w:textAlignment w:val="center"/>
        <w:rPr>
          <w:color w:val="000000"/>
        </w:rPr>
      </w:pPr>
      <w:r>
        <w:rPr>
          <w:rFonts w:ascii="楷体" w:eastAsia="楷体" w:hAnsi="楷体" w:cs="楷体"/>
          <w:color w:val="000000"/>
        </w:rPr>
        <w:t>材料一 作为一个坚定的孔子的信徒……荀子又是诸子中的一个综合者，他批评庄子“蔽于天而不知人”，但同时对于庄子的天论，有很多的吸收，因此发展出“天人之分”的学说。</w:t>
      </w:r>
    </w:p>
    <w:p>
      <w:pPr>
        <w:spacing w:line="360" w:lineRule="auto"/>
        <w:ind w:firstLine="420"/>
        <w:jc w:val="right"/>
        <w:textAlignment w:val="center"/>
        <w:rPr>
          <w:color w:val="000000"/>
        </w:rPr>
      </w:pPr>
      <w:r>
        <w:rPr>
          <w:rFonts w:ascii="楷体" w:eastAsia="楷体" w:hAnsi="楷体" w:cs="楷体"/>
          <w:color w:val="000000"/>
        </w:rPr>
        <w:t>——严文明《中华文明史》（第一卷）</w:t>
      </w:r>
    </w:p>
    <w:p>
      <w:pPr>
        <w:spacing w:line="360" w:lineRule="auto"/>
        <w:ind w:firstLine="420"/>
        <w:jc w:val="left"/>
        <w:textAlignment w:val="center"/>
        <w:rPr>
          <w:color w:val="000000"/>
        </w:rPr>
      </w:pPr>
      <w:r>
        <w:rPr>
          <w:rFonts w:ascii="楷体" w:eastAsia="楷体" w:hAnsi="楷体" w:cs="楷体"/>
          <w:color w:val="000000"/>
        </w:rPr>
        <w:t>材料二</w:t>
      </w:r>
    </w:p>
    <w:p>
      <w:pPr>
        <w:spacing w:line="360" w:lineRule="auto"/>
        <w:jc w:val="left"/>
        <w:textAlignment w:val="center"/>
        <w:rPr>
          <w:color w:val="000000"/>
        </w:rPr>
      </w:pPr>
      <w:r>
        <w:rPr>
          <w:color w:val="000000"/>
        </w:rPr>
        <w:drawing>
          <wp:inline>
            <wp:extent cx="5238750" cy="1870067"/>
            <wp:docPr id="17694821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66324" name=""/>
                    <pic:cNvPicPr>
                      <a:picLocks noChangeAspect="1"/>
                    </pic:cNvPicPr>
                  </pic:nvPicPr>
                  <pic:blipFill>
                    <a:blip xmlns:r="http://schemas.openxmlformats.org/officeDocument/2006/relationships" r:embed="rId21"/>
                    <a:stretch>
                      <a:fillRect/>
                    </a:stretch>
                  </pic:blipFill>
                  <pic:spPr>
                    <a:xfrm>
                      <a:off x="0" y="0"/>
                      <a:ext cx="5238750" cy="1870067"/>
                    </a:xfrm>
                    <a:prstGeom prst="rect">
                      <a:avLst/>
                    </a:prstGeom>
                  </pic:spPr>
                </pic:pic>
              </a:graphicData>
            </a:graphic>
          </wp:inline>
        </w:drawing>
      </w:r>
    </w:p>
    <w:p>
      <w:pPr>
        <w:spacing w:line="360" w:lineRule="auto"/>
        <w:ind w:firstLine="420"/>
        <w:jc w:val="left"/>
        <w:textAlignment w:val="center"/>
        <w:rPr>
          <w:color w:val="000000"/>
        </w:rPr>
      </w:pPr>
      <w:r>
        <w:rPr>
          <w:rFonts w:ascii="楷体" w:eastAsia="楷体" w:hAnsi="楷体" w:cs="楷体"/>
          <w:color w:val="000000"/>
        </w:rPr>
        <w:t>材料三 在中华优秀传统文化的大观园中，诸子百家熠熠生辉，儒家思想孕育了我国传统文化中的政治理想和道德准则……法家思想中的变革精神，成为历代进步思想家、政治家改革图治的理论武器。他们共同构造了中华民族传统文化的基本精神，对当时和日后社会的发展，起了巨大的推动作用。</w:t>
      </w:r>
    </w:p>
    <w:p>
      <w:pPr>
        <w:spacing w:line="360" w:lineRule="auto"/>
        <w:ind w:firstLine="420"/>
        <w:jc w:val="right"/>
        <w:textAlignment w:val="center"/>
        <w:rPr>
          <w:color w:val="000000"/>
        </w:rPr>
      </w:pPr>
      <w:r>
        <w:rPr>
          <w:rFonts w:ascii="楷体" w:eastAsia="楷体" w:hAnsi="楷体" w:cs="楷体"/>
          <w:color w:val="000000"/>
        </w:rPr>
        <w:t>——人民日报：《从优秀传统文化中汲取实现中国梦的精神力量》</w:t>
      </w:r>
    </w:p>
    <w:p>
      <w:pPr>
        <w:spacing w:line="360" w:lineRule="auto"/>
        <w:jc w:val="left"/>
        <w:textAlignment w:val="center"/>
        <w:rPr>
          <w:color w:val="000000"/>
        </w:rPr>
      </w:pPr>
      <w:r>
        <w:rPr>
          <w:rFonts w:ascii="宋体" w:eastAsia="宋体" w:hAnsi="宋体" w:cs="宋体"/>
          <w:color w:val="000000"/>
        </w:rPr>
        <w:t>完成下列要求：</w:t>
      </w:r>
    </w:p>
    <w:p>
      <w:pPr>
        <w:spacing w:line="360" w:lineRule="auto"/>
        <w:jc w:val="left"/>
        <w:textAlignment w:val="center"/>
        <w:rPr>
          <w:color w:val="000000"/>
        </w:rPr>
      </w:pPr>
      <w:r>
        <w:rPr>
          <w:rFonts w:ascii="宋体" w:eastAsia="宋体" w:hAnsi="宋体" w:cs="宋体"/>
          <w:color w:val="000000"/>
        </w:rPr>
        <w:t>(1)据材料一，概括战国时期儒家思想发展呈现的特点。结合所学知识，指出孔子的核心思想。</w:t>
      </w:r>
    </w:p>
    <w:p>
      <w:pPr>
        <w:spacing w:line="360" w:lineRule="auto"/>
        <w:jc w:val="left"/>
        <w:textAlignment w:val="center"/>
        <w:rPr>
          <w:color w:val="000000"/>
        </w:rPr>
      </w:pPr>
      <w:r>
        <w:rPr>
          <w:rFonts w:ascii="宋体" w:eastAsia="宋体" w:hAnsi="宋体" w:cs="宋体"/>
          <w:color w:val="000000"/>
        </w:rPr>
        <w:t>(2)材料二儒学的传播轨迹说明了什么？结合孔子学院分布图及所学知识，概述其设立的意义。</w:t>
      </w:r>
    </w:p>
    <w:p>
      <w:pPr>
        <w:spacing w:line="360" w:lineRule="auto"/>
        <w:jc w:val="left"/>
        <w:textAlignment w:val="center"/>
        <w:rPr>
          <w:color w:val="000000"/>
        </w:rPr>
      </w:pPr>
      <w:r>
        <w:rPr>
          <w:rFonts w:ascii="宋体" w:eastAsia="宋体" w:hAnsi="宋体" w:cs="宋体"/>
          <w:color w:val="000000"/>
        </w:rPr>
        <w:t>(3)据材料三，概括传承诸子百家思想的重要意义。</w:t>
      </w:r>
    </w:p>
    <w:p>
      <w:pPr>
        <w:spacing w:line="360" w:lineRule="auto"/>
        <w:textAlignment w:val="center"/>
        <w:rPr>
          <w:color w:val="000000"/>
        </w:rPr>
      </w:pPr>
      <w:r>
        <w:rPr>
          <w:color w:val="2E75B6"/>
        </w:rPr>
        <w:t>【答案】</w:t>
      </w:r>
      <w:r>
        <w:rPr>
          <w:color w:val="000000"/>
        </w:rPr>
        <w:t>（1)相互论证和批判，彼此吸引与融合。“仁”。</w:t>
      </w:r>
      <w:r>
        <w:rPr>
          <w:color w:val="000000"/>
        </w:rPr>
        <w:br/>
      </w:r>
      <w:r>
        <w:rPr>
          <w:color w:val="000000"/>
        </w:rPr>
        <w:t>(2)儒学对亚洲乃至世界产生了深远影响。有利于弘扬中华传统文化，有利于促进中外文化的交流和人类文明的发展。</w:t>
      </w:r>
      <w:r>
        <w:rPr>
          <w:color w:val="000000"/>
        </w:rPr>
        <w:br/>
      </w:r>
      <w:r>
        <w:rPr>
          <w:color w:val="000000"/>
        </w:rPr>
        <w:t>(3)促进了思想和学术的繁荣，成为中国古代第一次思想文化发展的高峰，为中国古代文化的发展奠定了基础。对后世有十分重要而深远的影响。</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1)根据材料“荀子……批评庄子‘蔽于天而不知人’，但同时对于庄子的天论，有很多的吸收，因此发展出‘天人之分’的学说。”可归纳出战国时期儒家思想发展呈现的特点：相互论证和批判，彼此吸引与融合。根据所学知识，孔子的核心思想“仁”。</w:t>
      </w:r>
    </w:p>
    <w:p>
      <w:pPr>
        <w:spacing w:line="360" w:lineRule="auto"/>
        <w:jc w:val="left"/>
        <w:textAlignment w:val="center"/>
        <w:rPr>
          <w:color w:val="000000"/>
        </w:rPr>
      </w:pPr>
      <w:r>
        <w:rPr>
          <w:color w:val="000000"/>
        </w:rPr>
        <w:t>(2)根据材料二“儒学的传播”“孔子学院全球分布图”可知，儒学对亚洲乃至世界产生了深远影响。根据材料二“孔子学院全球分布图”结合所学知识，可得出孔子学院的设立有利于弘扬中华传统文化，有利于促进中外文化的交流和人类文明的发展。</w:t>
      </w:r>
    </w:p>
    <w:p>
      <w:pPr>
        <w:spacing w:line="360" w:lineRule="auto"/>
        <w:jc w:val="left"/>
        <w:textAlignment w:val="center"/>
        <w:rPr>
          <w:color w:val="000000"/>
        </w:rPr>
      </w:pPr>
      <w:r>
        <w:rPr>
          <w:color w:val="000000"/>
        </w:rPr>
        <w:t>(3)根据材料三“……诸子百家熠熠生辉，……他们共同构造了中华民族传统文化的基本精神，对当时和日后社会的发展，起了巨大的推动作用。”结合所学知识，可得出诸子百家思想促进了思想和学术的繁荣，成为中国古代第一次思想文化发展的高峰，为中国古代文化的发展奠定了基础。对后世有十分重要而深远的影响。</w:t>
      </w:r>
    </w:p>
    <w:p>
      <w:pPr>
        <w:spacing w:line="360" w:lineRule="auto"/>
        <w:jc w:val="left"/>
        <w:textAlignment w:val="center"/>
        <w:rPr>
          <w:color w:val="000000"/>
        </w:rPr>
        <w:sectPr w:rsidSect="00C321EB">
          <w:headerReference w:type="even" r:id="rId22"/>
          <w:headerReference w:type="default" r:id="rId23"/>
          <w:footerReference w:type="even" r:id="rId24"/>
          <w:footerReference w:type="default" r:id="rId25"/>
          <w:headerReference w:type="first" r:id="rId26"/>
          <w:footerReference w:type="first" r:id="rId27"/>
          <w:pgSz w:w="11906" w:h="16838"/>
          <w:pgMar w:top="910" w:right="1080" w:bottom="1440" w:left="1080" w:header="152" w:footer="0" w:gutter="0"/>
          <w:cols w:space="720"/>
          <w:docGrid w:type="lines" w:linePitch="312"/>
        </w:sectPr>
      </w:pPr>
    </w:p>
    <w:p>
      <w:r>
        <w:rPr>
          <w:color w:val="000000"/>
        </w:rPr>
        <w:drawing>
          <wp:inline>
            <wp:extent cx="6188710" cy="7406488"/>
            <wp:docPr id="100032"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46618" name=""/>
                    <pic:cNvPicPr>
                      <a:picLocks noChangeAspect="1"/>
                    </pic:cNvPicPr>
                  </pic:nvPicPr>
                  <pic:blipFill>
                    <a:blip xmlns:r="http://schemas.openxmlformats.org/officeDocument/2006/relationships" r:embed="rId28"/>
                    <a:stretch>
                      <a:fillRect/>
                    </a:stretch>
                  </pic:blipFill>
                  <pic:spPr>
                    <a:xfrm>
                      <a:off x="0" y="0"/>
                      <a:ext cx="6188710" cy="7406488"/>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pPr>
      <w:jc w:val="center"/>
    </w:pPr>
    <w:bookmarkStart w:id="0" w:name="_GoBack"/>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bookmarkEnd w:id="0"/>
  <w:p w:rsidR="0090278E">
    <w:pPr>
      <w:pStyle w:val="Footer"/>
      <w:rPr>
        <w:rFonts w:hint="eastAsia"/>
      </w:rPr>
    </w:pPr>
  </w:p>
  <w:p w:rsidR="004151FC">
    <w:pPr>
      <w:tabs>
        <w:tab w:val="center" w:pos="4153"/>
        <w:tab w:val="right" w:pos="8306"/>
      </w:tabs>
      <w:snapToGrid w:val="0"/>
      <w:jc w:val="left"/>
      <w:rPr>
        <w:rFonts w:ascii="Times New Roman"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60288" filled="f" stroked="f">
          <v:imagedata r:id="rId1" r:href="rId2" o:title=""/>
          <v:path o:extrusionok="f"/>
          <o:lock v:ext="edit" aspectratio="t"/>
        </v:shape>
      </w:pict>
    </w:r>
    <w:r>
      <w:rPr>
        <w:rFonts w:ascii="Times New Roman" w:hAnsi="Times New Roman"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pPr>
      <w:pStyle w:val="Header"/>
      <w:pBdr>
        <w:bottom w:val="none" w:sz="0" w:space="0" w:color="auto"/>
      </w:pBdr>
    </w:pPr>
    <w:r>
      <w:rPr>
        <w:rFonts w:hint="eastAsia"/>
        <w:noProof/>
      </w:rPr>
      <w:drawing>
        <wp:inline distT="0" distB="0" distL="0" distR="0">
          <wp:extent cx="846388" cy="304800"/>
          <wp:effectExtent l="0" t="0" r="0" b="0"/>
          <wp:docPr id="5" name="图片 5" descr="微信图片_2020021917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08677" name="图片 1" descr="微信图片_2020021917080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876887" cy="315783"/>
                  </a:xfrm>
                  <a:prstGeom prst="rect">
                    <a:avLst/>
                  </a:prstGeom>
                  <a:noFill/>
                  <a:ln>
                    <a:noFill/>
                  </a:ln>
                </pic:spPr>
              </pic:pic>
            </a:graphicData>
          </a:graphic>
        </wp:inline>
      </w:drawing>
    </w:r>
    <w:r w:rsidR="002908F0">
      <w:t xml:space="preserve"> </w:t>
    </w:r>
    <w:r w:rsidR="00016BFA">
      <w:t xml:space="preserve"> </w:t>
    </w:r>
    <w:r w:rsidRPr="00567E50" w:rsid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745"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ascii="Times New Roman"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 New Romans" w:eastAsia="宋体" w:hAnsi="Time New Romans"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footer" Target="footer1.xml" /><Relationship Id="rId25" Type="http://schemas.openxmlformats.org/officeDocument/2006/relationships/footer" Target="footer2.xml" /><Relationship Id="rId26" Type="http://schemas.openxmlformats.org/officeDocument/2006/relationships/header" Target="header3.xml" /><Relationship Id="rId27" Type="http://schemas.openxmlformats.org/officeDocument/2006/relationships/footer" Target="footer3.xml" /><Relationship Id="rId28" Type="http://schemas.openxmlformats.org/officeDocument/2006/relationships/image" Target="media/image21.jpeg"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wmf" /><Relationship Id="rId8" Type="http://schemas.openxmlformats.org/officeDocument/2006/relationships/image" Target="media/image4.png" /><Relationship Id="rId9" Type="http://schemas.openxmlformats.org/officeDocument/2006/relationships/image" Target="media/image5.png" /></Relationships>
</file>

<file path=word/_rels/footer2.xml.rels>&#65279;<?xml version="1.0" encoding="utf-8" standalone="yes"?><Relationships xmlns="http://schemas.openxmlformats.org/package/2006/relationships"><Relationship Id="rId1" Type="http://schemas.openxmlformats.org/officeDocument/2006/relationships/image" Target="media/image20.png" /><Relationship Id="rId2" Type="http://schemas.openxmlformats.org/officeDocument/2006/relationships/image" Target="file:///D:\qq&#25991;&#20214;\712321467\Image\C2C\Image2\%7B75232B38-A165-1FB7-499C-2E1C792CACB5%7D.png" TargetMode="External" /></Relationships>
</file>

<file path=word/_rels/header2.xml.rels>&#65279;<?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media/image19.png" /><Relationship Id="rId3" Type="http://schemas.openxmlformats.org/officeDocument/2006/relationships/image" Target="media/image20.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2594895471312896</dc:description>
  <cp:lastModifiedBy>学科网试题生产平台</cp:lastModifiedBy>
  <cp:revision>7</cp:revision>
  <dcterms:created xsi:type="dcterms:W3CDTF">2022-11-28T15:11:31Z</dcterms:created>
  <dcterms:modified xsi:type="dcterms:W3CDTF">2022-11-28T15:11:31Z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