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宋体" w:hAnsi="宋体" w:eastAsia="宋体" w:cs="宋体"/>
          <w:b/>
          <w:bCs/>
          <w:color w:val="auto"/>
          <w:spacing w:val="0"/>
          <w:kern w:val="21"/>
          <w:sz w:val="36"/>
          <w:szCs w:val="36"/>
        </w:rPr>
      </w:pPr>
      <w:r>
        <w:rPr>
          <w:rStyle w:val="9"/>
          <w:rFonts w:hint="eastAsia" w:ascii="宋体" w:hAnsi="宋体" w:eastAsia="宋体" w:cs="宋体"/>
          <w:color w:val="auto"/>
          <w:spacing w:val="0"/>
          <w:kern w:val="21"/>
          <w:sz w:val="32"/>
          <w:szCs w:val="32"/>
        </w:rPr>
        <w:t>20</w:t>
      </w:r>
      <w:r>
        <w:rPr>
          <w:rStyle w:val="9"/>
          <w:rFonts w:hint="eastAsia" w:ascii="宋体" w:hAnsi="宋体" w:eastAsia="宋体" w:cs="宋体"/>
          <w:color w:val="auto"/>
          <w:spacing w:val="0"/>
          <w:kern w:val="21"/>
          <w:sz w:val="32"/>
          <w:szCs w:val="32"/>
          <w:lang w:val="en-US" w:eastAsia="zh-CN"/>
        </w:rPr>
        <w:t>23</w:t>
      </w:r>
      <w:r>
        <w:rPr>
          <w:rStyle w:val="9"/>
          <w:rFonts w:hint="eastAsia" w:ascii="宋体" w:hAnsi="宋体" w:eastAsia="宋体" w:cs="宋体"/>
          <w:color w:val="auto"/>
          <w:spacing w:val="0"/>
          <w:kern w:val="21"/>
          <w:sz w:val="32"/>
          <w:szCs w:val="32"/>
        </w:rPr>
        <w:t>—20</w:t>
      </w:r>
      <w:r>
        <w:rPr>
          <w:rStyle w:val="9"/>
          <w:rFonts w:hint="eastAsia" w:ascii="宋体" w:hAnsi="宋体" w:eastAsia="宋体" w:cs="宋体"/>
          <w:color w:val="auto"/>
          <w:spacing w:val="0"/>
          <w:kern w:val="21"/>
          <w:sz w:val="32"/>
          <w:szCs w:val="32"/>
          <w:lang w:val="en-US" w:eastAsia="zh-CN"/>
        </w:rPr>
        <w:t>24</w:t>
      </w:r>
      <w:r>
        <w:rPr>
          <w:rStyle w:val="9"/>
          <w:rFonts w:hint="eastAsia" w:ascii="宋体" w:hAnsi="宋体" w:eastAsia="宋体" w:cs="宋体"/>
          <w:color w:val="auto"/>
          <w:spacing w:val="0"/>
          <w:kern w:val="21"/>
          <w:sz w:val="32"/>
          <w:szCs w:val="32"/>
        </w:rPr>
        <w:t>学年度第</w:t>
      </w:r>
      <w:r>
        <w:rPr>
          <w:rStyle w:val="9"/>
          <w:rFonts w:hint="eastAsia" w:ascii="宋体" w:hAnsi="宋体" w:eastAsia="宋体" w:cs="宋体"/>
          <w:color w:val="auto"/>
          <w:spacing w:val="0"/>
          <w:kern w:val="21"/>
          <w:sz w:val="32"/>
          <w:szCs w:val="32"/>
          <w:lang w:val="en-US" w:eastAsia="zh-CN"/>
        </w:rPr>
        <w:t>一</w:t>
      </w:r>
      <w:r>
        <w:rPr>
          <w:rStyle w:val="9"/>
          <w:rFonts w:hint="eastAsia" w:ascii="宋体" w:hAnsi="宋体" w:eastAsia="宋体" w:cs="宋体"/>
          <w:color w:val="auto"/>
          <w:spacing w:val="0"/>
          <w:kern w:val="21"/>
          <w:sz w:val="32"/>
          <w:szCs w:val="32"/>
        </w:rPr>
        <w:t>学期学校工作意见</w:t>
      </w:r>
    </w:p>
    <w:p>
      <w:pPr>
        <w:spacing w:line="420" w:lineRule="exact"/>
        <w:ind w:firstLine="2880" w:firstLineChars="1200"/>
        <w:rPr>
          <w:rFonts w:hint="default" w:ascii="仿宋_GB2312" w:hAnsi="仿宋_GB2312" w:eastAsia="仿宋_GB2312" w:cs="仿宋_GB2312"/>
          <w:b w:val="0"/>
          <w:bCs w:val="0"/>
          <w:color w:val="auto"/>
          <w:spacing w:val="0"/>
          <w:kern w:val="21"/>
          <w:sz w:val="24"/>
          <w:lang w:val="en-US"/>
        </w:rPr>
      </w:pPr>
      <w:r>
        <w:rPr>
          <w:rFonts w:hint="eastAsia" w:ascii="仿宋_GB2312" w:hAnsi="仿宋_GB2312" w:eastAsia="仿宋_GB2312" w:cs="仿宋_GB2312"/>
          <w:b w:val="0"/>
          <w:bCs w:val="0"/>
          <w:color w:val="auto"/>
          <w:spacing w:val="0"/>
          <w:kern w:val="21"/>
          <w:sz w:val="24"/>
        </w:rPr>
        <w:t xml:space="preserve">常州市新北区奔牛初级中学  </w:t>
      </w:r>
      <w:r>
        <w:rPr>
          <w:rFonts w:hint="eastAsia" w:ascii="仿宋_GB2312" w:hAnsi="仿宋_GB2312" w:eastAsia="仿宋_GB2312" w:cs="仿宋_GB2312"/>
          <w:b w:val="0"/>
          <w:bCs w:val="0"/>
          <w:color w:val="auto"/>
          <w:spacing w:val="0"/>
          <w:kern w:val="21"/>
          <w:sz w:val="24"/>
          <w:lang w:val="en-US" w:eastAsia="zh-CN"/>
        </w:rPr>
        <w:t xml:space="preserve">       </w:t>
      </w:r>
      <w:r>
        <w:rPr>
          <w:rFonts w:hint="eastAsia" w:ascii="仿宋_GB2312" w:hAnsi="仿宋_GB2312" w:eastAsia="仿宋_GB2312" w:cs="仿宋_GB2312"/>
          <w:b w:val="0"/>
          <w:bCs w:val="0"/>
          <w:color w:val="auto"/>
          <w:spacing w:val="0"/>
          <w:kern w:val="21"/>
          <w:sz w:val="24"/>
        </w:rPr>
        <w:t>20</w:t>
      </w:r>
      <w:r>
        <w:rPr>
          <w:rFonts w:hint="eastAsia" w:ascii="仿宋_GB2312" w:hAnsi="仿宋_GB2312" w:eastAsia="仿宋_GB2312" w:cs="仿宋_GB2312"/>
          <w:b w:val="0"/>
          <w:bCs w:val="0"/>
          <w:color w:val="auto"/>
          <w:spacing w:val="0"/>
          <w:kern w:val="21"/>
          <w:sz w:val="24"/>
          <w:lang w:val="en-US" w:eastAsia="zh-CN"/>
        </w:rPr>
        <w:t>23.8</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lang w:val="en-US" w:eastAsia="zh-CN"/>
        </w:rPr>
      </w:pPr>
      <w:r>
        <w:rPr>
          <w:rFonts w:hint="eastAsia" w:ascii="仿宋_GB2312" w:hAnsi="仿宋_GB2312" w:eastAsia="仿宋_GB2312" w:cs="仿宋_GB2312"/>
          <w:b w:val="0"/>
          <w:bCs/>
          <w:color w:val="auto"/>
          <w:spacing w:val="0"/>
          <w:kern w:val="21"/>
          <w:sz w:val="24"/>
          <w:szCs w:val="24"/>
          <w:lang w:val="en-US" w:eastAsia="zh-CN"/>
        </w:rPr>
        <w:t>2023年是我校发展史上非常重要的一年，新校区在年底即将交付使用，一个崭新的充满现代化气息的新奔牛初级中学将拔地而起。我校新校区建设是奔牛镇近年来打造“教育名镇”重要举措，也是新北教育这几年快速发展的一个缩影。新北区教育局和奔牛镇党委政府对学校工作非常重视，局镇领导多次莅临学校视察指导，对学校发展提出实现赶超新要求。随着学校软硬件条件的极大改善，奔牛初中将全面进入新一轮发展的新时代。</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lang w:val="en-US" w:eastAsia="zh-CN"/>
        </w:rPr>
        <w:t>本学期是我校能否为新时代发展打下坚实基础的一个关键学期，</w:t>
      </w:r>
      <w:r>
        <w:rPr>
          <w:rFonts w:hint="eastAsia" w:ascii="仿宋_GB2312" w:hAnsi="仿宋_GB2312" w:eastAsia="仿宋_GB2312" w:cs="仿宋_GB2312"/>
          <w:b w:val="0"/>
          <w:bCs/>
          <w:color w:val="auto"/>
          <w:spacing w:val="0"/>
          <w:kern w:val="21"/>
          <w:sz w:val="24"/>
          <w:szCs w:val="24"/>
          <w:lang w:eastAsia="zh-CN"/>
        </w:rPr>
        <w:t>各方面的工作将</w:t>
      </w:r>
      <w:r>
        <w:rPr>
          <w:rFonts w:hint="eastAsia" w:ascii="仿宋_GB2312" w:hAnsi="仿宋_GB2312" w:eastAsia="仿宋_GB2312" w:cs="仿宋_GB2312"/>
          <w:b w:val="0"/>
          <w:bCs/>
          <w:color w:val="auto"/>
          <w:spacing w:val="0"/>
          <w:kern w:val="21"/>
          <w:sz w:val="24"/>
          <w:szCs w:val="24"/>
        </w:rPr>
        <w:t>迎</w:t>
      </w:r>
      <w:r>
        <w:rPr>
          <w:rFonts w:hint="eastAsia" w:ascii="仿宋_GB2312" w:hAnsi="仿宋_GB2312" w:eastAsia="仿宋_GB2312" w:cs="仿宋_GB2312"/>
          <w:b w:val="0"/>
          <w:bCs/>
          <w:color w:val="auto"/>
          <w:spacing w:val="0"/>
          <w:kern w:val="21"/>
          <w:sz w:val="24"/>
          <w:szCs w:val="24"/>
          <w:lang w:eastAsia="zh-CN"/>
        </w:rPr>
        <w:t>来</w:t>
      </w:r>
      <w:r>
        <w:rPr>
          <w:rFonts w:hint="eastAsia" w:ascii="仿宋_GB2312" w:hAnsi="仿宋_GB2312" w:eastAsia="仿宋_GB2312" w:cs="仿宋_GB2312"/>
          <w:b w:val="0"/>
          <w:bCs/>
          <w:color w:val="auto"/>
          <w:spacing w:val="0"/>
          <w:kern w:val="21"/>
          <w:sz w:val="24"/>
          <w:szCs w:val="24"/>
        </w:rPr>
        <w:t>新挑战</w:t>
      </w:r>
      <w:r>
        <w:rPr>
          <w:rFonts w:hint="eastAsia" w:ascii="仿宋_GB2312" w:hAnsi="仿宋_GB2312" w:eastAsia="仿宋_GB2312" w:cs="仿宋_GB2312"/>
          <w:b w:val="0"/>
          <w:bCs/>
          <w:color w:val="auto"/>
          <w:spacing w:val="0"/>
          <w:kern w:val="21"/>
          <w:sz w:val="24"/>
          <w:szCs w:val="24"/>
          <w:lang w:eastAsia="zh-CN"/>
        </w:rPr>
        <w:t>，当然这</w:t>
      </w:r>
      <w:r>
        <w:rPr>
          <w:rFonts w:hint="eastAsia" w:ascii="仿宋_GB2312" w:hAnsi="仿宋_GB2312" w:eastAsia="仿宋_GB2312" w:cs="仿宋_GB2312"/>
          <w:b w:val="0"/>
          <w:bCs/>
          <w:color w:val="auto"/>
          <w:spacing w:val="0"/>
          <w:kern w:val="21"/>
          <w:sz w:val="24"/>
          <w:szCs w:val="24"/>
        </w:rPr>
        <w:t>也是</w:t>
      </w:r>
      <w:r>
        <w:rPr>
          <w:rFonts w:hint="eastAsia" w:ascii="仿宋_GB2312" w:hAnsi="仿宋_GB2312" w:eastAsia="仿宋_GB2312" w:cs="仿宋_GB2312"/>
          <w:b w:val="0"/>
          <w:bCs/>
          <w:color w:val="auto"/>
          <w:spacing w:val="0"/>
          <w:kern w:val="21"/>
          <w:sz w:val="24"/>
          <w:szCs w:val="24"/>
          <w:lang w:val="en-US" w:eastAsia="zh-CN"/>
        </w:rPr>
        <w:t>学校实现</w:t>
      </w:r>
      <w:r>
        <w:rPr>
          <w:rFonts w:hint="eastAsia" w:ascii="仿宋_GB2312" w:hAnsi="仿宋_GB2312" w:eastAsia="仿宋_GB2312" w:cs="仿宋_GB2312"/>
          <w:b w:val="0"/>
          <w:bCs/>
          <w:color w:val="auto"/>
          <w:spacing w:val="0"/>
          <w:kern w:val="21"/>
          <w:sz w:val="24"/>
          <w:szCs w:val="24"/>
        </w:rPr>
        <w:t>自我创新、自我奋斗</w:t>
      </w:r>
      <w:r>
        <w:rPr>
          <w:rFonts w:hint="eastAsia" w:ascii="仿宋_GB2312" w:hAnsi="仿宋_GB2312" w:eastAsia="仿宋_GB2312" w:cs="仿宋_GB2312"/>
          <w:b w:val="0"/>
          <w:bCs/>
          <w:color w:val="auto"/>
          <w:spacing w:val="0"/>
          <w:kern w:val="21"/>
          <w:sz w:val="24"/>
          <w:szCs w:val="24"/>
          <w:lang w:eastAsia="zh-CN"/>
        </w:rPr>
        <w:t>、自我提升</w:t>
      </w:r>
      <w:r>
        <w:rPr>
          <w:rFonts w:hint="eastAsia" w:ascii="仿宋_GB2312" w:hAnsi="仿宋_GB2312" w:eastAsia="仿宋_GB2312" w:cs="仿宋_GB2312"/>
          <w:b w:val="0"/>
          <w:bCs/>
          <w:color w:val="auto"/>
          <w:spacing w:val="0"/>
          <w:kern w:val="21"/>
          <w:sz w:val="24"/>
          <w:szCs w:val="24"/>
        </w:rPr>
        <w:t>的</w:t>
      </w:r>
      <w:r>
        <w:rPr>
          <w:rFonts w:hint="eastAsia" w:ascii="仿宋_GB2312" w:hAnsi="仿宋_GB2312" w:eastAsia="仿宋_GB2312" w:cs="仿宋_GB2312"/>
          <w:b w:val="0"/>
          <w:bCs/>
          <w:color w:val="auto"/>
          <w:spacing w:val="0"/>
          <w:kern w:val="21"/>
          <w:sz w:val="24"/>
          <w:szCs w:val="24"/>
          <w:lang w:eastAsia="zh-CN"/>
        </w:rPr>
        <w:t>机遇</w:t>
      </w:r>
      <w:r>
        <w:rPr>
          <w:rFonts w:hint="eastAsia" w:ascii="仿宋_GB2312" w:hAnsi="仿宋_GB2312" w:eastAsia="仿宋_GB2312" w:cs="仿宋_GB2312"/>
          <w:b w:val="0"/>
          <w:bCs/>
          <w:color w:val="auto"/>
          <w:spacing w:val="0"/>
          <w:kern w:val="21"/>
          <w:sz w:val="24"/>
          <w:szCs w:val="24"/>
        </w:rPr>
        <w:t>。为使</w:t>
      </w:r>
      <w:r>
        <w:rPr>
          <w:rFonts w:hint="eastAsia" w:ascii="仿宋_GB2312" w:hAnsi="仿宋_GB2312" w:eastAsia="仿宋_GB2312" w:cs="仿宋_GB2312"/>
          <w:b w:val="0"/>
          <w:bCs/>
          <w:color w:val="auto"/>
          <w:spacing w:val="0"/>
          <w:kern w:val="21"/>
          <w:sz w:val="24"/>
          <w:szCs w:val="24"/>
          <w:lang w:val="en-US" w:eastAsia="zh-CN"/>
        </w:rPr>
        <w:t>各项</w:t>
      </w:r>
      <w:r>
        <w:rPr>
          <w:rFonts w:hint="eastAsia" w:ascii="仿宋_GB2312" w:hAnsi="仿宋_GB2312" w:eastAsia="仿宋_GB2312" w:cs="仿宋_GB2312"/>
          <w:b w:val="0"/>
          <w:bCs/>
          <w:color w:val="auto"/>
          <w:spacing w:val="0"/>
          <w:kern w:val="21"/>
          <w:sz w:val="24"/>
          <w:szCs w:val="24"/>
        </w:rPr>
        <w:t>工作更有条理，更有效率，立足于</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lang w:val="en-US" w:eastAsia="zh-CN"/>
        </w:rPr>
        <w:t>双减</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lang w:val="en-US" w:eastAsia="zh-CN"/>
        </w:rPr>
        <w:t>政策，为更好推动学校发展</w:t>
      </w:r>
      <w:r>
        <w:rPr>
          <w:rFonts w:hint="eastAsia" w:ascii="仿宋_GB2312" w:hAnsi="仿宋_GB2312" w:eastAsia="仿宋_GB2312" w:cs="仿宋_GB2312"/>
          <w:b w:val="0"/>
          <w:bCs/>
          <w:color w:val="auto"/>
          <w:spacing w:val="0"/>
          <w:kern w:val="21"/>
          <w:sz w:val="24"/>
          <w:szCs w:val="24"/>
        </w:rPr>
        <w:t>，</w:t>
      </w:r>
      <w:r>
        <w:rPr>
          <w:rFonts w:hint="eastAsia" w:ascii="仿宋_GB2312" w:hAnsi="仿宋_GB2312" w:eastAsia="仿宋_GB2312" w:cs="仿宋_GB2312"/>
          <w:b w:val="0"/>
          <w:bCs/>
          <w:color w:val="auto"/>
          <w:spacing w:val="0"/>
          <w:kern w:val="21"/>
          <w:sz w:val="24"/>
          <w:szCs w:val="24"/>
          <w:lang w:val="en-US" w:eastAsia="zh-CN"/>
        </w:rPr>
        <w:t>新</w:t>
      </w:r>
      <w:r>
        <w:rPr>
          <w:rFonts w:hint="eastAsia" w:ascii="仿宋_GB2312" w:hAnsi="仿宋_GB2312" w:eastAsia="仿宋_GB2312" w:cs="仿宋_GB2312"/>
          <w:b w:val="0"/>
          <w:bCs/>
          <w:color w:val="auto"/>
          <w:spacing w:val="0"/>
          <w:kern w:val="21"/>
          <w:sz w:val="24"/>
          <w:szCs w:val="24"/>
        </w:rPr>
        <w:t>学</w:t>
      </w:r>
      <w:r>
        <w:rPr>
          <w:rFonts w:hint="eastAsia" w:ascii="仿宋_GB2312" w:hAnsi="仿宋_GB2312" w:eastAsia="仿宋_GB2312" w:cs="仿宋_GB2312"/>
          <w:b w:val="0"/>
          <w:bCs/>
          <w:color w:val="auto"/>
          <w:spacing w:val="0"/>
          <w:kern w:val="21"/>
          <w:sz w:val="24"/>
          <w:szCs w:val="24"/>
          <w:lang w:val="en-US" w:eastAsia="zh-CN"/>
        </w:rPr>
        <w:t>期制定</w:t>
      </w:r>
      <w:r>
        <w:rPr>
          <w:rFonts w:hint="eastAsia" w:ascii="仿宋_GB2312" w:hAnsi="仿宋_GB2312" w:eastAsia="仿宋_GB2312" w:cs="仿宋_GB2312"/>
          <w:b w:val="0"/>
          <w:bCs/>
          <w:color w:val="auto"/>
          <w:spacing w:val="0"/>
          <w:kern w:val="21"/>
          <w:sz w:val="24"/>
          <w:szCs w:val="24"/>
          <w:lang w:eastAsia="zh-CN"/>
        </w:rPr>
        <w:t>学期</w:t>
      </w:r>
      <w:r>
        <w:rPr>
          <w:rFonts w:hint="eastAsia" w:ascii="仿宋_GB2312" w:hAnsi="仿宋_GB2312" w:eastAsia="仿宋_GB2312" w:cs="仿宋_GB2312"/>
          <w:b w:val="0"/>
          <w:bCs/>
          <w:color w:val="auto"/>
          <w:spacing w:val="0"/>
          <w:kern w:val="21"/>
          <w:sz w:val="24"/>
          <w:szCs w:val="24"/>
        </w:rPr>
        <w:t>工作</w:t>
      </w:r>
      <w:r>
        <w:rPr>
          <w:rFonts w:hint="eastAsia" w:ascii="仿宋_GB2312" w:hAnsi="仿宋_GB2312" w:eastAsia="仿宋_GB2312" w:cs="仿宋_GB2312"/>
          <w:b w:val="0"/>
          <w:bCs/>
          <w:color w:val="auto"/>
          <w:spacing w:val="0"/>
          <w:kern w:val="21"/>
          <w:sz w:val="24"/>
          <w:szCs w:val="24"/>
          <w:lang w:val="en-US" w:eastAsia="zh-CN"/>
        </w:rPr>
        <w:t>意见如下</w:t>
      </w:r>
      <w:r>
        <w:rPr>
          <w:rFonts w:hint="eastAsia" w:ascii="仿宋_GB2312" w:hAnsi="仿宋_GB2312" w:eastAsia="仿宋_GB2312" w:cs="仿宋_GB2312"/>
          <w:b w:val="0"/>
          <w:bCs/>
          <w:color w:val="auto"/>
          <w:spacing w:val="0"/>
          <w:kern w:val="21"/>
          <w:sz w:val="24"/>
          <w:szCs w:val="24"/>
        </w:rPr>
        <w:t>：</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黑体" w:hAnsi="黑体" w:eastAsia="黑体" w:cs="黑体"/>
          <w:b w:val="0"/>
          <w:bCs/>
          <w:color w:val="auto"/>
          <w:spacing w:val="0"/>
          <w:kern w:val="21"/>
          <w:sz w:val="24"/>
          <w:szCs w:val="24"/>
        </w:rPr>
      </w:pPr>
      <w:r>
        <w:rPr>
          <w:rFonts w:hint="eastAsia" w:ascii="黑体" w:hAnsi="黑体" w:eastAsia="黑体" w:cs="黑体"/>
          <w:b w:val="0"/>
          <w:bCs/>
          <w:color w:val="auto"/>
          <w:spacing w:val="0"/>
          <w:kern w:val="21"/>
          <w:sz w:val="24"/>
          <w:szCs w:val="24"/>
        </w:rPr>
        <w:t>一、指导思想</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以</w:t>
      </w:r>
      <w:r>
        <w:rPr>
          <w:rFonts w:hint="eastAsia" w:ascii="仿宋_GB2312" w:hAnsi="仿宋_GB2312" w:eastAsia="仿宋_GB2312" w:cs="仿宋_GB2312"/>
          <w:b w:val="0"/>
          <w:bCs/>
          <w:color w:val="auto"/>
          <w:spacing w:val="0"/>
          <w:kern w:val="21"/>
          <w:sz w:val="24"/>
          <w:szCs w:val="24"/>
          <w:lang w:val="en-US" w:eastAsia="zh-CN"/>
        </w:rPr>
        <w:t>深入贯彻学习党的二十大和二十届一中、二中全会精神，</w:t>
      </w:r>
      <w:r>
        <w:rPr>
          <w:rFonts w:hint="eastAsia" w:ascii="仿宋_GB2312" w:hAnsi="仿宋_GB2312" w:eastAsia="仿宋_GB2312" w:cs="仿宋_GB2312"/>
          <w:b w:val="0"/>
          <w:bCs/>
          <w:color w:val="auto"/>
          <w:spacing w:val="0"/>
          <w:kern w:val="21"/>
          <w:sz w:val="24"/>
          <w:szCs w:val="24"/>
        </w:rPr>
        <w:t>习近平新时代中国特色社会主义思想</w:t>
      </w:r>
      <w:r>
        <w:rPr>
          <w:rFonts w:hint="eastAsia" w:ascii="仿宋_GB2312" w:hAnsi="仿宋_GB2312" w:eastAsia="仿宋_GB2312" w:cs="仿宋_GB2312"/>
          <w:b w:val="0"/>
          <w:bCs/>
          <w:color w:val="auto"/>
          <w:spacing w:val="0"/>
          <w:kern w:val="21"/>
          <w:sz w:val="24"/>
          <w:szCs w:val="24"/>
          <w:lang w:val="en-US" w:eastAsia="zh-CN"/>
        </w:rPr>
        <w:t>和</w:t>
      </w:r>
      <w:r>
        <w:rPr>
          <w:rFonts w:hint="eastAsia" w:ascii="仿宋_GB2312" w:hAnsi="仿宋_GB2312" w:eastAsia="仿宋_GB2312" w:cs="仿宋_GB2312"/>
          <w:b w:val="0"/>
          <w:bCs/>
          <w:color w:val="auto"/>
          <w:spacing w:val="0"/>
          <w:kern w:val="21"/>
          <w:sz w:val="24"/>
          <w:szCs w:val="24"/>
        </w:rPr>
        <w:t>全国教育大会精神为指导，全面</w:t>
      </w:r>
      <w:r>
        <w:rPr>
          <w:rFonts w:hint="eastAsia" w:ascii="仿宋_GB2312" w:hAnsi="仿宋_GB2312" w:eastAsia="仿宋_GB2312" w:cs="仿宋_GB2312"/>
          <w:b w:val="0"/>
          <w:bCs/>
          <w:color w:val="auto"/>
          <w:spacing w:val="0"/>
          <w:kern w:val="21"/>
          <w:sz w:val="24"/>
          <w:szCs w:val="24"/>
          <w:lang w:val="en-US" w:eastAsia="zh-CN"/>
        </w:rPr>
        <w:t>贯彻</w:t>
      </w:r>
      <w:r>
        <w:rPr>
          <w:rFonts w:hint="eastAsia" w:ascii="仿宋_GB2312" w:hAnsi="仿宋_GB2312" w:eastAsia="仿宋_GB2312" w:cs="仿宋_GB2312"/>
          <w:b w:val="0"/>
          <w:bCs/>
          <w:color w:val="auto"/>
          <w:spacing w:val="0"/>
          <w:kern w:val="21"/>
          <w:sz w:val="24"/>
          <w:szCs w:val="24"/>
        </w:rPr>
        <w:t>落实立德树人根本任务，</w:t>
      </w:r>
      <w:r>
        <w:rPr>
          <w:rFonts w:hint="eastAsia" w:ascii="仿宋_GB2312" w:hAnsi="仿宋_GB2312" w:eastAsia="仿宋_GB2312" w:cs="仿宋_GB2312"/>
          <w:b w:val="0"/>
          <w:bCs/>
          <w:color w:val="auto"/>
          <w:spacing w:val="0"/>
          <w:kern w:val="21"/>
          <w:sz w:val="24"/>
          <w:szCs w:val="24"/>
          <w:lang w:val="en-US" w:eastAsia="zh-CN"/>
        </w:rPr>
        <w:t>以及教育部提出的“双减”政策和新课标理念，</w:t>
      </w:r>
      <w:r>
        <w:rPr>
          <w:rFonts w:hint="eastAsia" w:ascii="仿宋_GB2312" w:hAnsi="仿宋_GB2312" w:eastAsia="仿宋_GB2312" w:cs="仿宋_GB2312"/>
          <w:b w:val="0"/>
          <w:bCs/>
          <w:color w:val="auto"/>
          <w:spacing w:val="0"/>
          <w:kern w:val="21"/>
          <w:sz w:val="24"/>
          <w:szCs w:val="24"/>
        </w:rPr>
        <w:t>以区</w:t>
      </w:r>
      <w:r>
        <w:rPr>
          <w:rFonts w:hint="eastAsia" w:ascii="仿宋_GB2312" w:hAnsi="仿宋_GB2312" w:eastAsia="仿宋_GB2312" w:cs="仿宋_GB2312"/>
          <w:b w:val="0"/>
          <w:bCs/>
          <w:color w:val="auto"/>
          <w:spacing w:val="0"/>
          <w:kern w:val="21"/>
          <w:sz w:val="24"/>
          <w:szCs w:val="24"/>
          <w:lang w:eastAsia="zh-CN"/>
        </w:rPr>
        <w:t>教育</w:t>
      </w:r>
      <w:r>
        <w:rPr>
          <w:rFonts w:hint="eastAsia" w:ascii="仿宋_GB2312" w:hAnsi="仿宋_GB2312" w:eastAsia="仿宋_GB2312" w:cs="仿宋_GB2312"/>
          <w:b w:val="0"/>
          <w:bCs/>
          <w:color w:val="auto"/>
          <w:spacing w:val="0"/>
          <w:kern w:val="21"/>
          <w:sz w:val="24"/>
          <w:szCs w:val="24"/>
        </w:rPr>
        <w:t>局新学期工作要点为指南，以立德树人为根本，以</w:t>
      </w:r>
      <w:r>
        <w:rPr>
          <w:rFonts w:hint="eastAsia" w:ascii="仿宋_GB2312" w:hAnsi="仿宋_GB2312" w:eastAsia="仿宋_GB2312" w:cs="仿宋_GB2312"/>
          <w:b w:val="0"/>
          <w:bCs/>
          <w:color w:val="auto"/>
          <w:spacing w:val="0"/>
          <w:kern w:val="21"/>
          <w:sz w:val="24"/>
          <w:szCs w:val="24"/>
          <w:lang w:val="en-US" w:eastAsia="zh-CN"/>
        </w:rPr>
        <w:t>落实</w:t>
      </w:r>
      <w:r>
        <w:rPr>
          <w:rFonts w:hint="eastAsia" w:ascii="仿宋_GB2312" w:hAnsi="仿宋_GB2312" w:eastAsia="仿宋_GB2312" w:cs="仿宋_GB2312"/>
          <w:b w:val="0"/>
          <w:bCs/>
          <w:color w:val="auto"/>
          <w:spacing w:val="0"/>
          <w:kern w:val="21"/>
          <w:sz w:val="24"/>
          <w:szCs w:val="24"/>
        </w:rPr>
        <w:t>素质教育</w:t>
      </w:r>
      <w:r>
        <w:rPr>
          <w:rFonts w:hint="eastAsia" w:ascii="仿宋_GB2312" w:hAnsi="仿宋_GB2312" w:eastAsia="仿宋_GB2312" w:cs="仿宋_GB2312"/>
          <w:b w:val="0"/>
          <w:bCs/>
          <w:color w:val="auto"/>
          <w:spacing w:val="0"/>
          <w:kern w:val="21"/>
          <w:sz w:val="24"/>
          <w:szCs w:val="24"/>
          <w:lang w:val="en-US" w:eastAsia="zh-CN"/>
        </w:rPr>
        <w:t>和“双减”政策，</w:t>
      </w:r>
      <w:r>
        <w:rPr>
          <w:rFonts w:hint="eastAsia" w:ascii="仿宋_GB2312" w:hAnsi="仿宋_GB2312" w:eastAsia="仿宋_GB2312" w:cs="仿宋_GB2312"/>
          <w:b w:val="0"/>
          <w:bCs/>
          <w:color w:val="auto"/>
          <w:spacing w:val="0"/>
          <w:kern w:val="21"/>
          <w:sz w:val="24"/>
          <w:szCs w:val="24"/>
        </w:rPr>
        <w:t>实施</w:t>
      </w:r>
      <w:r>
        <w:rPr>
          <w:rFonts w:hint="eastAsia" w:ascii="仿宋_GB2312" w:hAnsi="仿宋_GB2312" w:eastAsia="仿宋_GB2312" w:cs="仿宋_GB2312"/>
          <w:b w:val="0"/>
          <w:bCs/>
          <w:color w:val="auto"/>
          <w:spacing w:val="0"/>
          <w:kern w:val="21"/>
          <w:sz w:val="24"/>
          <w:szCs w:val="24"/>
          <w:lang w:val="en-US" w:eastAsia="zh-CN"/>
        </w:rPr>
        <w:t>新课标</w:t>
      </w:r>
      <w:r>
        <w:rPr>
          <w:rFonts w:hint="eastAsia" w:ascii="仿宋_GB2312" w:hAnsi="仿宋_GB2312" w:eastAsia="仿宋_GB2312" w:cs="仿宋_GB2312"/>
          <w:b w:val="0"/>
          <w:bCs/>
          <w:color w:val="auto"/>
          <w:spacing w:val="0"/>
          <w:kern w:val="21"/>
          <w:sz w:val="24"/>
          <w:szCs w:val="24"/>
        </w:rPr>
        <w:t>为主题，全面提高教学质量，探索特色学校建设，逐步提升学校教育整体实力，确保每位学生健康成长、快乐学习、全面发展。</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黑体" w:hAnsi="黑体" w:eastAsia="黑体" w:cs="黑体"/>
          <w:b w:val="0"/>
          <w:bCs/>
          <w:color w:val="auto"/>
          <w:spacing w:val="0"/>
          <w:kern w:val="21"/>
          <w:sz w:val="24"/>
          <w:szCs w:val="24"/>
        </w:rPr>
      </w:pPr>
      <w:r>
        <w:rPr>
          <w:rFonts w:hint="eastAsia" w:ascii="黑体" w:hAnsi="黑体" w:eastAsia="黑体" w:cs="黑体"/>
          <w:b w:val="0"/>
          <w:bCs/>
          <w:color w:val="auto"/>
          <w:spacing w:val="0"/>
          <w:kern w:val="21"/>
          <w:sz w:val="24"/>
          <w:szCs w:val="24"/>
        </w:rPr>
        <w:t>二、工作目标</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1.加强</w:t>
      </w:r>
      <w:r>
        <w:rPr>
          <w:rFonts w:hint="eastAsia" w:ascii="仿宋_GB2312" w:hAnsi="仿宋_GB2312" w:eastAsia="仿宋_GB2312" w:cs="仿宋_GB2312"/>
          <w:b w:val="0"/>
          <w:bCs/>
          <w:color w:val="auto"/>
          <w:spacing w:val="0"/>
          <w:kern w:val="21"/>
          <w:sz w:val="24"/>
          <w:szCs w:val="24"/>
          <w:lang w:val="en-US" w:eastAsia="zh-CN"/>
        </w:rPr>
        <w:t>党政</w:t>
      </w:r>
      <w:r>
        <w:rPr>
          <w:rFonts w:hint="eastAsia" w:ascii="仿宋_GB2312" w:hAnsi="仿宋_GB2312" w:eastAsia="仿宋_GB2312" w:cs="仿宋_GB2312"/>
          <w:b w:val="0"/>
          <w:bCs/>
          <w:color w:val="auto"/>
          <w:spacing w:val="0"/>
          <w:kern w:val="21"/>
          <w:sz w:val="24"/>
          <w:szCs w:val="24"/>
        </w:rPr>
        <w:t>中层</w:t>
      </w:r>
      <w:r>
        <w:rPr>
          <w:rFonts w:hint="eastAsia" w:ascii="仿宋_GB2312" w:hAnsi="仿宋_GB2312" w:eastAsia="仿宋_GB2312" w:cs="仿宋_GB2312"/>
          <w:b w:val="0"/>
          <w:bCs/>
          <w:color w:val="auto"/>
          <w:spacing w:val="0"/>
          <w:kern w:val="21"/>
          <w:sz w:val="24"/>
          <w:szCs w:val="24"/>
          <w:lang w:val="en-US" w:eastAsia="zh-CN"/>
        </w:rPr>
        <w:t>干部</w:t>
      </w:r>
      <w:r>
        <w:rPr>
          <w:rFonts w:hint="eastAsia" w:ascii="仿宋_GB2312" w:hAnsi="仿宋_GB2312" w:eastAsia="仿宋_GB2312" w:cs="仿宋_GB2312"/>
          <w:b w:val="0"/>
          <w:bCs/>
          <w:color w:val="auto"/>
          <w:spacing w:val="0"/>
          <w:kern w:val="21"/>
          <w:sz w:val="24"/>
          <w:szCs w:val="24"/>
        </w:rPr>
        <w:t>队伍建设。</w:t>
      </w:r>
      <w:r>
        <w:rPr>
          <w:rFonts w:hint="eastAsia" w:ascii="仿宋_GB2312" w:hAnsi="仿宋_GB2312" w:eastAsia="仿宋_GB2312" w:cs="仿宋_GB2312"/>
          <w:b w:val="0"/>
          <w:bCs/>
          <w:color w:val="auto"/>
          <w:spacing w:val="0"/>
          <w:kern w:val="21"/>
          <w:sz w:val="24"/>
          <w:szCs w:val="24"/>
          <w:lang w:val="en-US" w:eastAsia="zh-CN"/>
        </w:rPr>
        <w:t>以</w:t>
      </w:r>
      <w:bookmarkStart w:id="0" w:name="_GoBack"/>
      <w:bookmarkEnd w:id="0"/>
      <w:r>
        <w:rPr>
          <w:rFonts w:hint="eastAsia" w:ascii="仿宋_GB2312" w:hAnsi="仿宋_GB2312" w:eastAsia="仿宋_GB2312" w:cs="仿宋_GB2312"/>
          <w:b w:val="0"/>
          <w:bCs/>
          <w:color w:val="auto"/>
          <w:spacing w:val="0"/>
          <w:kern w:val="21"/>
          <w:sz w:val="24"/>
          <w:szCs w:val="24"/>
          <w:lang w:val="en-US" w:eastAsia="zh-CN"/>
        </w:rPr>
        <w:t>“十讲”要求为抓手，</w:t>
      </w:r>
      <w:r>
        <w:rPr>
          <w:rFonts w:hint="eastAsia" w:ascii="仿宋_GB2312" w:hAnsi="仿宋_GB2312" w:eastAsia="仿宋_GB2312" w:cs="仿宋_GB2312"/>
          <w:b w:val="0"/>
          <w:bCs/>
          <w:color w:val="auto"/>
          <w:spacing w:val="0"/>
          <w:kern w:val="21"/>
          <w:sz w:val="24"/>
          <w:szCs w:val="24"/>
        </w:rPr>
        <w:t>强化</w:t>
      </w:r>
      <w:r>
        <w:rPr>
          <w:rFonts w:hint="eastAsia" w:ascii="仿宋_GB2312" w:hAnsi="仿宋_GB2312" w:eastAsia="仿宋_GB2312" w:cs="仿宋_GB2312"/>
          <w:b w:val="0"/>
          <w:bCs/>
          <w:color w:val="auto"/>
          <w:spacing w:val="0"/>
          <w:kern w:val="21"/>
          <w:sz w:val="24"/>
          <w:szCs w:val="24"/>
          <w:lang w:val="en-US" w:eastAsia="zh-CN"/>
        </w:rPr>
        <w:t>中层队伍</w:t>
      </w:r>
      <w:r>
        <w:rPr>
          <w:rFonts w:hint="eastAsia" w:ascii="仿宋_GB2312" w:hAnsi="仿宋_GB2312" w:eastAsia="仿宋_GB2312" w:cs="仿宋_GB2312"/>
          <w:b w:val="0"/>
          <w:bCs/>
          <w:color w:val="auto"/>
          <w:spacing w:val="0"/>
          <w:kern w:val="21"/>
          <w:sz w:val="24"/>
          <w:szCs w:val="24"/>
        </w:rPr>
        <w:t>服务</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lang w:val="en-US" w:eastAsia="zh-CN"/>
        </w:rPr>
        <w:t>协作</w:t>
      </w:r>
      <w:r>
        <w:rPr>
          <w:rFonts w:hint="eastAsia" w:ascii="仿宋_GB2312" w:hAnsi="仿宋_GB2312" w:eastAsia="仿宋_GB2312" w:cs="仿宋_GB2312"/>
          <w:b w:val="0"/>
          <w:bCs/>
          <w:color w:val="auto"/>
          <w:spacing w:val="0"/>
          <w:kern w:val="21"/>
          <w:sz w:val="24"/>
          <w:szCs w:val="24"/>
        </w:rPr>
        <w:t>意识，</w:t>
      </w:r>
      <w:r>
        <w:rPr>
          <w:rFonts w:hint="eastAsia" w:ascii="仿宋_GB2312" w:hAnsi="仿宋_GB2312" w:eastAsia="仿宋_GB2312" w:cs="仿宋_GB2312"/>
          <w:color w:val="auto"/>
          <w:kern w:val="21"/>
          <w:sz w:val="24"/>
          <w:szCs w:val="24"/>
        </w:rPr>
        <w:t>发挥</w:t>
      </w:r>
      <w:r>
        <w:rPr>
          <w:rFonts w:hint="eastAsia" w:ascii="仿宋_GB2312" w:hAnsi="仿宋_GB2312" w:eastAsia="仿宋_GB2312" w:cs="仿宋_GB2312"/>
          <w:color w:val="auto"/>
          <w:kern w:val="21"/>
          <w:sz w:val="24"/>
          <w:szCs w:val="24"/>
          <w:lang w:val="en-US" w:eastAsia="zh-CN"/>
        </w:rPr>
        <w:t>中层队伍</w:t>
      </w:r>
      <w:r>
        <w:rPr>
          <w:rFonts w:hint="eastAsia" w:ascii="仿宋_GB2312" w:hAnsi="仿宋_GB2312" w:eastAsia="仿宋_GB2312" w:cs="仿宋_GB2312"/>
          <w:color w:val="auto"/>
          <w:kern w:val="21"/>
          <w:sz w:val="24"/>
          <w:szCs w:val="24"/>
        </w:rPr>
        <w:t>的战斗堡垒作用，坚持实行民主集中制，努力打造服务师生、尽职尽责的</w:t>
      </w:r>
      <w:r>
        <w:rPr>
          <w:rFonts w:hint="eastAsia" w:ascii="仿宋_GB2312" w:hAnsi="仿宋_GB2312" w:eastAsia="仿宋_GB2312" w:cs="仿宋_GB2312"/>
          <w:color w:val="auto"/>
          <w:kern w:val="21"/>
          <w:sz w:val="24"/>
          <w:szCs w:val="24"/>
          <w:lang w:val="en-US" w:eastAsia="zh-CN"/>
        </w:rPr>
        <w:t>行政管理团队</w:t>
      </w:r>
      <w:r>
        <w:rPr>
          <w:rFonts w:hint="eastAsia" w:ascii="仿宋_GB2312" w:hAnsi="仿宋_GB2312" w:eastAsia="仿宋_GB2312" w:cs="仿宋_GB2312"/>
          <w:color w:val="auto"/>
          <w:kern w:val="21"/>
          <w:sz w:val="24"/>
          <w:szCs w:val="24"/>
        </w:rPr>
        <w:t>，为学校工作的顺利开展提供强有力的组织保障</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2.加强</w:t>
      </w:r>
      <w:r>
        <w:rPr>
          <w:rFonts w:hint="eastAsia" w:ascii="仿宋_GB2312" w:hAnsi="仿宋_GB2312" w:eastAsia="仿宋_GB2312" w:cs="仿宋_GB2312"/>
          <w:b w:val="0"/>
          <w:bCs/>
          <w:color w:val="auto"/>
          <w:spacing w:val="0"/>
          <w:kern w:val="21"/>
          <w:sz w:val="24"/>
          <w:szCs w:val="24"/>
          <w:lang w:val="en-US" w:eastAsia="zh-CN"/>
        </w:rPr>
        <w:t>优秀</w:t>
      </w:r>
      <w:r>
        <w:rPr>
          <w:rFonts w:hint="eastAsia" w:ascii="仿宋_GB2312" w:hAnsi="仿宋_GB2312" w:eastAsia="仿宋_GB2312" w:cs="仿宋_GB2312"/>
          <w:b w:val="0"/>
          <w:bCs/>
          <w:color w:val="auto"/>
          <w:spacing w:val="0"/>
          <w:kern w:val="21"/>
          <w:sz w:val="24"/>
          <w:szCs w:val="24"/>
        </w:rPr>
        <w:t>师资队伍建设。</w:t>
      </w:r>
      <w:r>
        <w:rPr>
          <w:rFonts w:hint="eastAsia" w:ascii="仿宋_GB2312" w:hAnsi="仿宋_GB2312" w:eastAsia="仿宋_GB2312" w:cs="仿宋_GB2312"/>
          <w:b w:val="0"/>
          <w:bCs/>
          <w:color w:val="auto"/>
          <w:spacing w:val="0"/>
          <w:kern w:val="21"/>
          <w:sz w:val="24"/>
          <w:szCs w:val="24"/>
          <w:lang w:val="en-US" w:eastAsia="zh-CN"/>
        </w:rPr>
        <w:t>发挥教师发展处、名师工作室和兼职教研员的引领效应，</w:t>
      </w:r>
      <w:r>
        <w:rPr>
          <w:rFonts w:hint="eastAsia" w:ascii="仿宋_GB2312" w:hAnsi="仿宋_GB2312" w:eastAsia="仿宋_GB2312" w:cs="仿宋_GB2312"/>
          <w:b w:val="0"/>
          <w:bCs/>
          <w:color w:val="auto"/>
          <w:spacing w:val="0"/>
          <w:kern w:val="21"/>
          <w:sz w:val="24"/>
          <w:szCs w:val="24"/>
        </w:rPr>
        <w:t>加强</w:t>
      </w:r>
      <w:r>
        <w:rPr>
          <w:rFonts w:hint="eastAsia" w:ascii="仿宋_GB2312" w:hAnsi="仿宋_GB2312" w:eastAsia="仿宋_GB2312" w:cs="仿宋_GB2312"/>
          <w:b w:val="0"/>
          <w:bCs/>
          <w:color w:val="auto"/>
          <w:spacing w:val="0"/>
          <w:kern w:val="21"/>
          <w:sz w:val="24"/>
          <w:szCs w:val="24"/>
          <w:lang w:val="en-US" w:eastAsia="zh-CN"/>
        </w:rPr>
        <w:t>教研组、备课组集体教研和集体备课，通过“走出去”“请进来”，开展教学</w:t>
      </w:r>
      <w:r>
        <w:rPr>
          <w:rFonts w:hint="eastAsia" w:ascii="仿宋_GB2312" w:hAnsi="仿宋_GB2312" w:eastAsia="仿宋_GB2312" w:cs="仿宋_GB2312"/>
          <w:b w:val="0"/>
          <w:bCs/>
          <w:color w:val="auto"/>
          <w:spacing w:val="0"/>
          <w:kern w:val="21"/>
          <w:sz w:val="24"/>
          <w:szCs w:val="24"/>
        </w:rPr>
        <w:t>业务交流，努力</w:t>
      </w:r>
      <w:r>
        <w:rPr>
          <w:rFonts w:hint="eastAsia" w:ascii="仿宋_GB2312" w:hAnsi="仿宋_GB2312" w:eastAsia="仿宋_GB2312" w:cs="仿宋_GB2312"/>
          <w:b w:val="0"/>
          <w:bCs/>
          <w:color w:val="auto"/>
          <w:spacing w:val="0"/>
          <w:kern w:val="21"/>
          <w:sz w:val="24"/>
          <w:szCs w:val="24"/>
          <w:lang w:val="en-US" w:eastAsia="zh-CN"/>
        </w:rPr>
        <w:t>培育</w:t>
      </w:r>
      <w:r>
        <w:rPr>
          <w:rFonts w:hint="eastAsia" w:ascii="仿宋_GB2312" w:hAnsi="仿宋_GB2312" w:eastAsia="仿宋_GB2312" w:cs="仿宋_GB2312"/>
          <w:b w:val="0"/>
          <w:bCs/>
          <w:color w:val="auto"/>
          <w:spacing w:val="0"/>
          <w:kern w:val="21"/>
          <w:sz w:val="24"/>
          <w:szCs w:val="24"/>
        </w:rPr>
        <w:t>各</w:t>
      </w:r>
      <w:r>
        <w:rPr>
          <w:rFonts w:hint="eastAsia" w:ascii="仿宋_GB2312" w:hAnsi="仿宋_GB2312" w:eastAsia="仿宋_GB2312" w:cs="仿宋_GB2312"/>
          <w:b w:val="0"/>
          <w:bCs/>
          <w:color w:val="auto"/>
          <w:spacing w:val="0"/>
          <w:kern w:val="21"/>
          <w:sz w:val="24"/>
          <w:szCs w:val="24"/>
          <w:lang w:val="en-US" w:eastAsia="zh-CN"/>
        </w:rPr>
        <w:t>学科</w:t>
      </w:r>
      <w:r>
        <w:rPr>
          <w:rFonts w:hint="eastAsia" w:ascii="仿宋_GB2312" w:hAnsi="仿宋_GB2312" w:eastAsia="仿宋_GB2312" w:cs="仿宋_GB2312"/>
          <w:b w:val="0"/>
          <w:bCs/>
          <w:color w:val="auto"/>
          <w:spacing w:val="0"/>
          <w:kern w:val="21"/>
          <w:sz w:val="24"/>
          <w:szCs w:val="24"/>
        </w:rPr>
        <w:t>教学骨干，</w:t>
      </w:r>
      <w:r>
        <w:rPr>
          <w:rFonts w:hint="eastAsia" w:ascii="仿宋_GB2312" w:hAnsi="仿宋_GB2312" w:eastAsia="仿宋_GB2312" w:cs="仿宋_GB2312"/>
          <w:b w:val="0"/>
          <w:bCs/>
          <w:color w:val="auto"/>
          <w:spacing w:val="0"/>
          <w:kern w:val="21"/>
          <w:sz w:val="24"/>
          <w:szCs w:val="24"/>
          <w:lang w:val="en-US" w:eastAsia="zh-CN"/>
        </w:rPr>
        <w:t>推进校本</w:t>
      </w:r>
      <w:r>
        <w:rPr>
          <w:rFonts w:hint="eastAsia" w:ascii="仿宋_GB2312" w:hAnsi="仿宋_GB2312" w:eastAsia="仿宋_GB2312" w:cs="仿宋_GB2312"/>
          <w:b w:val="0"/>
          <w:bCs/>
          <w:color w:val="auto"/>
          <w:spacing w:val="0"/>
          <w:kern w:val="21"/>
          <w:sz w:val="24"/>
          <w:szCs w:val="24"/>
        </w:rPr>
        <w:t>“名师工程”</w:t>
      </w:r>
      <w:r>
        <w:rPr>
          <w:rFonts w:hint="eastAsia" w:ascii="仿宋_GB2312" w:hAnsi="仿宋_GB2312" w:eastAsia="仿宋_GB2312" w:cs="仿宋_GB2312"/>
          <w:b w:val="0"/>
          <w:bCs/>
          <w:color w:val="auto"/>
          <w:spacing w:val="0"/>
          <w:kern w:val="21"/>
          <w:sz w:val="24"/>
          <w:szCs w:val="24"/>
          <w:lang w:val="en-US" w:eastAsia="zh-CN"/>
        </w:rPr>
        <w:t>建设</w:t>
      </w:r>
      <w:r>
        <w:rPr>
          <w:rFonts w:hint="eastAsia" w:ascii="仿宋_GB2312" w:hAnsi="仿宋_GB2312" w:eastAsia="仿宋_GB2312" w:cs="仿宋_GB2312"/>
          <w:b w:val="0"/>
          <w:bCs/>
          <w:color w:val="auto"/>
          <w:spacing w:val="0"/>
          <w:kern w:val="21"/>
          <w:sz w:val="24"/>
          <w:szCs w:val="24"/>
        </w:rPr>
        <w:t>。</w:t>
      </w:r>
      <w:r>
        <w:rPr>
          <w:rFonts w:hint="eastAsia" w:ascii="仿宋_GB2312" w:hAnsi="仿宋_GB2312" w:eastAsia="仿宋_GB2312" w:cs="仿宋_GB2312"/>
          <w:b w:val="0"/>
          <w:bCs/>
          <w:color w:val="auto"/>
          <w:spacing w:val="0"/>
          <w:kern w:val="21"/>
          <w:sz w:val="24"/>
          <w:szCs w:val="24"/>
          <w:lang w:val="en-US" w:eastAsia="zh-CN"/>
        </w:rPr>
        <w:t>完善“健行”青年教师成长营建设，</w:t>
      </w:r>
      <w:r>
        <w:rPr>
          <w:rFonts w:hint="eastAsia" w:ascii="仿宋_GB2312" w:hAnsi="仿宋_GB2312" w:eastAsia="仿宋_GB2312" w:cs="仿宋_GB2312"/>
          <w:b w:val="0"/>
          <w:bCs/>
          <w:color w:val="auto"/>
          <w:spacing w:val="0"/>
          <w:kern w:val="21"/>
          <w:sz w:val="24"/>
          <w:szCs w:val="24"/>
        </w:rPr>
        <w:t>加强</w:t>
      </w:r>
      <w:r>
        <w:rPr>
          <w:rFonts w:hint="eastAsia" w:ascii="仿宋_GB2312" w:hAnsi="仿宋_GB2312" w:eastAsia="仿宋_GB2312" w:cs="仿宋_GB2312"/>
          <w:b w:val="0"/>
          <w:bCs/>
          <w:color w:val="auto"/>
          <w:spacing w:val="0"/>
          <w:kern w:val="21"/>
          <w:sz w:val="24"/>
          <w:szCs w:val="24"/>
          <w:lang w:eastAsia="zh-CN"/>
        </w:rPr>
        <w:t>青年</w:t>
      </w:r>
      <w:r>
        <w:rPr>
          <w:rFonts w:hint="eastAsia" w:ascii="仿宋_GB2312" w:hAnsi="仿宋_GB2312" w:eastAsia="仿宋_GB2312" w:cs="仿宋_GB2312"/>
          <w:b w:val="0"/>
          <w:bCs/>
          <w:color w:val="auto"/>
          <w:spacing w:val="0"/>
          <w:kern w:val="21"/>
          <w:sz w:val="24"/>
          <w:szCs w:val="24"/>
        </w:rPr>
        <w:t>教师的培养，补充学校师资的</w:t>
      </w:r>
      <w:r>
        <w:rPr>
          <w:rFonts w:hint="eastAsia" w:ascii="仿宋_GB2312" w:hAnsi="仿宋_GB2312" w:eastAsia="仿宋_GB2312" w:cs="仿宋_GB2312"/>
          <w:b w:val="0"/>
          <w:bCs/>
          <w:color w:val="auto"/>
          <w:spacing w:val="0"/>
          <w:kern w:val="21"/>
          <w:sz w:val="24"/>
          <w:szCs w:val="24"/>
          <w:lang w:eastAsia="zh-CN"/>
        </w:rPr>
        <w:t>活力</w:t>
      </w:r>
      <w:r>
        <w:rPr>
          <w:rFonts w:hint="eastAsia" w:ascii="仿宋_GB2312" w:hAnsi="仿宋_GB2312" w:eastAsia="仿宋_GB2312" w:cs="仿宋_GB2312"/>
          <w:b w:val="0"/>
          <w:bCs/>
          <w:color w:val="auto"/>
          <w:spacing w:val="0"/>
          <w:kern w:val="21"/>
          <w:sz w:val="24"/>
          <w:szCs w:val="24"/>
        </w:rPr>
        <w:t>。</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lang w:val="en-US" w:eastAsia="zh-CN"/>
        </w:rPr>
        <w:t>3</w:t>
      </w:r>
      <w:r>
        <w:rPr>
          <w:rFonts w:hint="eastAsia" w:ascii="仿宋_GB2312" w:hAnsi="仿宋_GB2312" w:eastAsia="仿宋_GB2312" w:cs="仿宋_GB2312"/>
          <w:b w:val="0"/>
          <w:bCs/>
          <w:color w:val="auto"/>
          <w:spacing w:val="0"/>
          <w:kern w:val="21"/>
          <w:sz w:val="24"/>
          <w:szCs w:val="24"/>
        </w:rPr>
        <w:t>.加强</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lang w:val="en-US" w:eastAsia="zh-CN"/>
        </w:rPr>
        <w:t>健行</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rPr>
        <w:t>校园文化建设</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rPr>
        <w:t>大力推广“</w:t>
      </w:r>
      <w:r>
        <w:rPr>
          <w:rFonts w:hint="eastAsia" w:ascii="仿宋_GB2312" w:hAnsi="仿宋_GB2312" w:eastAsia="仿宋_GB2312" w:cs="仿宋_GB2312"/>
          <w:b w:val="0"/>
          <w:bCs/>
          <w:color w:val="auto"/>
          <w:spacing w:val="0"/>
          <w:kern w:val="21"/>
          <w:sz w:val="24"/>
          <w:szCs w:val="24"/>
          <w:lang w:eastAsia="zh-CN"/>
        </w:rPr>
        <w:t>健行”文化，</w:t>
      </w:r>
      <w:r>
        <w:rPr>
          <w:rFonts w:hint="eastAsia" w:ascii="仿宋_GB2312" w:hAnsi="仿宋_GB2312" w:eastAsia="仿宋_GB2312" w:cs="仿宋_GB2312"/>
          <w:b w:val="0"/>
          <w:bCs/>
          <w:color w:val="auto"/>
          <w:spacing w:val="0"/>
          <w:kern w:val="21"/>
          <w:sz w:val="24"/>
          <w:szCs w:val="24"/>
          <w:lang w:val="en-US" w:eastAsia="zh-CN"/>
        </w:rPr>
        <w:t>推进健行品格提升工程，</w:t>
      </w:r>
      <w:r>
        <w:rPr>
          <w:rFonts w:hint="eastAsia" w:ascii="仿宋_GB2312" w:hAnsi="仿宋_GB2312" w:eastAsia="仿宋_GB2312" w:cs="仿宋_GB2312"/>
          <w:b w:val="0"/>
          <w:bCs/>
          <w:color w:val="auto"/>
          <w:spacing w:val="0"/>
          <w:kern w:val="21"/>
          <w:sz w:val="24"/>
          <w:szCs w:val="24"/>
        </w:rPr>
        <w:t>努力构建多彩的校园文化，丰富学生精神世界，使其树立正确的世界观、人生观、价值观。</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lang w:val="en-US" w:eastAsia="zh-CN"/>
        </w:rPr>
        <w:t>4</w:t>
      </w:r>
      <w:r>
        <w:rPr>
          <w:rFonts w:hint="eastAsia" w:ascii="仿宋_GB2312" w:hAnsi="仿宋_GB2312" w:eastAsia="仿宋_GB2312" w:cs="仿宋_GB2312"/>
          <w:b w:val="0"/>
          <w:bCs/>
          <w:color w:val="auto"/>
          <w:spacing w:val="0"/>
          <w:kern w:val="21"/>
          <w:sz w:val="24"/>
          <w:szCs w:val="24"/>
        </w:rPr>
        <w:t>.</w:t>
      </w:r>
      <w:r>
        <w:rPr>
          <w:rFonts w:hint="eastAsia" w:ascii="仿宋_GB2312" w:hAnsi="仿宋_GB2312" w:eastAsia="仿宋_GB2312" w:cs="仿宋_GB2312"/>
          <w:b w:val="0"/>
          <w:bCs/>
          <w:color w:val="auto"/>
          <w:spacing w:val="0"/>
          <w:kern w:val="21"/>
          <w:sz w:val="24"/>
          <w:szCs w:val="24"/>
          <w:lang w:val="en-US" w:eastAsia="zh-CN"/>
        </w:rPr>
        <w:t>加强</w:t>
      </w:r>
      <w:r>
        <w:rPr>
          <w:rFonts w:hint="eastAsia" w:ascii="仿宋_GB2312" w:hAnsi="仿宋_GB2312" w:eastAsia="仿宋_GB2312" w:cs="仿宋_GB2312"/>
          <w:b w:val="0"/>
          <w:bCs/>
          <w:color w:val="auto"/>
          <w:spacing w:val="0"/>
          <w:kern w:val="21"/>
          <w:sz w:val="24"/>
          <w:szCs w:val="24"/>
        </w:rPr>
        <w:t>学校安全建设</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rPr>
        <w:t>成立校园安全管理专项领导小组，完善安全管理制度</w:t>
      </w:r>
      <w:r>
        <w:rPr>
          <w:rFonts w:hint="eastAsia" w:ascii="仿宋_GB2312" w:hAnsi="仿宋_GB2312" w:eastAsia="仿宋_GB2312" w:cs="仿宋_GB2312"/>
          <w:b w:val="0"/>
          <w:bCs/>
          <w:color w:val="auto"/>
          <w:spacing w:val="0"/>
          <w:kern w:val="21"/>
          <w:sz w:val="24"/>
          <w:szCs w:val="24"/>
          <w:lang w:val="en-US" w:eastAsia="zh-CN"/>
        </w:rPr>
        <w:t>和预案</w:t>
      </w:r>
      <w:r>
        <w:rPr>
          <w:rFonts w:hint="eastAsia" w:ascii="仿宋_GB2312" w:hAnsi="仿宋_GB2312" w:eastAsia="仿宋_GB2312" w:cs="仿宋_GB2312"/>
          <w:b w:val="0"/>
          <w:bCs/>
          <w:color w:val="auto"/>
          <w:spacing w:val="0"/>
          <w:kern w:val="21"/>
          <w:sz w:val="24"/>
          <w:szCs w:val="24"/>
        </w:rPr>
        <w:t>，加强师生员工安全教育，定期进行安全防范应急演练，增强师生员工自我保护能力，保障师生员工安全</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lang w:val="en-US" w:eastAsia="zh-CN"/>
        </w:rPr>
        <w:t>建设平安和谐校园</w:t>
      </w:r>
      <w:r>
        <w:rPr>
          <w:rFonts w:hint="eastAsia" w:ascii="仿宋_GB2312" w:hAnsi="仿宋_GB2312" w:eastAsia="仿宋_GB2312" w:cs="仿宋_GB2312"/>
          <w:b w:val="0"/>
          <w:bCs/>
          <w:color w:val="auto"/>
          <w:spacing w:val="0"/>
          <w:kern w:val="21"/>
          <w:sz w:val="24"/>
          <w:szCs w:val="24"/>
        </w:rPr>
        <w:t>。</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lang w:val="en-US" w:eastAsia="zh-CN"/>
        </w:rPr>
        <w:t>5</w:t>
      </w:r>
      <w:r>
        <w:rPr>
          <w:rFonts w:hint="eastAsia" w:ascii="仿宋_GB2312" w:hAnsi="仿宋_GB2312" w:eastAsia="仿宋_GB2312" w:cs="仿宋_GB2312"/>
          <w:b w:val="0"/>
          <w:bCs/>
          <w:color w:val="auto"/>
          <w:spacing w:val="0"/>
          <w:kern w:val="21"/>
          <w:sz w:val="24"/>
          <w:szCs w:val="24"/>
        </w:rPr>
        <w:t>.继续推进落实</w:t>
      </w:r>
      <w:r>
        <w:rPr>
          <w:rFonts w:hint="eastAsia" w:ascii="仿宋_GB2312" w:hAnsi="仿宋_GB2312" w:eastAsia="仿宋_GB2312" w:cs="仿宋_GB2312"/>
          <w:b w:val="0"/>
          <w:bCs/>
          <w:color w:val="auto"/>
          <w:spacing w:val="0"/>
          <w:kern w:val="21"/>
          <w:sz w:val="24"/>
          <w:szCs w:val="24"/>
          <w:lang w:val="en-US" w:eastAsia="zh-CN"/>
        </w:rPr>
        <w:t>基于双减和新课标的</w:t>
      </w:r>
      <w:r>
        <w:rPr>
          <w:rFonts w:hint="eastAsia" w:ascii="仿宋_GB2312" w:hAnsi="仿宋_GB2312" w:eastAsia="仿宋_GB2312" w:cs="仿宋_GB2312"/>
          <w:b w:val="0"/>
          <w:bCs/>
          <w:color w:val="auto"/>
          <w:spacing w:val="0"/>
          <w:kern w:val="21"/>
          <w:sz w:val="24"/>
          <w:szCs w:val="24"/>
        </w:rPr>
        <w:t>“</w:t>
      </w:r>
      <w:r>
        <w:rPr>
          <w:rFonts w:hint="eastAsia" w:ascii="仿宋_GB2312" w:hAnsi="仿宋_GB2312" w:eastAsia="仿宋_GB2312" w:cs="仿宋_GB2312"/>
          <w:b w:val="0"/>
          <w:bCs/>
          <w:color w:val="auto"/>
          <w:spacing w:val="0"/>
          <w:kern w:val="21"/>
          <w:sz w:val="24"/>
          <w:szCs w:val="24"/>
          <w:lang w:eastAsia="zh-CN"/>
        </w:rPr>
        <w:t>三自课堂</w:t>
      </w:r>
      <w:r>
        <w:rPr>
          <w:rFonts w:hint="eastAsia" w:ascii="仿宋_GB2312" w:hAnsi="仿宋_GB2312" w:eastAsia="仿宋_GB2312" w:cs="仿宋_GB2312"/>
          <w:b w:val="0"/>
          <w:bCs/>
          <w:color w:val="auto"/>
          <w:spacing w:val="0"/>
          <w:kern w:val="21"/>
          <w:sz w:val="24"/>
          <w:szCs w:val="24"/>
        </w:rPr>
        <w:t>”的教学模式</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lang w:val="en-US" w:eastAsia="zh-CN"/>
        </w:rPr>
        <w:t>以</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lang w:val="en-US" w:eastAsia="zh-CN"/>
        </w:rPr>
        <w:t>学生动起来，课堂更精彩</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lang w:val="en-US" w:eastAsia="zh-CN"/>
        </w:rPr>
        <w:t>为课堂教学转型目标，全面贯彻落实新课标所倡导的“大单元教学”“教学评一体”新理念和“双减”政策，</w:t>
      </w:r>
      <w:r>
        <w:rPr>
          <w:rFonts w:hint="eastAsia" w:ascii="仿宋_GB2312" w:hAnsi="仿宋_GB2312" w:eastAsia="仿宋_GB2312" w:cs="仿宋_GB2312"/>
          <w:b w:val="0"/>
          <w:bCs/>
          <w:color w:val="auto"/>
          <w:spacing w:val="0"/>
          <w:kern w:val="21"/>
          <w:sz w:val="24"/>
          <w:szCs w:val="24"/>
        </w:rPr>
        <w:t>抓好教学常规管理，做好</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rPr>
        <w:t>减负提质”、“控辍保学”工作</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rPr>
        <w:t>推进有效教学，打造高效课堂，全面提高教学质量</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rPr>
        <w:t>开学前做好学生到校情况登记，学校和班主任签订责任书，班主任和家长签订责任书。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lang w:val="en-US" w:eastAsia="zh-CN"/>
        </w:rPr>
        <w:t>6</w:t>
      </w:r>
      <w:r>
        <w:rPr>
          <w:rFonts w:hint="eastAsia" w:ascii="仿宋_GB2312" w:hAnsi="仿宋_GB2312" w:eastAsia="仿宋_GB2312" w:cs="仿宋_GB2312"/>
          <w:b w:val="0"/>
          <w:bCs/>
          <w:color w:val="auto"/>
          <w:spacing w:val="0"/>
          <w:kern w:val="21"/>
          <w:sz w:val="24"/>
          <w:szCs w:val="24"/>
        </w:rPr>
        <w:t>.优化后勤服务工作：</w:t>
      </w:r>
      <w:r>
        <w:rPr>
          <w:rFonts w:hint="eastAsia" w:ascii="仿宋_GB2312" w:hAnsi="仿宋_GB2312" w:eastAsia="仿宋_GB2312" w:cs="仿宋_GB2312"/>
          <w:b w:val="0"/>
          <w:bCs/>
          <w:color w:val="auto"/>
          <w:spacing w:val="0"/>
          <w:kern w:val="21"/>
          <w:sz w:val="24"/>
          <w:szCs w:val="24"/>
          <w:lang w:val="en-US" w:eastAsia="zh-CN"/>
        </w:rPr>
        <w:t>后勤服务处要学习区教育局文件精神，</w:t>
      </w:r>
      <w:r>
        <w:rPr>
          <w:rFonts w:hint="eastAsia" w:ascii="仿宋_GB2312" w:hAnsi="仿宋_GB2312" w:eastAsia="仿宋_GB2312" w:cs="仿宋_GB2312"/>
          <w:i w:val="0"/>
          <w:iCs w:val="0"/>
          <w:caps w:val="0"/>
          <w:color w:val="auto"/>
          <w:spacing w:val="0"/>
          <w:kern w:val="21"/>
          <w:sz w:val="24"/>
          <w:szCs w:val="24"/>
          <w:shd w:val="clear" w:fill="FFFFFF"/>
        </w:rPr>
        <w:t>全体后勤人员把纪律和规矩挺在前面，认真贯彻落实学校有关规章制度和劳动纪律；明确工作职责，强化责任意识、服务意识、节约意识、安全意识；</w:t>
      </w:r>
      <w:r>
        <w:rPr>
          <w:rFonts w:hint="eastAsia" w:ascii="仿宋_GB2312" w:hAnsi="仿宋_GB2312" w:eastAsia="仿宋_GB2312" w:cs="仿宋_GB2312"/>
          <w:i w:val="0"/>
          <w:iCs w:val="0"/>
          <w:caps w:val="0"/>
          <w:color w:val="auto"/>
          <w:spacing w:val="0"/>
          <w:kern w:val="21"/>
          <w:sz w:val="24"/>
          <w:szCs w:val="24"/>
          <w:shd w:val="clear" w:fill="FFFFFF"/>
          <w:lang w:val="en-US" w:eastAsia="zh-CN"/>
        </w:rPr>
        <w:t>推进新校区建设，加强新校区各项设施设备招标和物质采购工作；推进“阳光食堂”建设，</w:t>
      </w:r>
      <w:r>
        <w:rPr>
          <w:rFonts w:hint="eastAsia" w:ascii="仿宋_GB2312" w:hAnsi="仿宋_GB2312" w:eastAsia="仿宋_GB2312" w:cs="仿宋_GB2312"/>
          <w:i w:val="0"/>
          <w:iCs w:val="0"/>
          <w:caps w:val="0"/>
          <w:color w:val="auto"/>
          <w:spacing w:val="0"/>
          <w:kern w:val="21"/>
          <w:sz w:val="24"/>
          <w:szCs w:val="24"/>
          <w:shd w:val="clear" w:fill="FFFFFF"/>
        </w:rPr>
        <w:t>稳定提升菜品水平和服务质量，</w:t>
      </w:r>
      <w:r>
        <w:rPr>
          <w:rFonts w:hint="eastAsia" w:ascii="仿宋_GB2312" w:hAnsi="仿宋_GB2312" w:eastAsia="仿宋_GB2312" w:cs="仿宋_GB2312"/>
          <w:b w:val="0"/>
          <w:bCs/>
          <w:color w:val="auto"/>
          <w:spacing w:val="0"/>
          <w:kern w:val="21"/>
          <w:sz w:val="24"/>
          <w:szCs w:val="24"/>
        </w:rPr>
        <w:t>提供优质服务。</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仿宋_GB2312" w:hAnsi="仿宋_GB2312" w:eastAsia="仿宋_GB2312" w:cs="仿宋_GB2312"/>
          <w:b w:val="0"/>
          <w:bCs/>
          <w:color w:val="auto"/>
          <w:spacing w:val="0"/>
          <w:kern w:val="21"/>
          <w:sz w:val="24"/>
          <w:szCs w:val="24"/>
          <w:lang w:val="en-US" w:eastAsia="zh-CN"/>
        </w:rPr>
      </w:pPr>
      <w:r>
        <w:rPr>
          <w:rFonts w:hint="eastAsia" w:ascii="仿宋_GB2312" w:hAnsi="仿宋_GB2312" w:eastAsia="仿宋_GB2312" w:cs="仿宋_GB2312"/>
          <w:b w:val="0"/>
          <w:bCs/>
          <w:color w:val="auto"/>
          <w:spacing w:val="0"/>
          <w:kern w:val="21"/>
          <w:sz w:val="24"/>
          <w:szCs w:val="24"/>
          <w:lang w:val="en-US" w:eastAsia="zh-CN"/>
        </w:rPr>
        <w:t>7.关注学生生命健康，继续在全校积极开展“润心”专题教育活动，使全校师生能有强健的身体和良好的心态。同时，在局镇有关部门指导下，继续做好有关防控工作，确保校园安全、师生员工生命健康。</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黑体" w:hAnsi="黑体" w:eastAsia="黑体" w:cs="黑体"/>
          <w:b w:val="0"/>
          <w:bCs/>
          <w:color w:val="auto"/>
          <w:spacing w:val="0"/>
          <w:kern w:val="21"/>
          <w:sz w:val="24"/>
          <w:szCs w:val="24"/>
        </w:rPr>
      </w:pPr>
      <w:r>
        <w:rPr>
          <w:rFonts w:hint="eastAsia" w:ascii="黑体" w:hAnsi="黑体" w:eastAsia="黑体" w:cs="黑体"/>
          <w:b w:val="0"/>
          <w:bCs/>
          <w:color w:val="auto"/>
          <w:spacing w:val="0"/>
          <w:kern w:val="21"/>
          <w:sz w:val="24"/>
          <w:szCs w:val="24"/>
        </w:rPr>
        <w:t>三、工作措施</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lang w:eastAsia="zh-CN"/>
        </w:rPr>
      </w:pPr>
      <w:r>
        <w:rPr>
          <w:rFonts w:hint="eastAsia" w:ascii="仿宋_GB2312" w:hAnsi="仿宋_GB2312" w:eastAsia="仿宋_GB2312" w:cs="仿宋_GB2312"/>
          <w:b w:val="0"/>
          <w:bCs/>
          <w:color w:val="auto"/>
          <w:spacing w:val="0"/>
          <w:kern w:val="21"/>
          <w:sz w:val="24"/>
          <w:szCs w:val="24"/>
        </w:rPr>
        <w:t>（一）</w:t>
      </w:r>
      <w:r>
        <w:rPr>
          <w:rFonts w:hint="eastAsia" w:ascii="仿宋_GB2312" w:hAnsi="仿宋_GB2312" w:eastAsia="仿宋_GB2312" w:cs="仿宋_GB2312"/>
          <w:b w:val="0"/>
          <w:bCs/>
          <w:color w:val="auto"/>
          <w:spacing w:val="0"/>
          <w:kern w:val="21"/>
          <w:sz w:val="24"/>
          <w:szCs w:val="24"/>
          <w:lang w:val="en-US" w:eastAsia="zh-CN"/>
        </w:rPr>
        <w:t>加强</w:t>
      </w:r>
      <w:r>
        <w:rPr>
          <w:rFonts w:hint="eastAsia" w:ascii="仿宋_GB2312" w:hAnsi="仿宋_GB2312" w:eastAsia="仿宋_GB2312" w:cs="仿宋_GB2312"/>
          <w:b w:val="0"/>
          <w:bCs/>
          <w:color w:val="auto"/>
          <w:spacing w:val="0"/>
          <w:kern w:val="21"/>
          <w:sz w:val="24"/>
          <w:szCs w:val="24"/>
        </w:rPr>
        <w:t>党建工作，发挥党员</w:t>
      </w:r>
      <w:r>
        <w:rPr>
          <w:rFonts w:hint="eastAsia" w:ascii="仿宋_GB2312" w:hAnsi="仿宋_GB2312" w:eastAsia="仿宋_GB2312" w:cs="仿宋_GB2312"/>
          <w:b w:val="0"/>
          <w:bCs/>
          <w:color w:val="auto"/>
          <w:spacing w:val="0"/>
          <w:kern w:val="21"/>
          <w:sz w:val="24"/>
          <w:szCs w:val="24"/>
          <w:lang w:val="en-US" w:eastAsia="zh-CN"/>
        </w:rPr>
        <w:t>教师</w:t>
      </w:r>
      <w:r>
        <w:rPr>
          <w:rFonts w:hint="eastAsia" w:ascii="仿宋_GB2312" w:hAnsi="仿宋_GB2312" w:eastAsia="仿宋_GB2312" w:cs="仿宋_GB2312"/>
          <w:b w:val="0"/>
          <w:bCs/>
          <w:color w:val="auto"/>
          <w:spacing w:val="0"/>
          <w:kern w:val="21"/>
          <w:sz w:val="24"/>
          <w:szCs w:val="24"/>
        </w:rPr>
        <w:t>模范</w:t>
      </w:r>
      <w:r>
        <w:rPr>
          <w:rFonts w:hint="eastAsia" w:ascii="仿宋_GB2312" w:hAnsi="仿宋_GB2312" w:eastAsia="仿宋_GB2312" w:cs="仿宋_GB2312"/>
          <w:b w:val="0"/>
          <w:bCs/>
          <w:color w:val="auto"/>
          <w:spacing w:val="0"/>
          <w:kern w:val="21"/>
          <w:sz w:val="24"/>
          <w:szCs w:val="24"/>
          <w:lang w:val="en-US" w:eastAsia="zh-CN"/>
        </w:rPr>
        <w:t>带头</w:t>
      </w:r>
      <w:r>
        <w:rPr>
          <w:rFonts w:hint="eastAsia" w:ascii="仿宋_GB2312" w:hAnsi="仿宋_GB2312" w:eastAsia="仿宋_GB2312" w:cs="仿宋_GB2312"/>
          <w:b w:val="0"/>
          <w:bCs/>
          <w:color w:val="auto"/>
          <w:spacing w:val="0"/>
          <w:kern w:val="21"/>
          <w:sz w:val="24"/>
          <w:szCs w:val="24"/>
        </w:rPr>
        <w:t>作用</w:t>
      </w:r>
      <w:r>
        <w:rPr>
          <w:rFonts w:hint="eastAsia" w:ascii="仿宋_GB2312" w:hAnsi="仿宋_GB2312" w:eastAsia="仿宋_GB2312" w:cs="仿宋_GB2312"/>
          <w:b w:val="0"/>
          <w:bCs/>
          <w:color w:val="auto"/>
          <w:spacing w:val="0"/>
          <w:kern w:val="21"/>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i w:val="0"/>
          <w:iCs w:val="0"/>
          <w:caps w:val="0"/>
          <w:color w:val="auto"/>
          <w:spacing w:val="0"/>
          <w:kern w:val="21"/>
          <w:sz w:val="24"/>
          <w:szCs w:val="24"/>
          <w:lang w:eastAsia="zh-CN"/>
        </w:rPr>
      </w:pPr>
      <w:r>
        <w:rPr>
          <w:rFonts w:hint="eastAsia" w:ascii="仿宋_GB2312" w:hAnsi="仿宋_GB2312" w:eastAsia="仿宋_GB2312" w:cs="仿宋_GB2312"/>
          <w:b w:val="0"/>
          <w:bCs/>
          <w:color w:val="auto"/>
          <w:spacing w:val="0"/>
          <w:kern w:val="21"/>
          <w:sz w:val="24"/>
          <w:szCs w:val="24"/>
          <w:lang w:val="en-US" w:eastAsia="zh-CN"/>
        </w:rPr>
        <w:t>1.要加强理论学习。</w:t>
      </w:r>
      <w:r>
        <w:rPr>
          <w:rFonts w:hint="eastAsia" w:ascii="仿宋_GB2312" w:hAnsi="仿宋_GB2312" w:eastAsia="仿宋_GB2312" w:cs="仿宋_GB2312"/>
          <w:b w:val="0"/>
          <w:bCs/>
          <w:color w:val="auto"/>
          <w:spacing w:val="0"/>
          <w:kern w:val="21"/>
          <w:sz w:val="24"/>
          <w:szCs w:val="24"/>
        </w:rPr>
        <w:t>高度重视</w:t>
      </w:r>
      <w:r>
        <w:rPr>
          <w:rFonts w:hint="eastAsia" w:ascii="仿宋_GB2312" w:hAnsi="仿宋_GB2312" w:eastAsia="仿宋_GB2312" w:cs="仿宋_GB2312"/>
          <w:b w:val="0"/>
          <w:bCs/>
          <w:color w:val="auto"/>
          <w:spacing w:val="0"/>
          <w:kern w:val="21"/>
          <w:sz w:val="24"/>
          <w:szCs w:val="24"/>
          <w:lang w:val="en-US" w:eastAsia="zh-CN"/>
        </w:rPr>
        <w:t>党组织</w:t>
      </w:r>
      <w:r>
        <w:rPr>
          <w:rFonts w:hint="eastAsia" w:ascii="仿宋_GB2312" w:hAnsi="仿宋_GB2312" w:eastAsia="仿宋_GB2312" w:cs="仿宋_GB2312"/>
          <w:b w:val="0"/>
          <w:bCs/>
          <w:color w:val="auto"/>
          <w:spacing w:val="0"/>
          <w:kern w:val="21"/>
          <w:sz w:val="24"/>
          <w:szCs w:val="24"/>
        </w:rPr>
        <w:t>建设，学习贯彻</w:t>
      </w:r>
      <w:r>
        <w:rPr>
          <w:rFonts w:hint="eastAsia" w:ascii="仿宋_GB2312" w:hAnsi="仿宋_GB2312" w:eastAsia="仿宋_GB2312" w:cs="仿宋_GB2312"/>
          <w:b w:val="0"/>
          <w:bCs/>
          <w:color w:val="auto"/>
          <w:spacing w:val="0"/>
          <w:kern w:val="21"/>
          <w:sz w:val="24"/>
          <w:szCs w:val="24"/>
          <w:lang w:val="en-US" w:eastAsia="zh-CN"/>
        </w:rPr>
        <w:t>党的二十</w:t>
      </w:r>
      <w:r>
        <w:rPr>
          <w:rFonts w:hint="eastAsia" w:ascii="仿宋_GB2312" w:hAnsi="仿宋_GB2312" w:eastAsia="仿宋_GB2312" w:cs="仿宋_GB2312"/>
          <w:b w:val="0"/>
          <w:bCs/>
          <w:color w:val="auto"/>
          <w:spacing w:val="0"/>
          <w:kern w:val="21"/>
          <w:sz w:val="24"/>
          <w:szCs w:val="24"/>
        </w:rPr>
        <w:t>大</w:t>
      </w:r>
      <w:r>
        <w:rPr>
          <w:rFonts w:hint="eastAsia" w:ascii="仿宋_GB2312" w:hAnsi="仿宋_GB2312" w:eastAsia="仿宋_GB2312" w:cs="仿宋_GB2312"/>
          <w:b w:val="0"/>
          <w:bCs/>
          <w:color w:val="auto"/>
          <w:spacing w:val="0"/>
          <w:kern w:val="21"/>
          <w:sz w:val="24"/>
          <w:szCs w:val="24"/>
          <w:lang w:val="en-US" w:eastAsia="zh-CN"/>
        </w:rPr>
        <w:t>和二十</w:t>
      </w:r>
      <w:r>
        <w:rPr>
          <w:rFonts w:hint="eastAsia" w:ascii="仿宋_GB2312" w:hAnsi="仿宋_GB2312" w:eastAsia="仿宋_GB2312" w:cs="仿宋_GB2312"/>
          <w:b w:val="0"/>
          <w:bCs/>
          <w:i w:val="0"/>
          <w:iCs w:val="0"/>
          <w:caps w:val="0"/>
          <w:color w:val="auto"/>
          <w:spacing w:val="0"/>
          <w:kern w:val="21"/>
          <w:sz w:val="24"/>
          <w:szCs w:val="24"/>
        </w:rPr>
        <w:t>届</w:t>
      </w:r>
      <w:r>
        <w:rPr>
          <w:rFonts w:hint="eastAsia" w:ascii="仿宋_GB2312" w:hAnsi="仿宋_GB2312" w:eastAsia="仿宋_GB2312" w:cs="仿宋_GB2312"/>
          <w:b w:val="0"/>
          <w:bCs/>
          <w:i w:val="0"/>
          <w:iCs w:val="0"/>
          <w:caps w:val="0"/>
          <w:color w:val="auto"/>
          <w:spacing w:val="0"/>
          <w:kern w:val="21"/>
          <w:sz w:val="24"/>
          <w:szCs w:val="24"/>
          <w:lang w:val="en-US" w:eastAsia="zh-CN"/>
        </w:rPr>
        <w:t>一中、二中</w:t>
      </w:r>
      <w:r>
        <w:rPr>
          <w:rFonts w:hint="eastAsia" w:ascii="仿宋_GB2312" w:hAnsi="仿宋_GB2312" w:eastAsia="仿宋_GB2312" w:cs="仿宋_GB2312"/>
          <w:b w:val="0"/>
          <w:bCs/>
          <w:i w:val="0"/>
          <w:iCs w:val="0"/>
          <w:caps w:val="0"/>
          <w:color w:val="auto"/>
          <w:spacing w:val="0"/>
          <w:kern w:val="21"/>
          <w:sz w:val="24"/>
          <w:szCs w:val="24"/>
        </w:rPr>
        <w:t>全会精神</w:t>
      </w:r>
      <w:r>
        <w:rPr>
          <w:rFonts w:hint="eastAsia" w:ascii="仿宋_GB2312" w:hAnsi="仿宋_GB2312" w:eastAsia="仿宋_GB2312" w:cs="仿宋_GB2312"/>
          <w:b w:val="0"/>
          <w:bCs/>
          <w:color w:val="auto"/>
          <w:spacing w:val="0"/>
          <w:kern w:val="21"/>
          <w:sz w:val="24"/>
          <w:szCs w:val="24"/>
        </w:rPr>
        <w:t>，</w:t>
      </w:r>
      <w:r>
        <w:rPr>
          <w:rFonts w:hint="eastAsia" w:ascii="仿宋_GB2312" w:hAnsi="仿宋_GB2312" w:eastAsia="仿宋_GB2312" w:cs="仿宋_GB2312"/>
          <w:b w:val="0"/>
          <w:bCs/>
          <w:color w:val="auto"/>
          <w:spacing w:val="0"/>
          <w:kern w:val="21"/>
          <w:sz w:val="24"/>
          <w:szCs w:val="24"/>
          <w:lang w:val="en-US" w:eastAsia="zh-CN"/>
        </w:rPr>
        <w:t>巩固</w:t>
      </w:r>
      <w:r>
        <w:rPr>
          <w:rFonts w:hint="eastAsia" w:ascii="仿宋_GB2312" w:hAnsi="仿宋_GB2312" w:eastAsia="仿宋_GB2312" w:cs="仿宋_GB2312"/>
          <w:b w:val="0"/>
          <w:bCs/>
          <w:color w:val="auto"/>
          <w:spacing w:val="0"/>
          <w:kern w:val="21"/>
          <w:sz w:val="24"/>
          <w:szCs w:val="24"/>
        </w:rPr>
        <w:t>“两学一做”</w:t>
      </w:r>
      <w:r>
        <w:rPr>
          <w:rFonts w:hint="eastAsia" w:ascii="仿宋_GB2312" w:hAnsi="仿宋_GB2312" w:eastAsia="仿宋_GB2312" w:cs="仿宋_GB2312"/>
          <w:b w:val="0"/>
          <w:bCs/>
          <w:color w:val="auto"/>
          <w:spacing w:val="0"/>
          <w:kern w:val="21"/>
          <w:sz w:val="24"/>
          <w:szCs w:val="24"/>
          <w:lang w:val="en-US" w:eastAsia="zh-CN"/>
        </w:rPr>
        <w:t>和党史</w:t>
      </w:r>
      <w:r>
        <w:rPr>
          <w:rFonts w:hint="eastAsia" w:ascii="仿宋_GB2312" w:hAnsi="仿宋_GB2312" w:eastAsia="仿宋_GB2312" w:cs="仿宋_GB2312"/>
          <w:b w:val="0"/>
          <w:bCs/>
          <w:color w:val="auto"/>
          <w:spacing w:val="0"/>
          <w:kern w:val="21"/>
          <w:sz w:val="24"/>
          <w:szCs w:val="24"/>
        </w:rPr>
        <w:t>学习</w:t>
      </w:r>
      <w:r>
        <w:rPr>
          <w:rFonts w:hint="eastAsia" w:ascii="仿宋_GB2312" w:hAnsi="仿宋_GB2312" w:eastAsia="仿宋_GB2312" w:cs="仿宋_GB2312"/>
          <w:b w:val="0"/>
          <w:bCs/>
          <w:color w:val="auto"/>
          <w:spacing w:val="0"/>
          <w:kern w:val="21"/>
          <w:sz w:val="24"/>
          <w:szCs w:val="24"/>
          <w:lang w:val="en-US" w:eastAsia="zh-CN"/>
        </w:rPr>
        <w:t>主题</w:t>
      </w:r>
      <w:r>
        <w:rPr>
          <w:rFonts w:hint="eastAsia" w:ascii="仿宋_GB2312" w:hAnsi="仿宋_GB2312" w:eastAsia="仿宋_GB2312" w:cs="仿宋_GB2312"/>
          <w:b w:val="0"/>
          <w:bCs/>
          <w:color w:val="auto"/>
          <w:spacing w:val="0"/>
          <w:kern w:val="21"/>
          <w:sz w:val="24"/>
          <w:szCs w:val="24"/>
        </w:rPr>
        <w:t>教育活动</w:t>
      </w:r>
      <w:r>
        <w:rPr>
          <w:rFonts w:hint="eastAsia" w:ascii="仿宋_GB2312" w:hAnsi="仿宋_GB2312" w:eastAsia="仿宋_GB2312" w:cs="仿宋_GB2312"/>
          <w:b w:val="0"/>
          <w:bCs/>
          <w:color w:val="auto"/>
          <w:spacing w:val="0"/>
          <w:kern w:val="21"/>
          <w:sz w:val="24"/>
          <w:szCs w:val="24"/>
          <w:lang w:val="en-US" w:eastAsia="zh-CN"/>
        </w:rPr>
        <w:t>成果</w:t>
      </w:r>
      <w:r>
        <w:rPr>
          <w:rFonts w:hint="eastAsia" w:ascii="仿宋_GB2312" w:hAnsi="仿宋_GB2312" w:eastAsia="仿宋_GB2312" w:cs="仿宋_GB2312"/>
          <w:b w:val="0"/>
          <w:bCs/>
          <w:color w:val="auto"/>
          <w:spacing w:val="0"/>
          <w:kern w:val="21"/>
          <w:sz w:val="24"/>
          <w:szCs w:val="24"/>
        </w:rPr>
        <w:t>，</w:t>
      </w:r>
      <w:r>
        <w:rPr>
          <w:rFonts w:hint="eastAsia" w:ascii="仿宋_GB2312" w:hAnsi="仿宋_GB2312" w:eastAsia="仿宋_GB2312" w:cs="仿宋_GB2312"/>
          <w:b w:val="0"/>
          <w:bCs/>
          <w:color w:val="auto"/>
          <w:spacing w:val="0"/>
          <w:kern w:val="21"/>
          <w:sz w:val="24"/>
          <w:szCs w:val="24"/>
          <w:lang w:val="en-US" w:eastAsia="zh-CN"/>
        </w:rPr>
        <w:t>在全体党员教师中</w:t>
      </w:r>
      <w:r>
        <w:rPr>
          <w:rFonts w:hint="eastAsia" w:ascii="仿宋_GB2312" w:hAnsi="仿宋_GB2312" w:eastAsia="仿宋_GB2312" w:cs="仿宋_GB2312"/>
          <w:b w:val="0"/>
          <w:bCs/>
          <w:i w:val="0"/>
          <w:iCs w:val="0"/>
          <w:caps w:val="0"/>
          <w:color w:val="auto"/>
          <w:spacing w:val="0"/>
          <w:kern w:val="21"/>
          <w:sz w:val="24"/>
          <w:szCs w:val="24"/>
        </w:rPr>
        <w:t>深入开展学习贯彻习近平新时代中国特色社会主义思想主题教育</w:t>
      </w:r>
      <w:r>
        <w:rPr>
          <w:rFonts w:hint="eastAsia" w:ascii="仿宋_GB2312" w:hAnsi="仿宋_GB2312" w:eastAsia="仿宋_GB2312" w:cs="仿宋_GB2312"/>
          <w:b w:val="0"/>
          <w:bCs/>
          <w:i w:val="0"/>
          <w:iCs w:val="0"/>
          <w:caps w:val="0"/>
          <w:color w:val="auto"/>
          <w:spacing w:val="0"/>
          <w:kern w:val="21"/>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i w:val="0"/>
          <w:iCs w:val="0"/>
          <w:caps w:val="0"/>
          <w:color w:val="auto"/>
          <w:spacing w:val="0"/>
          <w:kern w:val="21"/>
          <w:sz w:val="24"/>
          <w:szCs w:val="24"/>
          <w:lang w:val="en-US" w:eastAsia="zh-CN"/>
        </w:rPr>
        <w:t>2.加强党组织建设。进一步</w:t>
      </w:r>
      <w:r>
        <w:rPr>
          <w:rFonts w:hint="eastAsia" w:ascii="仿宋_GB2312" w:hAnsi="仿宋_GB2312" w:eastAsia="仿宋_GB2312" w:cs="仿宋_GB2312"/>
          <w:color w:val="auto"/>
          <w:kern w:val="21"/>
          <w:sz w:val="24"/>
        </w:rPr>
        <w:t>完善《</w:t>
      </w:r>
      <w:r>
        <w:rPr>
          <w:rFonts w:hint="eastAsia" w:ascii="仿宋_GB2312" w:hAnsi="仿宋_GB2312" w:eastAsia="仿宋_GB2312" w:cs="仿宋_GB2312"/>
          <w:color w:val="auto"/>
          <w:kern w:val="21"/>
          <w:sz w:val="24"/>
          <w:lang w:val="en-US" w:eastAsia="zh-CN"/>
        </w:rPr>
        <w:t>奔牛初级中学</w:t>
      </w:r>
      <w:r>
        <w:rPr>
          <w:rFonts w:hint="eastAsia" w:ascii="仿宋_GB2312" w:hAnsi="仿宋_GB2312" w:eastAsia="仿宋_GB2312" w:cs="仿宋_GB2312"/>
          <w:color w:val="auto"/>
          <w:kern w:val="21"/>
          <w:sz w:val="24"/>
        </w:rPr>
        <w:t>党组织会议讨论决定事项清单》等制度，形成了常态化的</w:t>
      </w:r>
      <w:r>
        <w:rPr>
          <w:rFonts w:hint="eastAsia" w:ascii="仿宋_GB2312" w:hAnsi="仿宋_GB2312" w:eastAsia="仿宋_GB2312" w:cs="仿宋_GB2312"/>
          <w:color w:val="auto"/>
          <w:kern w:val="21"/>
          <w:sz w:val="24"/>
          <w:lang w:val="en-US" w:eastAsia="zh-CN"/>
        </w:rPr>
        <w:t>党政联席</w:t>
      </w:r>
      <w:r>
        <w:rPr>
          <w:rFonts w:hint="eastAsia" w:ascii="仿宋_GB2312" w:hAnsi="仿宋_GB2312" w:eastAsia="仿宋_GB2312" w:cs="仿宋_GB2312"/>
          <w:color w:val="auto"/>
          <w:kern w:val="21"/>
          <w:sz w:val="24"/>
        </w:rPr>
        <w:t>办公会议。</w:t>
      </w:r>
      <w:r>
        <w:rPr>
          <w:rFonts w:hint="eastAsia" w:ascii="仿宋_GB2312" w:hAnsi="仿宋_GB2312" w:eastAsia="仿宋_GB2312" w:cs="仿宋_GB2312"/>
          <w:b w:val="0"/>
          <w:bCs/>
          <w:color w:val="auto"/>
          <w:spacing w:val="0"/>
          <w:kern w:val="21"/>
          <w:sz w:val="24"/>
          <w:szCs w:val="24"/>
        </w:rPr>
        <w:t>进一步强化党风廉政建设，</w:t>
      </w:r>
      <w:r>
        <w:rPr>
          <w:rFonts w:hint="eastAsia" w:ascii="仿宋_GB2312" w:hAnsi="仿宋_GB2312" w:eastAsia="仿宋_GB2312" w:cs="仿宋_GB2312"/>
          <w:color w:val="auto"/>
          <w:kern w:val="21"/>
          <w:sz w:val="24"/>
        </w:rPr>
        <w:t>对资金使用、公务用车、加班管理等作出进一步梳理和规范。加强“三重一大”集体决策制度，严格实行校务公开和财务公开</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rPr>
        <w:t>全面落实“一岗双责”，组织</w:t>
      </w:r>
      <w:r>
        <w:rPr>
          <w:rFonts w:hint="eastAsia" w:ascii="仿宋_GB2312" w:hAnsi="仿宋_GB2312" w:eastAsia="仿宋_GB2312" w:cs="仿宋_GB2312"/>
          <w:b w:val="0"/>
          <w:bCs/>
          <w:color w:val="auto"/>
          <w:spacing w:val="0"/>
          <w:kern w:val="21"/>
          <w:sz w:val="24"/>
          <w:szCs w:val="24"/>
          <w:lang w:val="en-US" w:eastAsia="zh-CN"/>
        </w:rPr>
        <w:t>党员</w:t>
      </w:r>
      <w:r>
        <w:rPr>
          <w:rFonts w:hint="eastAsia" w:ascii="仿宋_GB2312" w:hAnsi="仿宋_GB2312" w:eastAsia="仿宋_GB2312" w:cs="仿宋_GB2312"/>
          <w:b w:val="0"/>
          <w:bCs/>
          <w:color w:val="auto"/>
          <w:spacing w:val="0"/>
          <w:kern w:val="21"/>
          <w:sz w:val="24"/>
          <w:szCs w:val="24"/>
        </w:rPr>
        <w:t>教师开展批评与自我批评，总结经验，反思不足，进一步提高政治思想觉悟。</w:t>
      </w:r>
    </w:p>
    <w:p>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lang w:eastAsia="zh-CN"/>
        </w:rPr>
      </w:pPr>
      <w:r>
        <w:rPr>
          <w:rFonts w:hint="eastAsia" w:ascii="仿宋_GB2312" w:hAnsi="仿宋_GB2312" w:eastAsia="仿宋_GB2312" w:cs="仿宋_GB2312"/>
          <w:b w:val="0"/>
          <w:bCs/>
          <w:color w:val="auto"/>
          <w:spacing w:val="0"/>
          <w:kern w:val="21"/>
          <w:sz w:val="24"/>
          <w:szCs w:val="24"/>
        </w:rPr>
        <w:t>（二）加强行政队伍建设，细化内部管理</w:t>
      </w:r>
      <w:r>
        <w:rPr>
          <w:rFonts w:hint="eastAsia" w:ascii="仿宋_GB2312" w:hAnsi="仿宋_GB2312" w:eastAsia="仿宋_GB2312" w:cs="仿宋_GB2312"/>
          <w:b w:val="0"/>
          <w:bCs/>
          <w:color w:val="auto"/>
          <w:spacing w:val="0"/>
          <w:kern w:val="21"/>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1.校长室：执行上级</w:t>
      </w:r>
      <w:r>
        <w:rPr>
          <w:rFonts w:hint="eastAsia" w:ascii="仿宋_GB2312" w:hAnsi="仿宋_GB2312" w:eastAsia="仿宋_GB2312" w:cs="仿宋_GB2312"/>
          <w:b w:val="0"/>
          <w:bCs/>
          <w:color w:val="auto"/>
          <w:spacing w:val="0"/>
          <w:kern w:val="21"/>
          <w:sz w:val="24"/>
          <w:szCs w:val="24"/>
          <w:lang w:val="en-US" w:eastAsia="zh-CN"/>
        </w:rPr>
        <w:t>教育行政部门</w:t>
      </w:r>
      <w:r>
        <w:rPr>
          <w:rFonts w:hint="eastAsia" w:ascii="仿宋_GB2312" w:hAnsi="仿宋_GB2312" w:eastAsia="仿宋_GB2312" w:cs="仿宋_GB2312"/>
          <w:b w:val="0"/>
          <w:bCs/>
          <w:color w:val="auto"/>
          <w:spacing w:val="0"/>
          <w:kern w:val="21"/>
          <w:sz w:val="24"/>
          <w:szCs w:val="24"/>
        </w:rPr>
        <w:t>指令，</w:t>
      </w:r>
      <w:r>
        <w:rPr>
          <w:rFonts w:hint="eastAsia" w:ascii="仿宋_GB2312" w:hAnsi="仿宋_GB2312" w:eastAsia="仿宋_GB2312" w:cs="仿宋_GB2312"/>
          <w:b w:val="0"/>
          <w:bCs/>
          <w:color w:val="auto"/>
          <w:spacing w:val="0"/>
          <w:kern w:val="21"/>
          <w:sz w:val="24"/>
          <w:szCs w:val="24"/>
          <w:lang w:val="en-US" w:eastAsia="zh-CN"/>
        </w:rPr>
        <w:t>科学</w:t>
      </w:r>
      <w:r>
        <w:rPr>
          <w:rFonts w:hint="eastAsia" w:ascii="仿宋_GB2312" w:hAnsi="仿宋_GB2312" w:eastAsia="仿宋_GB2312" w:cs="仿宋_GB2312"/>
          <w:b w:val="0"/>
          <w:bCs/>
          <w:color w:val="auto"/>
          <w:spacing w:val="0"/>
          <w:kern w:val="21"/>
          <w:sz w:val="24"/>
          <w:szCs w:val="24"/>
        </w:rPr>
        <w:t>扎实推进学校管理工作。制定学校管理计划，规范、完善学校各项管理规章制度。</w:t>
      </w:r>
      <w:r>
        <w:rPr>
          <w:rFonts w:hint="eastAsia" w:ascii="仿宋_GB2312" w:hAnsi="仿宋_GB2312" w:eastAsia="仿宋_GB2312" w:cs="仿宋_GB2312"/>
          <w:color w:val="auto"/>
          <w:kern w:val="21"/>
          <w:sz w:val="24"/>
        </w:rPr>
        <w:t>校行政班子开展了“十讲”行政文化建设。</w:t>
      </w:r>
      <w:r>
        <w:rPr>
          <w:rFonts w:hint="eastAsia" w:ascii="仿宋_GB2312" w:hAnsi="仿宋_GB2312" w:eastAsia="仿宋_GB2312" w:cs="仿宋_GB2312"/>
          <w:color w:val="auto"/>
          <w:kern w:val="21"/>
          <w:sz w:val="24"/>
          <w:lang w:val="en-US" w:eastAsia="zh-CN"/>
        </w:rPr>
        <w:t>把</w:t>
      </w:r>
      <w:r>
        <w:rPr>
          <w:rFonts w:hint="eastAsia" w:ascii="仿宋_GB2312" w:hAnsi="仿宋_GB2312" w:eastAsia="仿宋_GB2312" w:cs="仿宋_GB2312"/>
          <w:color w:val="auto"/>
          <w:kern w:val="21"/>
          <w:sz w:val="24"/>
        </w:rPr>
        <w:t>“十讲”</w:t>
      </w:r>
      <w:r>
        <w:rPr>
          <w:rFonts w:hint="eastAsia" w:ascii="仿宋_GB2312" w:hAnsi="仿宋_GB2312" w:eastAsia="仿宋_GB2312" w:cs="仿宋_GB2312"/>
          <w:color w:val="auto"/>
          <w:kern w:val="21"/>
          <w:sz w:val="24"/>
          <w:lang w:val="en-US" w:eastAsia="zh-CN"/>
        </w:rPr>
        <w:t>要求</w:t>
      </w:r>
      <w:r>
        <w:rPr>
          <w:rFonts w:hint="eastAsia" w:ascii="仿宋_GB2312" w:hAnsi="仿宋_GB2312" w:eastAsia="仿宋_GB2312" w:cs="仿宋_GB2312"/>
          <w:color w:val="auto"/>
          <w:kern w:val="21"/>
          <w:sz w:val="24"/>
        </w:rPr>
        <w:t>作为</w:t>
      </w:r>
      <w:r>
        <w:rPr>
          <w:rFonts w:hint="eastAsia" w:ascii="仿宋_GB2312" w:hAnsi="仿宋_GB2312" w:eastAsia="仿宋_GB2312" w:cs="仿宋_GB2312"/>
          <w:color w:val="auto"/>
          <w:kern w:val="21"/>
          <w:sz w:val="24"/>
          <w:lang w:val="en-US" w:eastAsia="zh-CN"/>
        </w:rPr>
        <w:t>行政</w:t>
      </w:r>
      <w:r>
        <w:rPr>
          <w:rFonts w:hint="eastAsia" w:ascii="仿宋_GB2312" w:hAnsi="仿宋_GB2312" w:eastAsia="仿宋_GB2312" w:cs="仿宋_GB2312"/>
          <w:color w:val="auto"/>
          <w:kern w:val="21"/>
          <w:sz w:val="24"/>
        </w:rPr>
        <w:t>工作</w:t>
      </w:r>
      <w:r>
        <w:rPr>
          <w:rFonts w:hint="eastAsia" w:ascii="仿宋_GB2312" w:hAnsi="仿宋_GB2312" w:eastAsia="仿宋_GB2312" w:cs="仿宋_GB2312"/>
          <w:color w:val="auto"/>
          <w:kern w:val="21"/>
          <w:sz w:val="24"/>
          <w:lang w:val="en-US" w:eastAsia="zh-CN"/>
        </w:rPr>
        <w:t>的</w:t>
      </w:r>
      <w:r>
        <w:rPr>
          <w:rFonts w:hint="eastAsia" w:ascii="仿宋_GB2312" w:hAnsi="仿宋_GB2312" w:eastAsia="仿宋_GB2312" w:cs="仿宋_GB2312"/>
          <w:color w:val="auto"/>
          <w:kern w:val="21"/>
          <w:sz w:val="24"/>
        </w:rPr>
        <w:t>要求和参照</w:t>
      </w:r>
      <w:r>
        <w:rPr>
          <w:rFonts w:hint="eastAsia" w:ascii="仿宋_GB2312" w:hAnsi="仿宋_GB2312" w:eastAsia="仿宋_GB2312" w:cs="仿宋_GB2312"/>
          <w:color w:val="auto"/>
          <w:kern w:val="21"/>
          <w:sz w:val="24"/>
          <w:lang w:eastAsia="zh-CN"/>
        </w:rPr>
        <w:t>，</w:t>
      </w:r>
      <w:r>
        <w:rPr>
          <w:rFonts w:hint="eastAsia" w:ascii="仿宋_GB2312" w:hAnsi="仿宋_GB2312" w:eastAsia="仿宋_GB2312" w:cs="仿宋_GB2312"/>
          <w:b w:val="0"/>
          <w:bCs/>
          <w:color w:val="auto"/>
          <w:spacing w:val="0"/>
          <w:kern w:val="21"/>
          <w:sz w:val="24"/>
          <w:szCs w:val="24"/>
        </w:rPr>
        <w:t>重点强化中层</w:t>
      </w:r>
      <w:r>
        <w:rPr>
          <w:rFonts w:hint="eastAsia" w:ascii="仿宋_GB2312" w:hAnsi="仿宋_GB2312" w:eastAsia="仿宋_GB2312" w:cs="仿宋_GB2312"/>
          <w:b w:val="0"/>
          <w:bCs/>
          <w:color w:val="auto"/>
          <w:spacing w:val="0"/>
          <w:kern w:val="21"/>
          <w:sz w:val="24"/>
          <w:szCs w:val="24"/>
          <w:lang w:val="en-US" w:eastAsia="zh-CN"/>
        </w:rPr>
        <w:t>干部</w:t>
      </w:r>
      <w:r>
        <w:rPr>
          <w:rFonts w:hint="eastAsia" w:ascii="仿宋_GB2312" w:hAnsi="仿宋_GB2312" w:eastAsia="仿宋_GB2312" w:cs="仿宋_GB2312"/>
          <w:b w:val="0"/>
          <w:bCs/>
          <w:color w:val="auto"/>
          <w:spacing w:val="0"/>
          <w:kern w:val="21"/>
          <w:sz w:val="24"/>
          <w:szCs w:val="24"/>
        </w:rPr>
        <w:t>队伍建设，明确职责分工，督促开展学校各项教育教学和管理工作，确保各</w:t>
      </w:r>
      <w:r>
        <w:rPr>
          <w:rFonts w:hint="eastAsia" w:ascii="仿宋_GB2312" w:hAnsi="仿宋_GB2312" w:eastAsia="仿宋_GB2312" w:cs="仿宋_GB2312"/>
          <w:b w:val="0"/>
          <w:bCs/>
          <w:color w:val="auto"/>
          <w:spacing w:val="0"/>
          <w:kern w:val="21"/>
          <w:sz w:val="24"/>
          <w:szCs w:val="24"/>
          <w:lang w:val="en-US" w:eastAsia="zh-CN"/>
        </w:rPr>
        <w:t>处室</w:t>
      </w:r>
      <w:r>
        <w:rPr>
          <w:rFonts w:hint="eastAsia" w:ascii="仿宋_GB2312" w:hAnsi="仿宋_GB2312" w:eastAsia="仿宋_GB2312" w:cs="仿宋_GB2312"/>
          <w:b w:val="0"/>
          <w:bCs/>
          <w:color w:val="auto"/>
          <w:spacing w:val="0"/>
          <w:kern w:val="21"/>
          <w:sz w:val="24"/>
          <w:szCs w:val="24"/>
        </w:rPr>
        <w:t>有目标计划、有措施步骤、有检查控制、有考核评价。</w:t>
      </w:r>
    </w:p>
    <w:p>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lang w:eastAsia="zh-CN"/>
        </w:rPr>
      </w:pPr>
      <w:r>
        <w:rPr>
          <w:rFonts w:hint="eastAsia" w:ascii="仿宋_GB2312" w:hAnsi="仿宋_GB2312" w:eastAsia="仿宋_GB2312" w:cs="仿宋_GB2312"/>
          <w:b w:val="0"/>
          <w:bCs/>
          <w:color w:val="auto"/>
          <w:spacing w:val="0"/>
          <w:kern w:val="21"/>
          <w:sz w:val="24"/>
          <w:szCs w:val="24"/>
        </w:rPr>
        <w:t>2.</w:t>
      </w:r>
      <w:r>
        <w:rPr>
          <w:rFonts w:hint="eastAsia" w:ascii="仿宋_GB2312" w:hAnsi="仿宋_GB2312" w:eastAsia="仿宋_GB2312" w:cs="仿宋_GB2312"/>
          <w:b w:val="0"/>
          <w:bCs/>
          <w:color w:val="auto"/>
          <w:spacing w:val="0"/>
          <w:kern w:val="21"/>
          <w:sz w:val="24"/>
          <w:szCs w:val="24"/>
          <w:lang w:val="en-US" w:eastAsia="zh-CN"/>
        </w:rPr>
        <w:t>课程教学处</w:t>
      </w:r>
      <w:r>
        <w:rPr>
          <w:rFonts w:hint="eastAsia" w:ascii="仿宋_GB2312" w:hAnsi="仿宋_GB2312" w:eastAsia="仿宋_GB2312" w:cs="仿宋_GB2312"/>
          <w:b w:val="0"/>
          <w:bCs/>
          <w:color w:val="auto"/>
          <w:spacing w:val="0"/>
          <w:kern w:val="21"/>
          <w:sz w:val="24"/>
          <w:szCs w:val="24"/>
        </w:rPr>
        <w:t>：落实</w:t>
      </w:r>
      <w:r>
        <w:rPr>
          <w:rFonts w:hint="eastAsia" w:ascii="仿宋_GB2312" w:hAnsi="仿宋_GB2312" w:eastAsia="仿宋_GB2312" w:cs="仿宋_GB2312"/>
          <w:b w:val="0"/>
          <w:bCs/>
          <w:color w:val="auto"/>
          <w:spacing w:val="0"/>
          <w:kern w:val="21"/>
          <w:sz w:val="24"/>
          <w:szCs w:val="24"/>
          <w:lang w:val="en-US" w:eastAsia="zh-CN"/>
        </w:rPr>
        <w:t>新课标和</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lang w:val="en-US" w:eastAsia="zh-CN"/>
        </w:rPr>
        <w:t>双减</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lang w:val="en-US" w:eastAsia="zh-CN"/>
        </w:rPr>
        <w:t>政策，认真执行</w:t>
      </w:r>
      <w:r>
        <w:rPr>
          <w:rFonts w:hint="eastAsia" w:ascii="仿宋_GB2312" w:hAnsi="仿宋_GB2312" w:eastAsia="仿宋_GB2312" w:cs="仿宋_GB2312"/>
          <w:b w:val="0"/>
          <w:bCs/>
          <w:color w:val="auto"/>
          <w:spacing w:val="0"/>
          <w:kern w:val="21"/>
          <w:sz w:val="24"/>
          <w:szCs w:val="24"/>
        </w:rPr>
        <w:t>各项教学常规，形成常态化机制。推进“</w:t>
      </w:r>
      <w:r>
        <w:rPr>
          <w:rFonts w:hint="eastAsia" w:ascii="仿宋_GB2312" w:hAnsi="仿宋_GB2312" w:eastAsia="仿宋_GB2312" w:cs="仿宋_GB2312"/>
          <w:b w:val="0"/>
          <w:bCs/>
          <w:color w:val="auto"/>
          <w:spacing w:val="0"/>
          <w:kern w:val="21"/>
          <w:sz w:val="24"/>
          <w:szCs w:val="24"/>
          <w:lang w:eastAsia="zh-CN"/>
        </w:rPr>
        <w:t>三自课堂</w:t>
      </w:r>
      <w:r>
        <w:rPr>
          <w:rFonts w:hint="eastAsia" w:ascii="仿宋_GB2312" w:hAnsi="仿宋_GB2312" w:eastAsia="仿宋_GB2312" w:cs="仿宋_GB2312"/>
          <w:b w:val="0"/>
          <w:bCs/>
          <w:color w:val="auto"/>
          <w:spacing w:val="0"/>
          <w:kern w:val="21"/>
          <w:sz w:val="24"/>
          <w:szCs w:val="24"/>
        </w:rPr>
        <w:t>”模式的落实，制定好</w:t>
      </w:r>
      <w:r>
        <w:rPr>
          <w:rFonts w:hint="eastAsia" w:ascii="仿宋_GB2312" w:hAnsi="仿宋_GB2312" w:eastAsia="仿宋_GB2312" w:cs="仿宋_GB2312"/>
          <w:b w:val="0"/>
          <w:bCs/>
          <w:color w:val="auto"/>
          <w:spacing w:val="0"/>
          <w:kern w:val="21"/>
          <w:sz w:val="24"/>
          <w:szCs w:val="24"/>
          <w:lang w:val="en-US" w:eastAsia="zh-CN"/>
        </w:rPr>
        <w:t>学期</w:t>
      </w:r>
      <w:r>
        <w:rPr>
          <w:rFonts w:hint="eastAsia" w:ascii="仿宋_GB2312" w:hAnsi="仿宋_GB2312" w:eastAsia="仿宋_GB2312" w:cs="仿宋_GB2312"/>
          <w:b w:val="0"/>
          <w:bCs/>
          <w:color w:val="auto"/>
          <w:spacing w:val="0"/>
          <w:kern w:val="21"/>
          <w:sz w:val="24"/>
          <w:szCs w:val="24"/>
        </w:rPr>
        <w:t>教学计划，</w:t>
      </w:r>
      <w:r>
        <w:rPr>
          <w:rFonts w:hint="eastAsia" w:ascii="仿宋_GB2312" w:hAnsi="仿宋_GB2312" w:eastAsia="仿宋_GB2312" w:cs="仿宋_GB2312"/>
          <w:b w:val="0"/>
          <w:bCs/>
          <w:color w:val="auto"/>
          <w:spacing w:val="0"/>
          <w:kern w:val="21"/>
          <w:sz w:val="24"/>
          <w:szCs w:val="24"/>
          <w:lang w:val="en-US" w:eastAsia="zh-CN"/>
        </w:rPr>
        <w:t>加强学科教研组和备课组</w:t>
      </w:r>
      <w:r>
        <w:rPr>
          <w:rFonts w:hint="eastAsia" w:ascii="仿宋_GB2312" w:hAnsi="仿宋_GB2312" w:eastAsia="仿宋_GB2312" w:cs="仿宋_GB2312"/>
          <w:b w:val="0"/>
          <w:bCs/>
          <w:color w:val="auto"/>
          <w:spacing w:val="0"/>
          <w:kern w:val="21"/>
          <w:sz w:val="24"/>
          <w:szCs w:val="24"/>
        </w:rPr>
        <w:t>建设，组织好业务学习，组织好集体备课，充分发挥团队优势，组织</w:t>
      </w:r>
      <w:r>
        <w:rPr>
          <w:rFonts w:hint="eastAsia" w:ascii="仿宋_GB2312" w:hAnsi="仿宋_GB2312" w:eastAsia="仿宋_GB2312" w:cs="仿宋_GB2312"/>
          <w:b w:val="0"/>
          <w:bCs/>
          <w:color w:val="auto"/>
          <w:spacing w:val="0"/>
          <w:kern w:val="21"/>
          <w:sz w:val="24"/>
          <w:szCs w:val="24"/>
          <w:lang w:val="en-US" w:eastAsia="zh-CN"/>
        </w:rPr>
        <w:t>开展</w:t>
      </w:r>
      <w:r>
        <w:rPr>
          <w:rFonts w:hint="eastAsia" w:ascii="仿宋_GB2312" w:hAnsi="仿宋_GB2312" w:eastAsia="仿宋_GB2312" w:cs="仿宋_GB2312"/>
          <w:b w:val="0"/>
          <w:bCs/>
          <w:color w:val="auto"/>
          <w:spacing w:val="0"/>
          <w:kern w:val="21"/>
          <w:sz w:val="24"/>
          <w:szCs w:val="24"/>
        </w:rPr>
        <w:t>好“教学</w:t>
      </w:r>
      <w:r>
        <w:rPr>
          <w:rFonts w:hint="eastAsia" w:ascii="仿宋_GB2312" w:hAnsi="仿宋_GB2312" w:eastAsia="仿宋_GB2312" w:cs="仿宋_GB2312"/>
          <w:b w:val="0"/>
          <w:bCs/>
          <w:color w:val="auto"/>
          <w:spacing w:val="0"/>
          <w:kern w:val="21"/>
          <w:sz w:val="24"/>
          <w:szCs w:val="24"/>
          <w:lang w:eastAsia="zh-CN"/>
        </w:rPr>
        <w:t>五</w:t>
      </w:r>
      <w:r>
        <w:rPr>
          <w:rFonts w:hint="eastAsia" w:ascii="仿宋_GB2312" w:hAnsi="仿宋_GB2312" w:eastAsia="仿宋_GB2312" w:cs="仿宋_GB2312"/>
          <w:b w:val="0"/>
          <w:bCs/>
          <w:color w:val="auto"/>
          <w:spacing w:val="0"/>
          <w:kern w:val="21"/>
          <w:sz w:val="24"/>
          <w:szCs w:val="24"/>
        </w:rPr>
        <w:t>认真”</w:t>
      </w:r>
      <w:r>
        <w:rPr>
          <w:rFonts w:hint="eastAsia" w:ascii="仿宋_GB2312" w:hAnsi="仿宋_GB2312" w:eastAsia="仿宋_GB2312" w:cs="仿宋_GB2312"/>
          <w:b w:val="0"/>
          <w:bCs/>
          <w:color w:val="auto"/>
          <w:spacing w:val="0"/>
          <w:kern w:val="21"/>
          <w:sz w:val="24"/>
          <w:szCs w:val="24"/>
          <w:lang w:val="en-US" w:eastAsia="zh-CN"/>
        </w:rPr>
        <w:t>及各项</w:t>
      </w:r>
      <w:r>
        <w:rPr>
          <w:rFonts w:hint="eastAsia" w:ascii="仿宋_GB2312" w:hAnsi="仿宋_GB2312" w:eastAsia="仿宋_GB2312" w:cs="仿宋_GB2312"/>
          <w:b w:val="0"/>
          <w:bCs/>
          <w:color w:val="auto"/>
          <w:spacing w:val="0"/>
          <w:kern w:val="21"/>
          <w:sz w:val="24"/>
          <w:szCs w:val="24"/>
        </w:rPr>
        <w:t>常规教育教学工作；开展</w:t>
      </w:r>
      <w:r>
        <w:rPr>
          <w:rFonts w:hint="eastAsia" w:ascii="仿宋_GB2312" w:hAnsi="仿宋_GB2312" w:eastAsia="仿宋_GB2312" w:cs="仿宋_GB2312"/>
          <w:b w:val="0"/>
          <w:bCs/>
          <w:color w:val="auto"/>
          <w:spacing w:val="0"/>
          <w:kern w:val="21"/>
          <w:sz w:val="24"/>
          <w:szCs w:val="24"/>
          <w:lang w:val="en-US" w:eastAsia="zh-CN"/>
        </w:rPr>
        <w:t>好</w:t>
      </w:r>
      <w:r>
        <w:rPr>
          <w:rFonts w:hint="eastAsia" w:ascii="仿宋_GB2312" w:hAnsi="仿宋_GB2312" w:eastAsia="仿宋_GB2312" w:cs="仿宋_GB2312"/>
          <w:b w:val="0"/>
          <w:bCs/>
          <w:color w:val="auto"/>
          <w:spacing w:val="0"/>
          <w:kern w:val="21"/>
          <w:sz w:val="24"/>
          <w:szCs w:val="24"/>
        </w:rPr>
        <w:t>公开课、评优课、</w:t>
      </w:r>
      <w:r>
        <w:rPr>
          <w:rFonts w:hint="eastAsia" w:ascii="仿宋_GB2312" w:hAnsi="仿宋_GB2312" w:eastAsia="仿宋_GB2312" w:cs="仿宋_GB2312"/>
          <w:b w:val="0"/>
          <w:bCs/>
          <w:color w:val="auto"/>
          <w:spacing w:val="0"/>
          <w:kern w:val="21"/>
          <w:sz w:val="24"/>
          <w:szCs w:val="24"/>
          <w:lang w:val="en-US" w:eastAsia="zh-CN"/>
        </w:rPr>
        <w:t>课堂教学转型</w:t>
      </w:r>
      <w:r>
        <w:rPr>
          <w:rFonts w:hint="eastAsia" w:ascii="仿宋_GB2312" w:hAnsi="仿宋_GB2312" w:eastAsia="仿宋_GB2312" w:cs="仿宋_GB2312"/>
          <w:b w:val="0"/>
          <w:bCs/>
          <w:color w:val="auto"/>
          <w:spacing w:val="0"/>
          <w:kern w:val="21"/>
          <w:sz w:val="24"/>
          <w:szCs w:val="24"/>
        </w:rPr>
        <w:t>工程、</w:t>
      </w:r>
      <w:r>
        <w:rPr>
          <w:rFonts w:hint="eastAsia" w:ascii="仿宋_GB2312" w:hAnsi="仿宋_GB2312" w:eastAsia="仿宋_GB2312" w:cs="仿宋_GB2312"/>
          <w:b w:val="0"/>
          <w:bCs/>
          <w:color w:val="auto"/>
          <w:spacing w:val="0"/>
          <w:kern w:val="21"/>
          <w:sz w:val="24"/>
          <w:szCs w:val="24"/>
          <w:lang w:val="en-US" w:eastAsia="zh-CN"/>
        </w:rPr>
        <w:t>名师</w:t>
      </w:r>
      <w:r>
        <w:rPr>
          <w:rFonts w:hint="eastAsia" w:ascii="仿宋_GB2312" w:hAnsi="仿宋_GB2312" w:eastAsia="仿宋_GB2312" w:cs="仿宋_GB2312"/>
          <w:b w:val="0"/>
          <w:bCs/>
          <w:color w:val="auto"/>
          <w:spacing w:val="0"/>
          <w:kern w:val="21"/>
          <w:sz w:val="24"/>
          <w:szCs w:val="24"/>
        </w:rPr>
        <w:t>工程等活动，促进教材研究与学科建设等系列工作深入进行，保障学校教学工作的有序开展和顺利实施；定期组织</w:t>
      </w:r>
      <w:r>
        <w:rPr>
          <w:rFonts w:hint="eastAsia" w:ascii="仿宋_GB2312" w:hAnsi="仿宋_GB2312" w:eastAsia="仿宋_GB2312" w:cs="仿宋_GB2312"/>
          <w:b w:val="0"/>
          <w:bCs/>
          <w:color w:val="auto"/>
          <w:spacing w:val="0"/>
          <w:kern w:val="21"/>
          <w:sz w:val="24"/>
          <w:szCs w:val="24"/>
          <w:lang w:val="en-US" w:eastAsia="zh-CN"/>
        </w:rPr>
        <w:t>有关社团学院</w:t>
      </w:r>
      <w:r>
        <w:rPr>
          <w:rFonts w:hint="eastAsia" w:ascii="仿宋_GB2312" w:hAnsi="仿宋_GB2312" w:eastAsia="仿宋_GB2312" w:cs="仿宋_GB2312"/>
          <w:b w:val="0"/>
          <w:bCs/>
          <w:color w:val="auto"/>
          <w:spacing w:val="0"/>
          <w:kern w:val="21"/>
          <w:sz w:val="24"/>
          <w:szCs w:val="24"/>
        </w:rPr>
        <w:t>进行学科竞赛，激发学生学习积极性，激励学生奋力拼搏，营造学生之间比学赶帮超的学习氛围；完善教师教育教学奖励制度、优秀学生评选办法等激励政策，努力提高教师研究教学和学生用心学习的主动性与积极性</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rPr>
        <w:t>组织好课间操、眼保健操、跑操、大课间活动，明确责任人，保证活动开展正常、有序、安全</w:t>
      </w:r>
      <w:r>
        <w:rPr>
          <w:rFonts w:hint="eastAsia" w:ascii="仿宋_GB2312" w:hAnsi="仿宋_GB2312" w:eastAsia="仿宋_GB2312" w:cs="仿宋_GB2312"/>
          <w:b w:val="0"/>
          <w:bCs/>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pacing w:val="0"/>
          <w:kern w:val="21"/>
          <w:sz w:val="24"/>
          <w:szCs w:val="24"/>
          <w:lang w:val="en-US" w:eastAsia="zh-CN"/>
        </w:rPr>
      </w:pPr>
      <w:r>
        <w:rPr>
          <w:rFonts w:hint="eastAsia" w:ascii="仿宋_GB2312" w:hAnsi="仿宋_GB2312" w:eastAsia="仿宋_GB2312" w:cs="仿宋_GB2312"/>
          <w:color w:val="auto"/>
          <w:spacing w:val="0"/>
          <w:kern w:val="21"/>
          <w:sz w:val="24"/>
          <w:szCs w:val="24"/>
        </w:rPr>
        <w:t>3.</w:t>
      </w:r>
      <w:r>
        <w:rPr>
          <w:rFonts w:hint="eastAsia" w:ascii="仿宋_GB2312" w:hAnsi="仿宋_GB2312" w:eastAsia="仿宋_GB2312" w:cs="仿宋_GB2312"/>
          <w:color w:val="auto"/>
          <w:spacing w:val="0"/>
          <w:kern w:val="21"/>
          <w:sz w:val="24"/>
          <w:szCs w:val="24"/>
          <w:lang w:val="en-US" w:eastAsia="zh-CN"/>
        </w:rPr>
        <w:t>学生发展处：全面贯彻落实立德树人和“双减”政策，</w:t>
      </w:r>
      <w:r>
        <w:rPr>
          <w:rFonts w:hint="eastAsia" w:ascii="仿宋_GB2312" w:hAnsi="仿宋_GB2312" w:eastAsia="仿宋_GB2312" w:cs="仿宋_GB2312"/>
          <w:color w:val="auto"/>
          <w:spacing w:val="0"/>
          <w:kern w:val="21"/>
          <w:sz w:val="24"/>
          <w:szCs w:val="24"/>
        </w:rPr>
        <w:t>认真贯彻《</w:t>
      </w:r>
      <w:r>
        <w:rPr>
          <w:rFonts w:hint="eastAsia" w:ascii="仿宋_GB2312" w:hAnsi="仿宋_GB2312" w:eastAsia="仿宋_GB2312" w:cs="仿宋_GB2312"/>
          <w:color w:val="auto"/>
          <w:spacing w:val="0"/>
          <w:kern w:val="21"/>
          <w:sz w:val="24"/>
          <w:szCs w:val="24"/>
          <w:lang w:val="en-US" w:eastAsia="zh-CN"/>
        </w:rPr>
        <w:t>中</w:t>
      </w:r>
      <w:r>
        <w:rPr>
          <w:rFonts w:hint="eastAsia" w:ascii="仿宋_GB2312" w:hAnsi="仿宋_GB2312" w:eastAsia="仿宋_GB2312" w:cs="仿宋_GB2312"/>
          <w:color w:val="auto"/>
          <w:spacing w:val="0"/>
          <w:kern w:val="21"/>
          <w:sz w:val="24"/>
          <w:szCs w:val="24"/>
        </w:rPr>
        <w:t>学生守则》《</w:t>
      </w:r>
      <w:r>
        <w:rPr>
          <w:rFonts w:hint="eastAsia" w:ascii="仿宋_GB2312" w:hAnsi="仿宋_GB2312" w:eastAsia="仿宋_GB2312" w:cs="仿宋_GB2312"/>
          <w:color w:val="auto"/>
          <w:spacing w:val="0"/>
          <w:kern w:val="21"/>
          <w:sz w:val="24"/>
          <w:szCs w:val="24"/>
          <w:lang w:val="en-US" w:eastAsia="zh-CN"/>
        </w:rPr>
        <w:t>中</w:t>
      </w:r>
      <w:r>
        <w:rPr>
          <w:rFonts w:hint="eastAsia" w:ascii="仿宋_GB2312" w:hAnsi="仿宋_GB2312" w:eastAsia="仿宋_GB2312" w:cs="仿宋_GB2312"/>
          <w:color w:val="auto"/>
          <w:spacing w:val="0"/>
          <w:kern w:val="21"/>
          <w:sz w:val="24"/>
          <w:szCs w:val="24"/>
        </w:rPr>
        <w:t>学生日常行为规范》</w:t>
      </w:r>
      <w:r>
        <w:rPr>
          <w:rFonts w:hint="eastAsia" w:ascii="仿宋_GB2312" w:hAnsi="仿宋_GB2312" w:eastAsia="仿宋_GB2312" w:cs="仿宋_GB2312"/>
          <w:color w:val="auto"/>
          <w:spacing w:val="0"/>
          <w:kern w:val="21"/>
          <w:sz w:val="24"/>
          <w:szCs w:val="24"/>
          <w:lang w:val="en-US" w:eastAsia="zh-CN"/>
        </w:rPr>
        <w:t>和学生一日常规要求</w:t>
      </w:r>
      <w:r>
        <w:rPr>
          <w:rFonts w:hint="eastAsia" w:ascii="仿宋_GB2312" w:hAnsi="仿宋_GB2312" w:eastAsia="仿宋_GB2312" w:cs="仿宋_GB2312"/>
          <w:color w:val="auto"/>
          <w:spacing w:val="0"/>
          <w:kern w:val="21"/>
          <w:sz w:val="24"/>
          <w:szCs w:val="24"/>
        </w:rPr>
        <w:t>，负责有针对性的组织开展全校德育活动。</w:t>
      </w:r>
      <w:r>
        <w:rPr>
          <w:rFonts w:hint="eastAsia" w:ascii="仿宋_GB2312" w:hAnsi="仿宋_GB2312" w:eastAsia="仿宋_GB2312" w:cs="仿宋_GB2312"/>
          <w:color w:val="auto"/>
          <w:spacing w:val="0"/>
          <w:kern w:val="21"/>
          <w:sz w:val="24"/>
          <w:szCs w:val="24"/>
          <w:lang w:val="en-US" w:eastAsia="zh-CN"/>
        </w:rPr>
        <w:t>具体做好以下各项工作：</w:t>
      </w:r>
      <w:r>
        <w:rPr>
          <w:rFonts w:hint="eastAsia" w:ascii="仿宋_GB2312" w:hAnsi="仿宋_GB2312" w:eastAsia="仿宋_GB2312" w:cs="仿宋_GB2312"/>
          <w:color w:val="auto"/>
          <w:spacing w:val="0"/>
          <w:kern w:val="21"/>
          <w:sz w:val="24"/>
          <w:szCs w:val="24"/>
        </w:rPr>
        <w:t>负责组织召开年级组长、班主任工作例会，学习有关理论，交流工作经验</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color w:val="auto"/>
          <w:spacing w:val="0"/>
          <w:kern w:val="21"/>
          <w:sz w:val="24"/>
          <w:szCs w:val="24"/>
        </w:rPr>
        <w:t>指导班主任做好日常班级管理工作</w:t>
      </w:r>
      <w:r>
        <w:rPr>
          <w:rFonts w:hint="eastAsia" w:ascii="仿宋_GB2312" w:hAnsi="仿宋_GB2312" w:eastAsia="仿宋_GB2312" w:cs="仿宋_GB2312"/>
          <w:color w:val="auto"/>
          <w:spacing w:val="0"/>
          <w:kern w:val="21"/>
          <w:sz w:val="24"/>
          <w:szCs w:val="24"/>
          <w:lang w:eastAsia="zh-CN"/>
        </w:rPr>
        <w:t>，深入开展“润心”生命关爱工程，</w:t>
      </w:r>
      <w:r>
        <w:rPr>
          <w:rFonts w:hint="eastAsia" w:ascii="仿宋_GB2312" w:hAnsi="仿宋_GB2312" w:eastAsia="仿宋_GB2312" w:cs="仿宋_GB2312"/>
          <w:i w:val="0"/>
          <w:caps w:val="0"/>
          <w:color w:val="auto"/>
          <w:spacing w:val="0"/>
          <w:sz w:val="24"/>
          <w:szCs w:val="24"/>
          <w:shd w:val="clear" w:fill="FFFFFF"/>
        </w:rPr>
        <w:t>提高班主任准确把握学生心理状态，增强学生心理健康关爱工作的针对性和实效性</w:t>
      </w:r>
      <w:r>
        <w:rPr>
          <w:rFonts w:hint="eastAsia" w:ascii="仿宋_GB2312" w:hAnsi="仿宋_GB2312" w:eastAsia="仿宋_GB2312" w:cs="仿宋_GB2312"/>
          <w:i w:val="0"/>
          <w:caps w:val="0"/>
          <w:color w:val="auto"/>
          <w:spacing w:val="0"/>
          <w:sz w:val="24"/>
          <w:szCs w:val="24"/>
          <w:shd w:val="clear" w:fill="FFFFFF"/>
          <w:lang w:eastAsia="zh-CN"/>
        </w:rPr>
        <w:t>，</w:t>
      </w:r>
      <w:r>
        <w:rPr>
          <w:rFonts w:hint="eastAsia" w:ascii="仿宋_GB2312" w:hAnsi="仿宋_GB2312" w:eastAsia="仿宋_GB2312" w:cs="仿宋_GB2312"/>
          <w:color w:val="auto"/>
          <w:spacing w:val="0"/>
          <w:kern w:val="21"/>
          <w:sz w:val="24"/>
          <w:szCs w:val="24"/>
        </w:rPr>
        <w:t>指导和协助班主任处理突发事件</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color w:val="auto"/>
          <w:spacing w:val="0"/>
          <w:kern w:val="21"/>
          <w:sz w:val="24"/>
          <w:szCs w:val="24"/>
        </w:rPr>
        <w:t>做好</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color w:val="auto"/>
          <w:spacing w:val="0"/>
          <w:kern w:val="21"/>
          <w:sz w:val="24"/>
          <w:szCs w:val="24"/>
          <w:lang w:val="en-US" w:eastAsia="zh-CN"/>
        </w:rPr>
        <w:t>健行”少年、</w:t>
      </w:r>
      <w:r>
        <w:rPr>
          <w:rFonts w:hint="eastAsia" w:ascii="仿宋_GB2312" w:hAnsi="仿宋_GB2312" w:eastAsia="仿宋_GB2312" w:cs="仿宋_GB2312"/>
          <w:color w:val="auto"/>
          <w:spacing w:val="0"/>
          <w:kern w:val="21"/>
          <w:sz w:val="24"/>
          <w:szCs w:val="24"/>
        </w:rPr>
        <w:t>优秀学生干部、三好学生的评选工作</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color w:val="auto"/>
          <w:spacing w:val="0"/>
          <w:kern w:val="21"/>
          <w:sz w:val="24"/>
          <w:szCs w:val="24"/>
        </w:rPr>
        <w:t>组织和实施</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color w:val="auto"/>
          <w:spacing w:val="0"/>
          <w:kern w:val="21"/>
          <w:sz w:val="24"/>
          <w:szCs w:val="24"/>
          <w:lang w:val="en-US" w:eastAsia="zh-CN"/>
        </w:rPr>
        <w:t>十好教育</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color w:val="auto"/>
          <w:spacing w:val="0"/>
          <w:kern w:val="21"/>
          <w:sz w:val="24"/>
          <w:szCs w:val="24"/>
        </w:rPr>
        <w:t>文明班级的评选及对班级工作的考核评估</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color w:val="auto"/>
          <w:spacing w:val="0"/>
          <w:kern w:val="21"/>
          <w:sz w:val="24"/>
          <w:szCs w:val="24"/>
        </w:rPr>
        <w:t>加强对班主任队伍的培训，拟定培训计划和方案，做好新老班主任的师徒</w:t>
      </w:r>
      <w:r>
        <w:rPr>
          <w:rFonts w:hint="eastAsia" w:ascii="仿宋_GB2312" w:hAnsi="仿宋_GB2312" w:eastAsia="仿宋_GB2312" w:cs="仿宋_GB2312"/>
          <w:color w:val="auto"/>
          <w:spacing w:val="0"/>
          <w:kern w:val="21"/>
          <w:sz w:val="24"/>
          <w:szCs w:val="24"/>
          <w:lang w:val="en-US" w:eastAsia="zh-CN"/>
        </w:rPr>
        <w:t>结对</w:t>
      </w:r>
      <w:r>
        <w:rPr>
          <w:rFonts w:hint="eastAsia" w:ascii="仿宋_GB2312" w:hAnsi="仿宋_GB2312" w:eastAsia="仿宋_GB2312" w:cs="仿宋_GB2312"/>
          <w:color w:val="auto"/>
          <w:spacing w:val="0"/>
          <w:kern w:val="21"/>
          <w:sz w:val="24"/>
          <w:szCs w:val="24"/>
        </w:rPr>
        <w:t>工作</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color w:val="auto"/>
          <w:spacing w:val="0"/>
          <w:kern w:val="21"/>
          <w:sz w:val="24"/>
          <w:szCs w:val="24"/>
        </w:rPr>
        <w:t>负责家长学校、家长委员会等工作，形成德育的网络化</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color w:val="auto"/>
          <w:spacing w:val="0"/>
          <w:kern w:val="21"/>
          <w:sz w:val="24"/>
          <w:szCs w:val="24"/>
        </w:rPr>
        <w:t>做好</w:t>
      </w:r>
      <w:r>
        <w:rPr>
          <w:rFonts w:hint="eastAsia" w:ascii="仿宋_GB2312" w:hAnsi="仿宋_GB2312" w:eastAsia="仿宋_GB2312" w:cs="仿宋_GB2312"/>
          <w:color w:val="auto"/>
          <w:spacing w:val="0"/>
          <w:kern w:val="21"/>
          <w:sz w:val="24"/>
          <w:szCs w:val="24"/>
          <w:lang w:val="en-US" w:eastAsia="zh-CN"/>
        </w:rPr>
        <w:t>贫困生</w:t>
      </w:r>
      <w:r>
        <w:rPr>
          <w:rFonts w:hint="eastAsia" w:ascii="仿宋_GB2312" w:hAnsi="仿宋_GB2312" w:eastAsia="仿宋_GB2312" w:cs="仿宋_GB2312"/>
          <w:color w:val="auto"/>
          <w:spacing w:val="0"/>
          <w:kern w:val="21"/>
          <w:sz w:val="24"/>
          <w:szCs w:val="24"/>
        </w:rPr>
        <w:t>审核工作</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color w:val="auto"/>
          <w:spacing w:val="0"/>
          <w:kern w:val="21"/>
          <w:sz w:val="24"/>
          <w:szCs w:val="24"/>
          <w:lang w:val="en-US" w:eastAsia="zh-CN"/>
        </w:rPr>
        <w:t>认真组织开展文明监督岗值日</w:t>
      </w:r>
      <w:r>
        <w:rPr>
          <w:rFonts w:hint="eastAsia" w:ascii="仿宋_GB2312" w:hAnsi="仿宋_GB2312" w:eastAsia="仿宋_GB2312" w:cs="仿宋_GB2312"/>
          <w:color w:val="auto"/>
          <w:spacing w:val="0"/>
          <w:kern w:val="21"/>
          <w:sz w:val="24"/>
          <w:szCs w:val="24"/>
        </w:rPr>
        <w:t>工作</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color w:val="auto"/>
          <w:spacing w:val="0"/>
          <w:kern w:val="21"/>
          <w:sz w:val="24"/>
          <w:szCs w:val="24"/>
        </w:rPr>
        <w:t>负责组织学生开展</w:t>
      </w:r>
      <w:r>
        <w:rPr>
          <w:rFonts w:hint="eastAsia" w:ascii="仿宋_GB2312" w:hAnsi="仿宋_GB2312" w:eastAsia="仿宋_GB2312" w:cs="仿宋_GB2312"/>
          <w:color w:val="auto"/>
          <w:spacing w:val="0"/>
          <w:kern w:val="21"/>
          <w:sz w:val="24"/>
          <w:szCs w:val="24"/>
          <w:lang w:val="en-US" w:eastAsia="zh-CN"/>
        </w:rPr>
        <w:t>综合</w:t>
      </w:r>
      <w:r>
        <w:rPr>
          <w:rFonts w:hint="eastAsia" w:ascii="仿宋_GB2312" w:hAnsi="仿宋_GB2312" w:eastAsia="仿宋_GB2312" w:cs="仿宋_GB2312"/>
          <w:color w:val="auto"/>
          <w:spacing w:val="0"/>
          <w:kern w:val="21"/>
          <w:sz w:val="24"/>
          <w:szCs w:val="24"/>
        </w:rPr>
        <w:t>社会社会实践，指导开展丰富多彩的文体活动</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color w:val="auto"/>
          <w:spacing w:val="0"/>
          <w:kern w:val="21"/>
          <w:sz w:val="24"/>
          <w:szCs w:val="24"/>
          <w:lang w:val="en-US" w:eastAsia="zh-CN"/>
        </w:rPr>
        <w:t>继续推进健行文化建设，做好品格提升工程各项工作。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lang w:val="en-US" w:eastAsia="zh-CN"/>
        </w:rPr>
        <w:t>4.</w:t>
      </w:r>
      <w:r>
        <w:rPr>
          <w:rFonts w:hint="eastAsia" w:ascii="仿宋_GB2312" w:hAnsi="仿宋_GB2312" w:eastAsia="仿宋_GB2312" w:cs="仿宋_GB2312"/>
          <w:b w:val="0"/>
          <w:bCs/>
          <w:color w:val="auto"/>
          <w:spacing w:val="0"/>
          <w:kern w:val="21"/>
          <w:sz w:val="24"/>
          <w:szCs w:val="24"/>
        </w:rPr>
        <w:t>团委：负责团委</w:t>
      </w:r>
      <w:r>
        <w:rPr>
          <w:rFonts w:hint="eastAsia" w:ascii="仿宋_GB2312" w:hAnsi="仿宋_GB2312" w:eastAsia="仿宋_GB2312" w:cs="仿宋_GB2312"/>
          <w:b w:val="0"/>
          <w:bCs/>
          <w:color w:val="auto"/>
          <w:spacing w:val="0"/>
          <w:kern w:val="21"/>
          <w:sz w:val="24"/>
          <w:szCs w:val="24"/>
          <w:lang w:val="en-US" w:eastAsia="zh-CN"/>
        </w:rPr>
        <w:t>和</w:t>
      </w:r>
      <w:r>
        <w:rPr>
          <w:rFonts w:hint="eastAsia" w:ascii="仿宋_GB2312" w:hAnsi="仿宋_GB2312" w:eastAsia="仿宋_GB2312" w:cs="仿宋_GB2312"/>
          <w:b w:val="0"/>
          <w:bCs/>
          <w:color w:val="auto"/>
          <w:spacing w:val="0"/>
          <w:kern w:val="21"/>
          <w:sz w:val="24"/>
          <w:szCs w:val="24"/>
        </w:rPr>
        <w:t>少年队工作的具体开展，组织开展各项兴趣小组、社团等活动</w:t>
      </w:r>
      <w:r>
        <w:rPr>
          <w:rFonts w:hint="eastAsia" w:ascii="仿宋_GB2312" w:hAnsi="仿宋_GB2312" w:eastAsia="仿宋_GB2312" w:cs="仿宋_GB2312"/>
          <w:b w:val="0"/>
          <w:bCs/>
          <w:color w:val="auto"/>
          <w:spacing w:val="0"/>
          <w:kern w:val="21"/>
          <w:sz w:val="24"/>
          <w:szCs w:val="24"/>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仿宋_GB2312" w:hAnsi="仿宋_GB2312" w:eastAsia="仿宋_GB2312" w:cs="仿宋_GB2312"/>
          <w:b w:val="0"/>
          <w:bCs/>
          <w:color w:val="auto"/>
          <w:spacing w:val="0"/>
          <w:kern w:val="21"/>
          <w:sz w:val="24"/>
          <w:szCs w:val="24"/>
          <w:lang w:val="en-US" w:eastAsia="zh-CN"/>
        </w:rPr>
      </w:pPr>
      <w:r>
        <w:rPr>
          <w:rFonts w:hint="eastAsia" w:ascii="仿宋_GB2312" w:hAnsi="仿宋_GB2312" w:eastAsia="仿宋_GB2312" w:cs="仿宋_GB2312"/>
          <w:b w:val="0"/>
          <w:bCs/>
          <w:color w:val="auto"/>
          <w:spacing w:val="0"/>
          <w:kern w:val="21"/>
          <w:sz w:val="24"/>
          <w:szCs w:val="24"/>
          <w:lang w:val="en-US" w:eastAsia="zh-CN"/>
        </w:rPr>
        <w:t>5.教师发展处：</w:t>
      </w:r>
      <w:r>
        <w:rPr>
          <w:rFonts w:hint="eastAsia" w:ascii="仿宋_GB2312" w:hAnsi="仿宋_GB2312" w:eastAsia="仿宋_GB2312" w:cs="仿宋_GB2312"/>
          <w:i w:val="0"/>
          <w:iCs w:val="0"/>
          <w:caps w:val="0"/>
          <w:color w:val="auto"/>
          <w:spacing w:val="0"/>
          <w:kern w:val="21"/>
          <w:sz w:val="24"/>
          <w:szCs w:val="24"/>
          <w:shd w:val="clear" w:fill="FFFFFF"/>
          <w:lang w:val="en-US" w:eastAsia="zh-CN" w:bidi="ar"/>
        </w:rPr>
        <w:t>开展教师发展研究，指导青年教师制定专业发展规划，提供教学、学术发展咨询、指导与培训，为教师职业化发展和专业化水平提升提供服务和保障；整合校内外优质资源，搭建促进教师发展的个性化、人文化的服务平台，促进教师提高教学水平，开阔学术视野，实现个性化发展；开展教学、学术研讨活动，引导和支持学术梯队和教师团队建设；改革教师评价模式，推行发展性教师评价制度。积极开展教师评价标准和体系研究，促进教师发展与学校发展的有机统一。</w:t>
      </w:r>
    </w:p>
    <w:p>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lang w:eastAsia="zh-CN"/>
        </w:rPr>
      </w:pPr>
      <w:r>
        <w:rPr>
          <w:rFonts w:hint="eastAsia" w:ascii="仿宋_GB2312" w:hAnsi="仿宋_GB2312" w:eastAsia="仿宋_GB2312" w:cs="仿宋_GB2312"/>
          <w:b w:val="0"/>
          <w:bCs/>
          <w:color w:val="auto"/>
          <w:spacing w:val="0"/>
          <w:kern w:val="21"/>
          <w:sz w:val="24"/>
          <w:szCs w:val="24"/>
          <w:lang w:val="en-US" w:eastAsia="zh-CN"/>
        </w:rPr>
        <w:t>6</w:t>
      </w:r>
      <w:r>
        <w:rPr>
          <w:rFonts w:hint="eastAsia" w:ascii="仿宋_GB2312" w:hAnsi="仿宋_GB2312" w:eastAsia="仿宋_GB2312" w:cs="仿宋_GB2312"/>
          <w:b w:val="0"/>
          <w:bCs/>
          <w:color w:val="auto"/>
          <w:spacing w:val="0"/>
          <w:kern w:val="21"/>
          <w:sz w:val="24"/>
          <w:szCs w:val="24"/>
        </w:rPr>
        <w:t>.</w:t>
      </w:r>
      <w:r>
        <w:rPr>
          <w:rFonts w:hint="eastAsia" w:ascii="仿宋_GB2312" w:hAnsi="仿宋_GB2312" w:eastAsia="仿宋_GB2312" w:cs="仿宋_GB2312"/>
          <w:b w:val="0"/>
          <w:bCs/>
          <w:color w:val="auto"/>
          <w:spacing w:val="0"/>
          <w:kern w:val="21"/>
          <w:sz w:val="24"/>
          <w:szCs w:val="24"/>
          <w:lang w:val="en-US" w:eastAsia="zh-CN"/>
        </w:rPr>
        <w:t>后勤服务处</w:t>
      </w:r>
      <w:r>
        <w:rPr>
          <w:rFonts w:hint="eastAsia" w:ascii="仿宋_GB2312" w:hAnsi="仿宋_GB2312" w:eastAsia="仿宋_GB2312" w:cs="仿宋_GB2312"/>
          <w:b w:val="0"/>
          <w:bCs/>
          <w:color w:val="auto"/>
          <w:spacing w:val="0"/>
          <w:kern w:val="21"/>
          <w:sz w:val="24"/>
          <w:szCs w:val="24"/>
        </w:rPr>
        <w:t>：优化后勤服务，提高服务品质</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lang w:val="en-US" w:eastAsia="zh-CN"/>
        </w:rPr>
        <w:t>要</w:t>
      </w:r>
      <w:r>
        <w:rPr>
          <w:rFonts w:hint="eastAsia" w:ascii="仿宋_GB2312" w:hAnsi="仿宋_GB2312" w:eastAsia="仿宋_GB2312" w:cs="仿宋_GB2312"/>
          <w:b w:val="0"/>
          <w:bCs/>
          <w:color w:val="auto"/>
          <w:spacing w:val="0"/>
          <w:kern w:val="21"/>
          <w:sz w:val="24"/>
          <w:szCs w:val="24"/>
        </w:rPr>
        <w:t>服务好师生员工，保证教育教学工作正常开展</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lang w:val="en-US" w:eastAsia="zh-CN"/>
        </w:rPr>
        <w:t>现阶段主要要做好新校区设施设备的招投标和采购工作，确保今年年底能整体如期搬入新校区</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lang w:val="en-US" w:eastAsia="zh-CN"/>
        </w:rPr>
        <w:t>要维护校园安全，门卫人员要</w:t>
      </w:r>
      <w:r>
        <w:rPr>
          <w:rFonts w:hint="eastAsia" w:ascii="仿宋_GB2312" w:hAnsi="仿宋_GB2312" w:eastAsia="仿宋_GB2312" w:cs="仿宋_GB2312"/>
          <w:b w:val="0"/>
          <w:bCs/>
          <w:color w:val="auto"/>
          <w:spacing w:val="0"/>
          <w:kern w:val="21"/>
          <w:sz w:val="24"/>
          <w:szCs w:val="24"/>
        </w:rPr>
        <w:t>加强管理，职责分工明确，进出校园要严格执行登记制度</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lang w:val="en-US" w:eastAsia="zh-CN"/>
        </w:rPr>
        <w:t>同时，要加强</w:t>
      </w:r>
      <w:r>
        <w:rPr>
          <w:rFonts w:hint="eastAsia" w:ascii="仿宋_GB2312" w:hAnsi="仿宋_GB2312" w:eastAsia="仿宋_GB2312" w:cs="仿宋_GB2312"/>
          <w:b w:val="0"/>
          <w:bCs/>
          <w:color w:val="auto"/>
          <w:spacing w:val="0"/>
          <w:kern w:val="21"/>
          <w:sz w:val="24"/>
          <w:szCs w:val="24"/>
        </w:rPr>
        <w:t>校园巡查</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rPr>
        <w:t>定期检查维护消防设备并作安全排查记录，发现问题及时整改，及时处理校园内纠纷等应急事务，确保教职工及学生人身安全。</w:t>
      </w:r>
      <w:r>
        <w:rPr>
          <w:rFonts w:hint="eastAsia" w:ascii="仿宋_GB2312" w:hAnsi="仿宋_GB2312" w:eastAsia="仿宋_GB2312" w:cs="仿宋_GB2312"/>
          <w:b w:val="0"/>
          <w:bCs/>
          <w:color w:val="auto"/>
          <w:spacing w:val="0"/>
          <w:kern w:val="21"/>
          <w:sz w:val="24"/>
          <w:szCs w:val="24"/>
          <w:lang w:val="en-US" w:eastAsia="zh-CN"/>
        </w:rPr>
        <w:t>此外，要做好学校卫生工作，</w:t>
      </w:r>
      <w:r>
        <w:rPr>
          <w:rFonts w:hint="eastAsia" w:ascii="仿宋_GB2312" w:hAnsi="仿宋_GB2312" w:eastAsia="仿宋_GB2312" w:cs="仿宋_GB2312"/>
          <w:b w:val="0"/>
          <w:bCs/>
          <w:color w:val="auto"/>
          <w:spacing w:val="0"/>
          <w:kern w:val="21"/>
          <w:sz w:val="24"/>
          <w:szCs w:val="24"/>
        </w:rPr>
        <w:t>划定卫生包干区，保证校园环境干净卫生</w:t>
      </w:r>
      <w:r>
        <w:rPr>
          <w:rFonts w:hint="eastAsia" w:ascii="仿宋_GB2312" w:hAnsi="仿宋_GB2312" w:eastAsia="仿宋_GB2312" w:cs="仿宋_GB2312"/>
          <w:b w:val="0"/>
          <w:bCs/>
          <w:color w:val="auto"/>
          <w:spacing w:val="0"/>
          <w:kern w:val="21"/>
          <w:sz w:val="24"/>
          <w:szCs w:val="24"/>
          <w:lang w:eastAsia="zh-CN"/>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lang w:eastAsia="zh-CN"/>
        </w:rPr>
      </w:pPr>
      <w:r>
        <w:rPr>
          <w:rFonts w:hint="eastAsia" w:ascii="仿宋_GB2312" w:hAnsi="仿宋_GB2312" w:eastAsia="仿宋_GB2312" w:cs="仿宋_GB2312"/>
          <w:b w:val="0"/>
          <w:bCs/>
          <w:color w:val="auto"/>
          <w:spacing w:val="0"/>
          <w:kern w:val="21"/>
          <w:sz w:val="24"/>
          <w:szCs w:val="24"/>
        </w:rPr>
        <w:t>（三）挖掘教育资源，塑造教师队伍</w:t>
      </w:r>
      <w:r>
        <w:rPr>
          <w:rFonts w:hint="eastAsia" w:ascii="仿宋_GB2312" w:hAnsi="仿宋_GB2312" w:eastAsia="仿宋_GB2312" w:cs="仿宋_GB2312"/>
          <w:b w:val="0"/>
          <w:bCs/>
          <w:color w:val="auto"/>
          <w:spacing w:val="0"/>
          <w:kern w:val="21"/>
          <w:sz w:val="24"/>
          <w:szCs w:val="24"/>
          <w:lang w:eastAsia="zh-CN"/>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1.学习培训常抓不懈，</w:t>
      </w:r>
      <w:r>
        <w:rPr>
          <w:rFonts w:hint="eastAsia" w:ascii="仿宋_GB2312" w:hAnsi="仿宋_GB2312" w:eastAsia="仿宋_GB2312" w:cs="仿宋_GB2312"/>
          <w:b w:val="0"/>
          <w:bCs/>
          <w:color w:val="auto"/>
          <w:spacing w:val="0"/>
          <w:kern w:val="21"/>
          <w:sz w:val="24"/>
          <w:szCs w:val="24"/>
          <w:lang w:val="en-US" w:eastAsia="zh-CN"/>
        </w:rPr>
        <w:t>建设一支优良的教师队伍。学校</w:t>
      </w:r>
      <w:r>
        <w:rPr>
          <w:rFonts w:hint="eastAsia" w:ascii="仿宋_GB2312" w:hAnsi="仿宋_GB2312" w:eastAsia="仿宋_GB2312" w:cs="仿宋_GB2312"/>
          <w:b w:val="0"/>
          <w:bCs/>
          <w:color w:val="auto"/>
          <w:spacing w:val="0"/>
          <w:kern w:val="21"/>
          <w:sz w:val="24"/>
          <w:szCs w:val="24"/>
        </w:rPr>
        <w:t>鼓励、支持教师参加各类培训和教学研讨交流活动。实施</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rPr>
        <w:t>名师工程</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rPr>
        <w:t>，发挥示范榜样作用，</w:t>
      </w:r>
      <w:r>
        <w:rPr>
          <w:rFonts w:hint="eastAsia" w:ascii="仿宋_GB2312" w:hAnsi="仿宋_GB2312" w:eastAsia="仿宋_GB2312" w:cs="仿宋_GB2312"/>
          <w:b w:val="0"/>
          <w:bCs/>
          <w:color w:val="auto"/>
          <w:spacing w:val="0"/>
          <w:kern w:val="21"/>
          <w:sz w:val="24"/>
          <w:szCs w:val="24"/>
          <w:lang w:eastAsia="zh-CN"/>
        </w:rPr>
        <w:t>进一步</w:t>
      </w:r>
      <w:r>
        <w:rPr>
          <w:rFonts w:hint="eastAsia" w:ascii="仿宋_GB2312" w:hAnsi="仿宋_GB2312" w:eastAsia="仿宋_GB2312" w:cs="仿宋_GB2312"/>
          <w:b w:val="0"/>
          <w:bCs/>
          <w:color w:val="auto"/>
          <w:spacing w:val="0"/>
          <w:kern w:val="21"/>
          <w:sz w:val="24"/>
          <w:szCs w:val="24"/>
        </w:rPr>
        <w:t>完善“师徒结对”，促进青年教师成长，积极跟踪名师培养对象。加强</w:t>
      </w:r>
      <w:r>
        <w:rPr>
          <w:rFonts w:hint="eastAsia" w:ascii="仿宋_GB2312" w:hAnsi="仿宋_GB2312" w:eastAsia="仿宋_GB2312" w:cs="仿宋_GB2312"/>
          <w:b w:val="0"/>
          <w:bCs/>
          <w:color w:val="auto"/>
          <w:spacing w:val="0"/>
          <w:kern w:val="21"/>
          <w:sz w:val="24"/>
          <w:szCs w:val="24"/>
          <w:lang w:val="en-US" w:eastAsia="zh-CN"/>
        </w:rPr>
        <w:t>信息化教学手段</w:t>
      </w:r>
      <w:r>
        <w:rPr>
          <w:rFonts w:hint="eastAsia" w:ascii="仿宋_GB2312" w:hAnsi="仿宋_GB2312" w:eastAsia="仿宋_GB2312" w:cs="仿宋_GB2312"/>
          <w:b w:val="0"/>
          <w:bCs/>
          <w:color w:val="auto"/>
          <w:spacing w:val="0"/>
          <w:kern w:val="21"/>
          <w:sz w:val="24"/>
          <w:szCs w:val="24"/>
        </w:rPr>
        <w:t>的使用培训，推进</w:t>
      </w:r>
      <w:r>
        <w:rPr>
          <w:rFonts w:hint="eastAsia" w:ascii="仿宋_GB2312" w:hAnsi="仿宋_GB2312" w:eastAsia="仿宋_GB2312" w:cs="仿宋_GB2312"/>
          <w:b w:val="0"/>
          <w:bCs/>
          <w:color w:val="auto"/>
          <w:spacing w:val="0"/>
          <w:kern w:val="21"/>
          <w:sz w:val="24"/>
          <w:szCs w:val="24"/>
          <w:lang w:val="en-US" w:eastAsia="zh-CN"/>
        </w:rPr>
        <w:t>信息化</w:t>
      </w:r>
      <w:r>
        <w:rPr>
          <w:rFonts w:hint="eastAsia" w:ascii="仿宋_GB2312" w:hAnsi="仿宋_GB2312" w:eastAsia="仿宋_GB2312" w:cs="仿宋_GB2312"/>
          <w:b w:val="0"/>
          <w:bCs/>
          <w:color w:val="auto"/>
          <w:spacing w:val="0"/>
          <w:kern w:val="21"/>
          <w:sz w:val="24"/>
          <w:szCs w:val="24"/>
        </w:rPr>
        <w:t>运用教学研究，切实提升教师信息技术</w:t>
      </w:r>
      <w:r>
        <w:rPr>
          <w:rFonts w:hint="eastAsia" w:ascii="仿宋_GB2312" w:hAnsi="仿宋_GB2312" w:eastAsia="仿宋_GB2312" w:cs="仿宋_GB2312"/>
          <w:b w:val="0"/>
          <w:bCs/>
          <w:color w:val="auto"/>
          <w:spacing w:val="0"/>
          <w:kern w:val="21"/>
          <w:sz w:val="24"/>
          <w:szCs w:val="24"/>
          <w:lang w:val="en-US" w:eastAsia="zh-CN"/>
        </w:rPr>
        <w:t>在学科教学中的</w:t>
      </w:r>
      <w:r>
        <w:rPr>
          <w:rFonts w:hint="eastAsia" w:ascii="仿宋_GB2312" w:hAnsi="仿宋_GB2312" w:eastAsia="仿宋_GB2312" w:cs="仿宋_GB2312"/>
          <w:b w:val="0"/>
          <w:bCs/>
          <w:color w:val="auto"/>
          <w:spacing w:val="0"/>
          <w:kern w:val="21"/>
          <w:sz w:val="24"/>
          <w:szCs w:val="24"/>
        </w:rPr>
        <w:t>应用能力，满足现代化</w:t>
      </w:r>
      <w:r>
        <w:rPr>
          <w:rFonts w:hint="eastAsia" w:ascii="仿宋_GB2312" w:hAnsi="仿宋_GB2312" w:eastAsia="仿宋_GB2312" w:cs="仿宋_GB2312"/>
          <w:b w:val="0"/>
          <w:bCs/>
          <w:color w:val="auto"/>
          <w:spacing w:val="0"/>
          <w:kern w:val="21"/>
          <w:sz w:val="24"/>
          <w:szCs w:val="24"/>
          <w:lang w:val="en-US" w:eastAsia="zh-CN"/>
        </w:rPr>
        <w:t>高效课堂的</w:t>
      </w:r>
      <w:r>
        <w:rPr>
          <w:rFonts w:hint="eastAsia" w:ascii="仿宋_GB2312" w:hAnsi="仿宋_GB2312" w:eastAsia="仿宋_GB2312" w:cs="仿宋_GB2312"/>
          <w:b w:val="0"/>
          <w:bCs/>
          <w:color w:val="auto"/>
          <w:spacing w:val="0"/>
          <w:kern w:val="21"/>
          <w:sz w:val="24"/>
          <w:szCs w:val="24"/>
        </w:rPr>
        <w:t>教学需要。</w:t>
      </w:r>
    </w:p>
    <w:p>
      <w:pPr>
        <w:keepNext w:val="0"/>
        <w:keepLines w:val="0"/>
        <w:pageBreakBefore w:val="0"/>
        <w:kinsoku/>
        <w:wordWrap/>
        <w:overflowPunct/>
        <w:topLinePunct w:val="0"/>
        <w:autoSpaceDE/>
        <w:autoSpaceDN/>
        <w:bidi w:val="0"/>
        <w:adjustRightInd/>
        <w:snapToGrid/>
        <w:spacing w:line="400" w:lineRule="exact"/>
        <w:ind w:left="482"/>
        <w:textAlignment w:val="auto"/>
        <w:rPr>
          <w:rFonts w:hint="eastAsia" w:ascii="仿宋_GB2312" w:hAnsi="仿宋_GB2312" w:eastAsia="仿宋_GB2312" w:cs="仿宋_GB2312"/>
          <w:color w:val="auto"/>
          <w:kern w:val="21"/>
          <w:sz w:val="24"/>
          <w:lang w:val="en-US" w:eastAsia="zh-CN"/>
        </w:rPr>
      </w:pPr>
      <w:r>
        <w:rPr>
          <w:rFonts w:hint="eastAsia" w:ascii="仿宋_GB2312" w:hAnsi="仿宋_GB2312" w:eastAsia="仿宋_GB2312" w:cs="仿宋_GB2312"/>
          <w:color w:val="auto"/>
          <w:kern w:val="21"/>
          <w:sz w:val="24"/>
          <w:lang w:val="en-US" w:eastAsia="zh-CN"/>
        </w:rPr>
        <w:t>新学期将加大优秀教师培养力度，具体措施如下：</w:t>
      </w:r>
    </w:p>
    <w:p>
      <w:pPr>
        <w:keepNext w:val="0"/>
        <w:keepLines w:val="0"/>
        <w:pageBreakBefore w:val="0"/>
        <w:kinsoku/>
        <w:wordWrap/>
        <w:overflowPunct/>
        <w:topLinePunct w:val="0"/>
        <w:autoSpaceDE/>
        <w:autoSpaceDN/>
        <w:bidi w:val="0"/>
        <w:adjustRightInd/>
        <w:snapToGrid/>
        <w:spacing w:line="400" w:lineRule="exact"/>
        <w:ind w:left="482"/>
        <w:textAlignment w:val="auto"/>
        <w:rPr>
          <w:rFonts w:hint="eastAsia" w:ascii="仿宋_GB2312" w:hAnsi="仿宋_GB2312" w:eastAsia="仿宋_GB2312" w:cs="仿宋_GB2312"/>
          <w:color w:val="auto"/>
          <w:kern w:val="21"/>
          <w:sz w:val="24"/>
        </w:rPr>
      </w:pPr>
      <w:r>
        <w:rPr>
          <w:rFonts w:hint="eastAsia" w:ascii="仿宋_GB2312" w:hAnsi="仿宋_GB2312" w:eastAsia="仿宋_GB2312" w:cs="仿宋_GB2312"/>
          <w:color w:val="auto"/>
          <w:kern w:val="21"/>
          <w:sz w:val="24"/>
          <w:lang w:eastAsia="zh-CN"/>
        </w:rPr>
        <w:t>（</w:t>
      </w:r>
      <w:r>
        <w:rPr>
          <w:rFonts w:hint="eastAsia" w:ascii="仿宋_GB2312" w:hAnsi="仿宋_GB2312" w:eastAsia="仿宋_GB2312" w:cs="仿宋_GB2312"/>
          <w:color w:val="auto"/>
          <w:kern w:val="21"/>
          <w:sz w:val="24"/>
          <w:lang w:val="en-US" w:eastAsia="zh-CN"/>
        </w:rPr>
        <w:t>1</w:t>
      </w:r>
      <w:r>
        <w:rPr>
          <w:rFonts w:hint="eastAsia" w:ascii="仿宋_GB2312" w:hAnsi="仿宋_GB2312" w:eastAsia="仿宋_GB2312" w:cs="仿宋_GB2312"/>
          <w:color w:val="auto"/>
          <w:kern w:val="21"/>
          <w:sz w:val="24"/>
          <w:lang w:eastAsia="zh-CN"/>
        </w:rPr>
        <w:t>）</w:t>
      </w:r>
      <w:r>
        <w:rPr>
          <w:rFonts w:hint="eastAsia" w:ascii="仿宋_GB2312" w:hAnsi="仿宋_GB2312" w:eastAsia="仿宋_GB2312" w:cs="仿宋_GB2312"/>
          <w:color w:val="auto"/>
          <w:kern w:val="21"/>
          <w:sz w:val="24"/>
        </w:rPr>
        <w:t>健行成长营促提升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kern w:val="21"/>
          <w:sz w:val="24"/>
        </w:rPr>
      </w:pPr>
      <w:r>
        <w:rPr>
          <w:rFonts w:hint="eastAsia" w:ascii="仿宋_GB2312" w:hAnsi="仿宋_GB2312" w:eastAsia="仿宋_GB2312" w:cs="仿宋_GB2312"/>
          <w:color w:val="auto"/>
          <w:kern w:val="21"/>
          <w:sz w:val="24"/>
        </w:rPr>
        <w:t xml:space="preserve">学校的青年教师成长营共有40多名青年教师，通过青蓝结对、专家讲座、实训操练、赛课座谈等，致力于打造一支师德高尚、业务精湛，在校内外有一定知名度的骨干教师队伍。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kern w:val="21"/>
          <w:sz w:val="24"/>
        </w:rPr>
      </w:pPr>
      <w:r>
        <w:rPr>
          <w:rFonts w:hint="eastAsia" w:ascii="仿宋_GB2312" w:hAnsi="仿宋_GB2312" w:eastAsia="仿宋_GB2312" w:cs="仿宋_GB2312"/>
          <w:color w:val="auto"/>
          <w:kern w:val="21"/>
          <w:sz w:val="24"/>
          <w:lang w:val="en-US" w:eastAsia="zh-CN"/>
        </w:rPr>
        <w:t>着重做到：实施</w:t>
      </w:r>
      <w:r>
        <w:rPr>
          <w:rFonts w:hint="eastAsia" w:ascii="仿宋_GB2312" w:hAnsi="仿宋_GB2312" w:eastAsia="仿宋_GB2312" w:cs="仿宋_GB2312"/>
          <w:color w:val="auto"/>
          <w:kern w:val="21"/>
          <w:sz w:val="24"/>
        </w:rPr>
        <w:t>新教师成长“五个一工程”：一个规划、一节优课、一篇论文、一次解题、一项课题</w:t>
      </w:r>
      <w:r>
        <w:rPr>
          <w:rFonts w:hint="eastAsia" w:ascii="仿宋_GB2312" w:hAnsi="仿宋_GB2312" w:eastAsia="仿宋_GB2312" w:cs="仿宋_GB2312"/>
          <w:color w:val="auto"/>
          <w:kern w:val="21"/>
          <w:sz w:val="24"/>
          <w:lang w:eastAsia="zh-CN"/>
        </w:rPr>
        <w:t>；</w:t>
      </w:r>
      <w:r>
        <w:rPr>
          <w:rFonts w:hint="eastAsia" w:ascii="仿宋_GB2312" w:hAnsi="仿宋_GB2312" w:eastAsia="仿宋_GB2312" w:cs="仿宋_GB2312"/>
          <w:color w:val="auto"/>
          <w:kern w:val="21"/>
          <w:sz w:val="24"/>
        </w:rPr>
        <w:t>开展“五个一活动”，即：每周听一节课、每周交一份规范教案、每月交一篇教育随笔，每学期一次主题演讲，每学期期末交份成长反思材料。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kern w:val="21"/>
          <w:sz w:val="24"/>
          <w:shd w:val="clear" w:color="080000" w:fill="FFFFFF"/>
        </w:rPr>
      </w:pPr>
      <w:r>
        <w:rPr>
          <w:rFonts w:hint="eastAsia" w:ascii="仿宋_GB2312" w:hAnsi="仿宋_GB2312" w:eastAsia="仿宋_GB2312" w:cs="仿宋_GB2312"/>
          <w:color w:val="auto"/>
          <w:kern w:val="21"/>
          <w:sz w:val="24"/>
          <w:shd w:val="clear" w:color="080000" w:fill="FFFFFF"/>
          <w:lang w:eastAsia="zh-CN"/>
        </w:rPr>
        <w:t>（</w:t>
      </w:r>
      <w:r>
        <w:rPr>
          <w:rFonts w:hint="eastAsia" w:ascii="仿宋_GB2312" w:hAnsi="仿宋_GB2312" w:eastAsia="仿宋_GB2312" w:cs="仿宋_GB2312"/>
          <w:color w:val="auto"/>
          <w:kern w:val="21"/>
          <w:sz w:val="24"/>
          <w:shd w:val="clear" w:color="080000" w:fill="FFFFFF"/>
          <w:lang w:val="en-US" w:eastAsia="zh-CN"/>
        </w:rPr>
        <w:t>2</w:t>
      </w:r>
      <w:r>
        <w:rPr>
          <w:rFonts w:hint="eastAsia" w:ascii="仿宋_GB2312" w:hAnsi="仿宋_GB2312" w:eastAsia="仿宋_GB2312" w:cs="仿宋_GB2312"/>
          <w:color w:val="auto"/>
          <w:kern w:val="21"/>
          <w:sz w:val="24"/>
          <w:shd w:val="clear" w:color="080000" w:fill="FFFFFF"/>
          <w:lang w:eastAsia="zh-CN"/>
        </w:rPr>
        <w:t>）</w:t>
      </w:r>
      <w:r>
        <w:rPr>
          <w:rFonts w:hint="eastAsia" w:ascii="仿宋_GB2312" w:hAnsi="仿宋_GB2312" w:eastAsia="仿宋_GB2312" w:cs="仿宋_GB2312"/>
          <w:color w:val="auto"/>
          <w:kern w:val="21"/>
          <w:sz w:val="24"/>
          <w:shd w:val="clear" w:color="080000" w:fill="FFFFFF"/>
        </w:rPr>
        <w:t>城乡牵手促成长</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kern w:val="21"/>
          <w:sz w:val="24"/>
          <w:lang w:val="en-US" w:eastAsia="zh-CN"/>
        </w:rPr>
      </w:pPr>
      <w:r>
        <w:rPr>
          <w:rFonts w:hint="eastAsia" w:ascii="仿宋_GB2312" w:hAnsi="仿宋_GB2312" w:eastAsia="仿宋_GB2312" w:cs="仿宋_GB2312"/>
          <w:color w:val="auto"/>
          <w:kern w:val="21"/>
          <w:sz w:val="24"/>
          <w:lang w:val="en-US" w:eastAsia="zh-CN"/>
        </w:rPr>
        <w:t>新学期，我校将继续与常州</w:t>
      </w:r>
      <w:r>
        <w:rPr>
          <w:rFonts w:hint="eastAsia" w:ascii="仿宋_GB2312" w:hAnsi="仿宋_GB2312" w:eastAsia="仿宋_GB2312" w:cs="仿宋_GB2312"/>
          <w:color w:val="auto"/>
          <w:kern w:val="21"/>
          <w:sz w:val="24"/>
        </w:rPr>
        <w:t>外国语学校牵手，</w:t>
      </w:r>
      <w:r>
        <w:rPr>
          <w:rFonts w:hint="eastAsia" w:ascii="仿宋_GB2312" w:hAnsi="仿宋_GB2312" w:eastAsia="仿宋_GB2312" w:cs="仿宋_GB2312"/>
          <w:color w:val="auto"/>
          <w:kern w:val="21"/>
          <w:sz w:val="24"/>
          <w:lang w:val="en-US" w:eastAsia="zh-CN"/>
        </w:rPr>
        <w:t>积极</w:t>
      </w:r>
      <w:r>
        <w:rPr>
          <w:rFonts w:hint="eastAsia" w:ascii="仿宋_GB2312" w:hAnsi="仿宋_GB2312" w:eastAsia="仿宋_GB2312" w:cs="仿宋_GB2312"/>
          <w:color w:val="auto"/>
          <w:kern w:val="21"/>
          <w:sz w:val="24"/>
        </w:rPr>
        <w:t>开展常州市优秀教师金菊</w:t>
      </w:r>
      <w:r>
        <w:rPr>
          <w:rFonts w:hint="eastAsia" w:ascii="仿宋_GB2312" w:hAnsi="仿宋_GB2312" w:eastAsia="仿宋_GB2312" w:cs="仿宋_GB2312"/>
          <w:color w:val="auto"/>
          <w:kern w:val="21"/>
          <w:sz w:val="24"/>
          <w:lang w:val="en-US" w:eastAsia="zh-CN"/>
        </w:rPr>
        <w:t>老师主持</w:t>
      </w:r>
      <w:r>
        <w:rPr>
          <w:rFonts w:hint="eastAsia" w:ascii="仿宋_GB2312" w:hAnsi="仿宋_GB2312" w:eastAsia="仿宋_GB2312" w:cs="仿宋_GB2312"/>
          <w:color w:val="auto"/>
          <w:kern w:val="21"/>
          <w:sz w:val="24"/>
        </w:rPr>
        <w:t>引领的城乡牵手活动，引领学科发展。</w:t>
      </w:r>
      <w:r>
        <w:rPr>
          <w:rFonts w:hint="eastAsia" w:ascii="仿宋_GB2312" w:hAnsi="仿宋_GB2312" w:eastAsia="仿宋_GB2312" w:cs="仿宋_GB2312"/>
          <w:color w:val="auto"/>
          <w:kern w:val="21"/>
          <w:sz w:val="24"/>
          <w:lang w:val="en-US" w:eastAsia="zh-CN"/>
        </w:rPr>
        <w:t>鼓励语文学科外其他青年教师参与有关活动。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kern w:val="21"/>
          <w:sz w:val="24"/>
          <w:shd w:val="clear" w:color="080000" w:fill="FFFFFF"/>
        </w:rPr>
      </w:pPr>
      <w:r>
        <w:rPr>
          <w:rFonts w:hint="eastAsia" w:ascii="仿宋_GB2312" w:hAnsi="仿宋_GB2312" w:eastAsia="仿宋_GB2312" w:cs="仿宋_GB2312"/>
          <w:color w:val="auto"/>
          <w:kern w:val="21"/>
          <w:sz w:val="24"/>
          <w:shd w:val="clear" w:color="080000" w:fill="FFFFFF"/>
          <w:lang w:eastAsia="zh-CN"/>
        </w:rPr>
        <w:t>（</w:t>
      </w:r>
      <w:r>
        <w:rPr>
          <w:rFonts w:hint="eastAsia" w:ascii="仿宋_GB2312" w:hAnsi="仿宋_GB2312" w:eastAsia="仿宋_GB2312" w:cs="仿宋_GB2312"/>
          <w:color w:val="auto"/>
          <w:kern w:val="21"/>
          <w:sz w:val="24"/>
          <w:shd w:val="clear" w:color="080000" w:fill="FFFFFF"/>
          <w:lang w:val="en-US" w:eastAsia="zh-CN"/>
        </w:rPr>
        <w:t>3</w:t>
      </w:r>
      <w:r>
        <w:rPr>
          <w:rFonts w:hint="eastAsia" w:ascii="仿宋_GB2312" w:hAnsi="仿宋_GB2312" w:eastAsia="仿宋_GB2312" w:cs="仿宋_GB2312"/>
          <w:color w:val="auto"/>
          <w:kern w:val="21"/>
          <w:sz w:val="24"/>
          <w:shd w:val="clear" w:color="080000" w:fill="FFFFFF"/>
          <w:lang w:eastAsia="zh-CN"/>
        </w:rPr>
        <w:t>）</w:t>
      </w:r>
      <w:r>
        <w:rPr>
          <w:rFonts w:hint="eastAsia" w:ascii="仿宋_GB2312" w:hAnsi="仿宋_GB2312" w:eastAsia="仿宋_GB2312" w:cs="仿宋_GB2312"/>
          <w:color w:val="auto"/>
          <w:kern w:val="21"/>
          <w:sz w:val="24"/>
          <w:shd w:val="clear" w:color="080000" w:fill="FFFFFF"/>
        </w:rPr>
        <w:t>小初衔接促联通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color w:val="auto"/>
          <w:kern w:val="21"/>
          <w:sz w:val="24"/>
        </w:rPr>
        <w:t>今年3月，新北区“小初衔接”研讨活动在</w:t>
      </w:r>
      <w:r>
        <w:rPr>
          <w:rFonts w:hint="eastAsia" w:ascii="仿宋_GB2312" w:hAnsi="仿宋_GB2312" w:eastAsia="仿宋_GB2312" w:cs="仿宋_GB2312"/>
          <w:color w:val="auto"/>
          <w:kern w:val="21"/>
          <w:sz w:val="24"/>
          <w:lang w:val="en-US" w:eastAsia="zh-CN"/>
        </w:rPr>
        <w:t>我校</w:t>
      </w:r>
      <w:r>
        <w:rPr>
          <w:rFonts w:hint="eastAsia" w:ascii="仿宋_GB2312" w:hAnsi="仿宋_GB2312" w:eastAsia="仿宋_GB2312" w:cs="仿宋_GB2312"/>
          <w:color w:val="auto"/>
          <w:kern w:val="21"/>
          <w:sz w:val="24"/>
        </w:rPr>
        <w:t>开展。</w:t>
      </w:r>
      <w:r>
        <w:rPr>
          <w:rFonts w:hint="eastAsia" w:ascii="仿宋_GB2312" w:hAnsi="仿宋_GB2312" w:eastAsia="仿宋_GB2312" w:cs="仿宋_GB2312"/>
          <w:color w:val="auto"/>
          <w:kern w:val="21"/>
          <w:sz w:val="24"/>
          <w:lang w:val="en-US" w:eastAsia="zh-CN"/>
        </w:rPr>
        <w:t>我校和</w:t>
      </w:r>
      <w:r>
        <w:rPr>
          <w:rFonts w:hint="eastAsia" w:ascii="仿宋_GB2312" w:hAnsi="仿宋_GB2312" w:eastAsia="仿宋_GB2312" w:cs="仿宋_GB2312"/>
          <w:color w:val="auto"/>
          <w:kern w:val="21"/>
          <w:sz w:val="24"/>
        </w:rPr>
        <w:t>奔牛实小两校领导和六、七年级教学骨干参加了教研活动。此后两校老师通过交流座谈、现场观摩、学科研讨等多种方式明确了小初衔接今后需努力的方向，为两校的老师提供了有效的帮助。</w:t>
      </w:r>
      <w:r>
        <w:rPr>
          <w:rFonts w:hint="eastAsia" w:ascii="仿宋_GB2312" w:hAnsi="仿宋_GB2312" w:eastAsia="仿宋_GB2312" w:cs="仿宋_GB2312"/>
          <w:color w:val="auto"/>
          <w:kern w:val="21"/>
          <w:sz w:val="24"/>
          <w:lang w:val="en-US" w:eastAsia="zh-CN"/>
        </w:rPr>
        <w:t>新学期在此基础上将联合开展小初衔接研究课，落实好小初各项衔接工作。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2.加强班主任队伍建设：班主任是学校工作的主要承担者、执行者，班级管理水平的高低直接关系着优秀班集体的形成和学生的健康成长。通过努力，我校涌现出一批优秀的年轻班主任，接下来，我们将</w:t>
      </w:r>
      <w:r>
        <w:rPr>
          <w:rFonts w:hint="eastAsia" w:ascii="仿宋_GB2312" w:hAnsi="仿宋_GB2312" w:eastAsia="仿宋_GB2312" w:cs="仿宋_GB2312"/>
          <w:b w:val="0"/>
          <w:bCs/>
          <w:color w:val="auto"/>
          <w:spacing w:val="0"/>
          <w:kern w:val="21"/>
          <w:sz w:val="24"/>
          <w:szCs w:val="24"/>
          <w:lang w:val="en-US" w:eastAsia="zh-CN"/>
        </w:rPr>
        <w:t>发挥骨干班主任的引领效应，建立校本的名班主任工作室，</w:t>
      </w:r>
      <w:r>
        <w:rPr>
          <w:rFonts w:hint="eastAsia" w:ascii="仿宋_GB2312" w:hAnsi="仿宋_GB2312" w:eastAsia="仿宋_GB2312" w:cs="仿宋_GB2312"/>
          <w:b w:val="0"/>
          <w:bCs/>
          <w:color w:val="auto"/>
          <w:spacing w:val="0"/>
          <w:kern w:val="21"/>
          <w:sz w:val="24"/>
          <w:szCs w:val="24"/>
        </w:rPr>
        <w:t>继续对青年班主任进行跟踪培养，支持各班形成富有特色的班级文化，</w:t>
      </w:r>
      <w:r>
        <w:rPr>
          <w:rFonts w:hint="eastAsia" w:ascii="仿宋_GB2312" w:hAnsi="仿宋_GB2312" w:eastAsia="仿宋_GB2312" w:cs="仿宋_GB2312"/>
          <w:b w:val="0"/>
          <w:bCs/>
          <w:color w:val="auto"/>
          <w:spacing w:val="0"/>
          <w:kern w:val="21"/>
          <w:sz w:val="24"/>
          <w:szCs w:val="24"/>
          <w:lang w:val="en-US" w:eastAsia="zh-CN"/>
        </w:rPr>
        <w:t>一班一品，</w:t>
      </w:r>
      <w:r>
        <w:rPr>
          <w:rFonts w:hint="eastAsia" w:ascii="仿宋_GB2312" w:hAnsi="仿宋_GB2312" w:eastAsia="仿宋_GB2312" w:cs="仿宋_GB2312"/>
          <w:b w:val="0"/>
          <w:bCs/>
          <w:color w:val="auto"/>
          <w:spacing w:val="0"/>
          <w:kern w:val="21"/>
          <w:sz w:val="24"/>
          <w:szCs w:val="24"/>
        </w:rPr>
        <w:t>形成彰显各自优势的班集体。</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lang w:eastAsia="zh-CN"/>
        </w:rPr>
      </w:pPr>
      <w:r>
        <w:rPr>
          <w:rFonts w:hint="eastAsia" w:ascii="仿宋_GB2312" w:hAnsi="仿宋_GB2312" w:eastAsia="仿宋_GB2312" w:cs="仿宋_GB2312"/>
          <w:b w:val="0"/>
          <w:bCs/>
          <w:color w:val="auto"/>
          <w:spacing w:val="0"/>
          <w:kern w:val="21"/>
          <w:sz w:val="24"/>
          <w:szCs w:val="24"/>
        </w:rPr>
        <w:t>（四）推进教学模式的落实，提高学生</w:t>
      </w:r>
      <w:r>
        <w:rPr>
          <w:rFonts w:hint="eastAsia" w:ascii="仿宋_GB2312" w:hAnsi="仿宋_GB2312" w:eastAsia="仿宋_GB2312" w:cs="仿宋_GB2312"/>
          <w:b w:val="0"/>
          <w:bCs/>
          <w:color w:val="auto"/>
          <w:spacing w:val="0"/>
          <w:kern w:val="21"/>
          <w:sz w:val="24"/>
          <w:szCs w:val="24"/>
          <w:lang w:val="en-US" w:eastAsia="zh-CN"/>
        </w:rPr>
        <w:t>学习</w:t>
      </w:r>
      <w:r>
        <w:rPr>
          <w:rFonts w:hint="eastAsia" w:ascii="仿宋_GB2312" w:hAnsi="仿宋_GB2312" w:eastAsia="仿宋_GB2312" w:cs="仿宋_GB2312"/>
          <w:b w:val="0"/>
          <w:bCs/>
          <w:color w:val="auto"/>
          <w:spacing w:val="0"/>
          <w:kern w:val="21"/>
          <w:sz w:val="24"/>
          <w:szCs w:val="24"/>
        </w:rPr>
        <w:t>能力</w:t>
      </w:r>
      <w:r>
        <w:rPr>
          <w:rFonts w:hint="eastAsia" w:ascii="仿宋_GB2312" w:hAnsi="仿宋_GB2312" w:eastAsia="仿宋_GB2312" w:cs="仿宋_GB2312"/>
          <w:b w:val="0"/>
          <w:bCs/>
          <w:color w:val="auto"/>
          <w:spacing w:val="0"/>
          <w:kern w:val="21"/>
          <w:sz w:val="24"/>
          <w:szCs w:val="24"/>
          <w:lang w:eastAsia="zh-CN"/>
        </w:rPr>
        <w:t>。</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1.“</w:t>
      </w:r>
      <w:r>
        <w:rPr>
          <w:rFonts w:hint="eastAsia" w:ascii="仿宋_GB2312" w:hAnsi="仿宋_GB2312" w:eastAsia="仿宋_GB2312" w:cs="仿宋_GB2312"/>
          <w:b w:val="0"/>
          <w:bCs/>
          <w:color w:val="auto"/>
          <w:spacing w:val="0"/>
          <w:kern w:val="21"/>
          <w:sz w:val="24"/>
          <w:szCs w:val="24"/>
          <w:lang w:eastAsia="zh-CN"/>
        </w:rPr>
        <w:t>三自课堂</w:t>
      </w:r>
      <w:r>
        <w:rPr>
          <w:rFonts w:hint="eastAsia" w:ascii="仿宋_GB2312" w:hAnsi="仿宋_GB2312" w:eastAsia="仿宋_GB2312" w:cs="仿宋_GB2312"/>
          <w:b w:val="0"/>
          <w:bCs/>
          <w:color w:val="auto"/>
          <w:spacing w:val="0"/>
          <w:kern w:val="21"/>
          <w:sz w:val="24"/>
          <w:szCs w:val="24"/>
        </w:rPr>
        <w:t>”教学模式</w:t>
      </w:r>
      <w:r>
        <w:rPr>
          <w:rFonts w:hint="eastAsia" w:ascii="仿宋_GB2312" w:hAnsi="仿宋_GB2312" w:eastAsia="仿宋_GB2312" w:cs="仿宋_GB2312"/>
          <w:b w:val="0"/>
          <w:bCs/>
          <w:color w:val="auto"/>
          <w:spacing w:val="0"/>
          <w:kern w:val="21"/>
          <w:sz w:val="24"/>
          <w:szCs w:val="24"/>
          <w:lang w:val="en-US" w:eastAsia="zh-CN"/>
        </w:rPr>
        <w:t>与“大单元教学”“教学考一体”及“双减”政策有机结合，打造生本课堂，增强</w:t>
      </w:r>
      <w:r>
        <w:rPr>
          <w:rFonts w:hint="eastAsia" w:ascii="仿宋_GB2312" w:hAnsi="仿宋_GB2312" w:eastAsia="仿宋_GB2312" w:cs="仿宋_GB2312"/>
          <w:b w:val="0"/>
          <w:bCs/>
          <w:color w:val="auto"/>
          <w:spacing w:val="0"/>
          <w:kern w:val="21"/>
          <w:sz w:val="24"/>
          <w:szCs w:val="24"/>
        </w:rPr>
        <w:t>学生的</w:t>
      </w:r>
      <w:r>
        <w:rPr>
          <w:rFonts w:hint="eastAsia" w:ascii="仿宋_GB2312" w:hAnsi="仿宋_GB2312" w:eastAsia="仿宋_GB2312" w:cs="仿宋_GB2312"/>
          <w:b w:val="0"/>
          <w:bCs/>
          <w:color w:val="auto"/>
          <w:spacing w:val="0"/>
          <w:kern w:val="21"/>
          <w:sz w:val="24"/>
          <w:szCs w:val="24"/>
          <w:lang w:val="en-US" w:eastAsia="zh-CN"/>
        </w:rPr>
        <w:t>自主学习</w:t>
      </w:r>
      <w:r>
        <w:rPr>
          <w:rFonts w:hint="eastAsia" w:ascii="仿宋_GB2312" w:hAnsi="仿宋_GB2312" w:eastAsia="仿宋_GB2312" w:cs="仿宋_GB2312"/>
          <w:b w:val="0"/>
          <w:bCs/>
          <w:color w:val="auto"/>
          <w:spacing w:val="0"/>
          <w:kern w:val="21"/>
          <w:sz w:val="24"/>
          <w:szCs w:val="24"/>
        </w:rPr>
        <w:t>能力，减轻学生的负担，解决后进生的问题。学生的</w:t>
      </w:r>
      <w:r>
        <w:rPr>
          <w:rFonts w:hint="eastAsia" w:ascii="仿宋_GB2312" w:hAnsi="仿宋_GB2312" w:eastAsia="仿宋_GB2312" w:cs="仿宋_GB2312"/>
          <w:b w:val="0"/>
          <w:bCs/>
          <w:color w:val="auto"/>
          <w:spacing w:val="0"/>
          <w:kern w:val="21"/>
          <w:sz w:val="24"/>
          <w:szCs w:val="24"/>
          <w:lang w:eastAsia="zh-CN"/>
        </w:rPr>
        <w:t>主人翁角色</w:t>
      </w:r>
      <w:r>
        <w:rPr>
          <w:rFonts w:hint="eastAsia" w:ascii="仿宋_GB2312" w:hAnsi="仿宋_GB2312" w:eastAsia="仿宋_GB2312" w:cs="仿宋_GB2312"/>
          <w:b w:val="0"/>
          <w:bCs/>
          <w:color w:val="auto"/>
          <w:spacing w:val="0"/>
          <w:kern w:val="21"/>
          <w:sz w:val="24"/>
          <w:szCs w:val="24"/>
        </w:rPr>
        <w:t>能得到足够发展，主要体现在以下</w:t>
      </w:r>
      <w:r>
        <w:rPr>
          <w:rFonts w:hint="eastAsia" w:ascii="仿宋_GB2312" w:hAnsi="仿宋_GB2312" w:eastAsia="仿宋_GB2312" w:cs="仿宋_GB2312"/>
          <w:b w:val="0"/>
          <w:bCs/>
          <w:color w:val="auto"/>
          <w:spacing w:val="0"/>
          <w:kern w:val="21"/>
          <w:sz w:val="24"/>
          <w:szCs w:val="24"/>
          <w:lang w:eastAsia="zh-CN"/>
        </w:rPr>
        <w:t>三</w:t>
      </w:r>
      <w:r>
        <w:rPr>
          <w:rFonts w:hint="eastAsia" w:ascii="仿宋_GB2312" w:hAnsi="仿宋_GB2312" w:eastAsia="仿宋_GB2312" w:cs="仿宋_GB2312"/>
          <w:b w:val="0"/>
          <w:bCs/>
          <w:color w:val="auto"/>
          <w:spacing w:val="0"/>
          <w:kern w:val="21"/>
          <w:sz w:val="24"/>
          <w:szCs w:val="24"/>
        </w:rPr>
        <w:t>方面：</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（1）自学</w:t>
      </w:r>
      <w:r>
        <w:rPr>
          <w:rFonts w:hint="eastAsia" w:ascii="仿宋_GB2312" w:hAnsi="仿宋_GB2312" w:eastAsia="仿宋_GB2312" w:cs="仿宋_GB2312"/>
          <w:b w:val="0"/>
          <w:bCs/>
          <w:color w:val="auto"/>
          <w:spacing w:val="0"/>
          <w:kern w:val="21"/>
          <w:sz w:val="24"/>
          <w:szCs w:val="24"/>
          <w:lang w:eastAsia="zh-CN"/>
        </w:rPr>
        <w:t>时段</w:t>
      </w:r>
      <w:r>
        <w:rPr>
          <w:rFonts w:hint="eastAsia" w:ascii="仿宋_GB2312" w:hAnsi="仿宋_GB2312" w:eastAsia="仿宋_GB2312" w:cs="仿宋_GB2312"/>
          <w:b w:val="0"/>
          <w:bCs/>
          <w:color w:val="auto"/>
          <w:spacing w:val="0"/>
          <w:kern w:val="21"/>
          <w:sz w:val="24"/>
          <w:szCs w:val="24"/>
        </w:rPr>
        <w:t>。根据新课标要求“把学习的主动权交给学生，教师为主导，学生为主体”，学生主要从“三个维度”进行学习。培养学生自主动手能力，把理论知识运用到实践当中；注重自主学习的方法，学生通过联想、想象、类比等方法进行知识的提前预习；在学习的过程中，不断培养学生的学习热情，兼收并蓄，形成自己独特的价值观。</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（2）自</w:t>
      </w:r>
      <w:r>
        <w:rPr>
          <w:rFonts w:hint="eastAsia" w:ascii="仿宋_GB2312" w:hAnsi="仿宋_GB2312" w:eastAsia="仿宋_GB2312" w:cs="仿宋_GB2312"/>
          <w:b w:val="0"/>
          <w:bCs/>
          <w:color w:val="auto"/>
          <w:spacing w:val="0"/>
          <w:kern w:val="21"/>
          <w:sz w:val="24"/>
          <w:szCs w:val="24"/>
          <w:lang w:eastAsia="zh-CN"/>
        </w:rPr>
        <w:t>研时段</w:t>
      </w:r>
      <w:r>
        <w:rPr>
          <w:rFonts w:hint="eastAsia" w:ascii="仿宋_GB2312" w:hAnsi="仿宋_GB2312" w:eastAsia="仿宋_GB2312" w:cs="仿宋_GB2312"/>
          <w:b w:val="0"/>
          <w:bCs/>
          <w:color w:val="auto"/>
          <w:spacing w:val="0"/>
          <w:kern w:val="21"/>
          <w:sz w:val="24"/>
          <w:szCs w:val="24"/>
        </w:rPr>
        <w:t>。</w:t>
      </w:r>
      <w:r>
        <w:rPr>
          <w:rFonts w:hint="eastAsia" w:ascii="仿宋_GB2312" w:hAnsi="仿宋_GB2312" w:eastAsia="仿宋_GB2312" w:cs="仿宋_GB2312"/>
          <w:b w:val="0"/>
          <w:bCs/>
          <w:color w:val="auto"/>
          <w:spacing w:val="0"/>
          <w:kern w:val="21"/>
          <w:sz w:val="24"/>
          <w:szCs w:val="24"/>
          <w:lang w:eastAsia="zh-CN"/>
        </w:rPr>
        <w:t>自己研学讨论</w:t>
      </w:r>
      <w:r>
        <w:rPr>
          <w:rFonts w:hint="eastAsia" w:ascii="仿宋_GB2312" w:hAnsi="仿宋_GB2312" w:eastAsia="仿宋_GB2312" w:cs="仿宋_GB2312"/>
          <w:b w:val="0"/>
          <w:bCs/>
          <w:color w:val="auto"/>
          <w:spacing w:val="0"/>
          <w:kern w:val="21"/>
          <w:sz w:val="24"/>
          <w:szCs w:val="24"/>
        </w:rPr>
        <w:t>是学生不断前进的有效助推剂，学生只有认真贯彻自主管理的理念，才能为更好的发展奠定基础。学校继续对学生进行“行为习惯养成”的培养，提高自我</w:t>
      </w:r>
      <w:r>
        <w:rPr>
          <w:rFonts w:hint="eastAsia" w:ascii="仿宋_GB2312" w:hAnsi="仿宋_GB2312" w:eastAsia="仿宋_GB2312" w:cs="仿宋_GB2312"/>
          <w:b w:val="0"/>
          <w:bCs/>
          <w:color w:val="auto"/>
          <w:spacing w:val="0"/>
          <w:kern w:val="21"/>
          <w:sz w:val="24"/>
          <w:szCs w:val="24"/>
          <w:lang w:eastAsia="zh-CN"/>
        </w:rPr>
        <w:t>学习的</w:t>
      </w:r>
      <w:r>
        <w:rPr>
          <w:rFonts w:hint="eastAsia" w:ascii="仿宋_GB2312" w:hAnsi="仿宋_GB2312" w:eastAsia="仿宋_GB2312" w:cs="仿宋_GB2312"/>
          <w:b w:val="0"/>
          <w:bCs/>
          <w:color w:val="auto"/>
          <w:spacing w:val="0"/>
          <w:kern w:val="21"/>
          <w:sz w:val="24"/>
          <w:szCs w:val="24"/>
        </w:rPr>
        <w:t>能力。在学习过程中，摆正心态，合理定位，找出存在的问题，</w:t>
      </w:r>
      <w:r>
        <w:rPr>
          <w:rFonts w:hint="eastAsia" w:ascii="仿宋_GB2312" w:hAnsi="仿宋_GB2312" w:eastAsia="仿宋_GB2312" w:cs="仿宋_GB2312"/>
          <w:b w:val="0"/>
          <w:bCs/>
          <w:color w:val="auto"/>
          <w:spacing w:val="0"/>
          <w:kern w:val="21"/>
          <w:sz w:val="24"/>
          <w:szCs w:val="24"/>
          <w:lang w:eastAsia="zh-CN"/>
        </w:rPr>
        <w:t>相互讨论，</w:t>
      </w:r>
      <w:r>
        <w:rPr>
          <w:rFonts w:hint="eastAsia" w:ascii="仿宋_GB2312" w:hAnsi="仿宋_GB2312" w:eastAsia="仿宋_GB2312" w:cs="仿宋_GB2312"/>
          <w:b w:val="0"/>
          <w:bCs/>
          <w:color w:val="auto"/>
          <w:spacing w:val="0"/>
          <w:kern w:val="21"/>
          <w:sz w:val="24"/>
          <w:szCs w:val="24"/>
        </w:rPr>
        <w:t>并做出正确的分析，找到解决的对策，最后总结自己学习过程中的经验与收获；在生活中，培养自己自立能力，培养动手能力。</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w:t>
      </w:r>
      <w:r>
        <w:rPr>
          <w:rFonts w:hint="eastAsia" w:ascii="仿宋_GB2312" w:hAnsi="仿宋_GB2312" w:eastAsia="仿宋_GB2312" w:cs="仿宋_GB2312"/>
          <w:b w:val="0"/>
          <w:bCs/>
          <w:color w:val="auto"/>
          <w:spacing w:val="0"/>
          <w:kern w:val="21"/>
          <w:sz w:val="24"/>
          <w:szCs w:val="24"/>
          <w:lang w:val="en-US" w:eastAsia="zh-CN"/>
        </w:rPr>
        <w:t>3</w:t>
      </w:r>
      <w:r>
        <w:rPr>
          <w:rFonts w:hint="eastAsia" w:ascii="仿宋_GB2312" w:hAnsi="仿宋_GB2312" w:eastAsia="仿宋_GB2312" w:cs="仿宋_GB2312"/>
          <w:b w:val="0"/>
          <w:bCs/>
          <w:color w:val="auto"/>
          <w:spacing w:val="0"/>
          <w:kern w:val="21"/>
          <w:sz w:val="24"/>
          <w:szCs w:val="24"/>
        </w:rPr>
        <w:t>）</w:t>
      </w:r>
      <w:r>
        <w:rPr>
          <w:rFonts w:hint="eastAsia" w:ascii="仿宋_GB2312" w:hAnsi="仿宋_GB2312" w:eastAsia="仿宋_GB2312" w:cs="仿宋_GB2312"/>
          <w:b w:val="0"/>
          <w:bCs/>
          <w:color w:val="auto"/>
          <w:spacing w:val="0"/>
          <w:kern w:val="21"/>
          <w:sz w:val="24"/>
          <w:szCs w:val="24"/>
          <w:lang w:eastAsia="zh-CN"/>
        </w:rPr>
        <w:t>自省时段。在学生自主学习研究后，老师对重点知识进行系统的讲解、分析，使学生的学习进一步得到内化，并及时通过相应的课堂练习加以巩固，进一步做到查漏补缺和个别辅导，提高课堂效率和质量。</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2.“天天积累”计划的实施。学生</w:t>
      </w:r>
      <w:r>
        <w:rPr>
          <w:rFonts w:hint="eastAsia" w:ascii="仿宋_GB2312" w:hAnsi="仿宋_GB2312" w:eastAsia="仿宋_GB2312" w:cs="仿宋_GB2312"/>
          <w:b w:val="0"/>
          <w:bCs/>
          <w:color w:val="auto"/>
          <w:spacing w:val="0"/>
          <w:kern w:val="21"/>
          <w:sz w:val="24"/>
          <w:szCs w:val="24"/>
          <w:lang w:val="en-US" w:eastAsia="zh-CN"/>
        </w:rPr>
        <w:t>准备一本家校本，</w:t>
      </w:r>
      <w:r>
        <w:rPr>
          <w:rFonts w:hint="eastAsia" w:ascii="仿宋_GB2312" w:hAnsi="仿宋_GB2312" w:eastAsia="仿宋_GB2312" w:cs="仿宋_GB2312"/>
          <w:b w:val="0"/>
          <w:bCs/>
          <w:color w:val="auto"/>
          <w:spacing w:val="0"/>
          <w:kern w:val="21"/>
          <w:sz w:val="24"/>
          <w:szCs w:val="24"/>
        </w:rPr>
        <w:t>在自我管理、自我学习的同时，教师也倡导并监督学生读书、练字，慢慢培养成阅读习惯，使之成为每日必读，每日必记。相信，学生们</w:t>
      </w:r>
      <w:r>
        <w:rPr>
          <w:rFonts w:hint="eastAsia" w:ascii="仿宋_GB2312" w:hAnsi="仿宋_GB2312" w:eastAsia="仿宋_GB2312" w:cs="仿宋_GB2312"/>
          <w:b w:val="0"/>
          <w:bCs/>
          <w:color w:val="auto"/>
          <w:spacing w:val="0"/>
          <w:kern w:val="21"/>
          <w:sz w:val="24"/>
          <w:szCs w:val="24"/>
          <w:lang w:val="en-US" w:eastAsia="zh-CN"/>
        </w:rPr>
        <w:t>经过三年的勤奋学习，自己的</w:t>
      </w:r>
      <w:r>
        <w:rPr>
          <w:rFonts w:hint="eastAsia" w:ascii="仿宋_GB2312" w:hAnsi="仿宋_GB2312" w:eastAsia="仿宋_GB2312" w:cs="仿宋_GB2312"/>
          <w:b w:val="0"/>
          <w:bCs/>
          <w:color w:val="auto"/>
          <w:spacing w:val="0"/>
          <w:kern w:val="21"/>
          <w:sz w:val="24"/>
          <w:szCs w:val="24"/>
        </w:rPr>
        <w:t>的思想境界、文化素质将得到全面提高。</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lang w:eastAsia="zh-CN"/>
        </w:rPr>
      </w:pPr>
      <w:r>
        <w:rPr>
          <w:rFonts w:hint="eastAsia" w:ascii="仿宋_GB2312" w:hAnsi="仿宋_GB2312" w:eastAsia="仿宋_GB2312" w:cs="仿宋_GB2312"/>
          <w:b w:val="0"/>
          <w:bCs/>
          <w:color w:val="auto"/>
          <w:spacing w:val="0"/>
          <w:kern w:val="21"/>
          <w:sz w:val="24"/>
          <w:szCs w:val="24"/>
        </w:rPr>
        <w:t>（</w:t>
      </w:r>
      <w:r>
        <w:rPr>
          <w:rFonts w:hint="eastAsia" w:ascii="仿宋_GB2312" w:hAnsi="仿宋_GB2312" w:eastAsia="仿宋_GB2312" w:cs="仿宋_GB2312"/>
          <w:b w:val="0"/>
          <w:bCs/>
          <w:color w:val="auto"/>
          <w:spacing w:val="0"/>
          <w:kern w:val="21"/>
          <w:sz w:val="24"/>
          <w:szCs w:val="24"/>
          <w:lang w:eastAsia="zh-CN"/>
        </w:rPr>
        <w:t>五</w:t>
      </w:r>
      <w:r>
        <w:rPr>
          <w:rFonts w:hint="eastAsia" w:ascii="仿宋_GB2312" w:hAnsi="仿宋_GB2312" w:eastAsia="仿宋_GB2312" w:cs="仿宋_GB2312"/>
          <w:b w:val="0"/>
          <w:bCs/>
          <w:color w:val="auto"/>
          <w:spacing w:val="0"/>
          <w:kern w:val="21"/>
          <w:sz w:val="24"/>
          <w:szCs w:val="24"/>
        </w:rPr>
        <w:t>）加强教学管理，提高教学质量</w:t>
      </w:r>
      <w:r>
        <w:rPr>
          <w:rFonts w:hint="eastAsia" w:ascii="仿宋_GB2312" w:hAnsi="仿宋_GB2312" w:eastAsia="仿宋_GB2312" w:cs="仿宋_GB2312"/>
          <w:b w:val="0"/>
          <w:bCs/>
          <w:color w:val="auto"/>
          <w:spacing w:val="0"/>
          <w:kern w:val="21"/>
          <w:sz w:val="24"/>
          <w:szCs w:val="24"/>
          <w:lang w:eastAsia="zh-CN"/>
        </w:rPr>
        <w:t>。</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仿宋_GB2312" w:eastAsia="仿宋_GB2312" w:cs="仿宋_GB2312"/>
          <w:color w:val="auto"/>
          <w:kern w:val="21"/>
          <w:sz w:val="24"/>
        </w:rPr>
      </w:pPr>
      <w:r>
        <w:rPr>
          <w:rFonts w:hint="eastAsia" w:ascii="仿宋_GB2312" w:hAnsi="仿宋_GB2312" w:eastAsia="仿宋_GB2312" w:cs="仿宋_GB2312"/>
          <w:color w:val="auto"/>
          <w:kern w:val="21"/>
          <w:sz w:val="24"/>
          <w:lang w:val="en-US" w:eastAsia="zh-CN"/>
        </w:rPr>
        <w:t>总体要求：</w:t>
      </w:r>
      <w:r>
        <w:rPr>
          <w:rFonts w:hint="eastAsia" w:ascii="仿宋_GB2312" w:hAnsi="仿宋_GB2312" w:eastAsia="仿宋_GB2312" w:cs="仿宋_GB2312"/>
          <w:color w:val="auto"/>
          <w:kern w:val="21"/>
          <w:sz w:val="24"/>
        </w:rPr>
        <w:t>学校</w:t>
      </w:r>
      <w:r>
        <w:rPr>
          <w:rFonts w:hint="eastAsia" w:ascii="仿宋_GB2312" w:hAnsi="仿宋_GB2312" w:eastAsia="仿宋_GB2312" w:cs="仿宋_GB2312"/>
          <w:color w:val="auto"/>
          <w:kern w:val="21"/>
          <w:sz w:val="24"/>
          <w:lang w:val="en-US" w:eastAsia="zh-CN"/>
        </w:rPr>
        <w:t>继续</w:t>
      </w:r>
      <w:r>
        <w:rPr>
          <w:rFonts w:hint="eastAsia" w:ascii="仿宋_GB2312" w:hAnsi="仿宋_GB2312" w:eastAsia="仿宋_GB2312" w:cs="仿宋_GB2312"/>
          <w:color w:val="auto"/>
          <w:kern w:val="21"/>
          <w:sz w:val="24"/>
        </w:rPr>
        <w:t>围绕“减负增效”，建立良好的教育生态。一是聚焦高效课堂。</w:t>
      </w:r>
      <w:r>
        <w:rPr>
          <w:rFonts w:hint="eastAsia" w:ascii="仿宋_GB2312" w:hAnsi="仿宋_GB2312" w:eastAsia="仿宋_GB2312" w:cs="仿宋_GB2312"/>
          <w:color w:val="auto"/>
          <w:kern w:val="21"/>
          <w:sz w:val="24"/>
          <w:lang w:val="en-US" w:eastAsia="zh-CN"/>
        </w:rPr>
        <w:t>要积极</w:t>
      </w:r>
      <w:r>
        <w:rPr>
          <w:rFonts w:hint="eastAsia" w:ascii="仿宋_GB2312" w:hAnsi="仿宋_GB2312" w:eastAsia="仿宋_GB2312" w:cs="仿宋_GB2312"/>
          <w:color w:val="auto"/>
          <w:kern w:val="21"/>
          <w:sz w:val="24"/>
        </w:rPr>
        <w:t>开展骨干教师示范研讨课、同伴互助小组、青年教师教学比武等一系列教研活动，推进课堂转型</w:t>
      </w:r>
      <w:r>
        <w:rPr>
          <w:rFonts w:hint="eastAsia" w:ascii="仿宋_GB2312" w:hAnsi="仿宋_GB2312" w:eastAsia="仿宋_GB2312" w:cs="仿宋_GB2312"/>
          <w:color w:val="auto"/>
          <w:kern w:val="21"/>
          <w:sz w:val="24"/>
          <w:lang w:eastAsia="zh-CN"/>
        </w:rPr>
        <w:t>；</w:t>
      </w:r>
      <w:r>
        <w:rPr>
          <w:rFonts w:hint="eastAsia" w:ascii="仿宋_GB2312" w:hAnsi="仿宋_GB2312" w:eastAsia="仿宋_GB2312" w:cs="仿宋_GB2312"/>
          <w:color w:val="auto"/>
          <w:kern w:val="21"/>
          <w:sz w:val="24"/>
        </w:rPr>
        <w:t>二是健全管理机制。学校</w:t>
      </w:r>
      <w:r>
        <w:rPr>
          <w:rFonts w:hint="eastAsia" w:ascii="仿宋_GB2312" w:hAnsi="仿宋_GB2312" w:eastAsia="仿宋_GB2312" w:cs="仿宋_GB2312"/>
          <w:color w:val="auto"/>
          <w:kern w:val="21"/>
          <w:sz w:val="24"/>
          <w:lang w:val="en-US" w:eastAsia="zh-CN"/>
        </w:rPr>
        <w:t>将完善</w:t>
      </w:r>
      <w:r>
        <w:rPr>
          <w:rFonts w:hint="eastAsia" w:ascii="仿宋_GB2312" w:hAnsi="仿宋_GB2312" w:eastAsia="仿宋_GB2312" w:cs="仿宋_GB2312"/>
          <w:color w:val="auto"/>
          <w:kern w:val="21"/>
          <w:sz w:val="24"/>
        </w:rPr>
        <w:t>减负方案，</w:t>
      </w:r>
      <w:r>
        <w:rPr>
          <w:rFonts w:hint="eastAsia" w:ascii="仿宋_GB2312" w:hAnsi="仿宋_GB2312" w:eastAsia="仿宋_GB2312" w:cs="仿宋_GB2312"/>
          <w:color w:val="auto"/>
          <w:kern w:val="21"/>
          <w:sz w:val="24"/>
          <w:lang w:val="en-US" w:eastAsia="zh-CN"/>
        </w:rPr>
        <w:t>继续</w:t>
      </w:r>
      <w:r>
        <w:rPr>
          <w:rFonts w:hint="eastAsia" w:ascii="仿宋_GB2312" w:hAnsi="仿宋_GB2312" w:eastAsia="仿宋_GB2312" w:cs="仿宋_GB2312"/>
          <w:color w:val="auto"/>
          <w:kern w:val="21"/>
          <w:sz w:val="24"/>
        </w:rPr>
        <w:t>实行学生作业公示制度</w:t>
      </w:r>
      <w:r>
        <w:rPr>
          <w:rFonts w:hint="eastAsia" w:ascii="仿宋_GB2312" w:hAnsi="仿宋_GB2312" w:eastAsia="仿宋_GB2312" w:cs="仿宋_GB2312"/>
          <w:color w:val="auto"/>
          <w:kern w:val="21"/>
          <w:sz w:val="24"/>
          <w:lang w:eastAsia="zh-CN"/>
        </w:rPr>
        <w:t>，</w:t>
      </w:r>
      <w:r>
        <w:rPr>
          <w:rFonts w:hint="eastAsia" w:ascii="仿宋_GB2312" w:hAnsi="仿宋_GB2312" w:eastAsia="仿宋_GB2312" w:cs="仿宋_GB2312"/>
          <w:color w:val="auto"/>
          <w:kern w:val="21"/>
          <w:sz w:val="24"/>
          <w:lang w:val="en-US" w:eastAsia="zh-CN"/>
        </w:rPr>
        <w:t>执行好</w:t>
      </w:r>
      <w:r>
        <w:rPr>
          <w:rFonts w:hint="eastAsia" w:ascii="仿宋_GB2312" w:hAnsi="仿宋_GB2312" w:eastAsia="仿宋_GB2312" w:cs="仿宋_GB2312"/>
          <w:color w:val="auto"/>
          <w:kern w:val="21"/>
          <w:sz w:val="24"/>
        </w:rPr>
        <w:t>“三控”</w:t>
      </w:r>
      <w:r>
        <w:rPr>
          <w:rFonts w:hint="eastAsia" w:ascii="仿宋_GB2312" w:hAnsi="仿宋_GB2312" w:eastAsia="仿宋_GB2312" w:cs="仿宋_GB2312"/>
          <w:color w:val="auto"/>
          <w:kern w:val="21"/>
          <w:sz w:val="24"/>
          <w:lang w:val="en-US" w:eastAsia="zh-CN"/>
        </w:rPr>
        <w:t>要求，</w:t>
      </w:r>
      <w:r>
        <w:rPr>
          <w:rFonts w:hint="eastAsia" w:ascii="仿宋_GB2312" w:hAnsi="仿宋_GB2312" w:eastAsia="仿宋_GB2312" w:cs="仿宋_GB2312"/>
          <w:color w:val="auto"/>
          <w:kern w:val="21"/>
          <w:sz w:val="24"/>
        </w:rPr>
        <w:t>即控制作业总量、控制作业时间、监控作业批改质量</w:t>
      </w:r>
      <w:r>
        <w:rPr>
          <w:rFonts w:hint="eastAsia" w:ascii="仿宋_GB2312" w:hAnsi="仿宋_GB2312" w:eastAsia="仿宋_GB2312" w:cs="仿宋_GB2312"/>
          <w:color w:val="auto"/>
          <w:kern w:val="21"/>
          <w:sz w:val="24"/>
          <w:lang w:eastAsia="zh-CN"/>
        </w:rPr>
        <w:t>；</w:t>
      </w:r>
      <w:r>
        <w:rPr>
          <w:rFonts w:hint="eastAsia" w:ascii="仿宋_GB2312" w:hAnsi="仿宋_GB2312" w:eastAsia="仿宋_GB2312" w:cs="仿宋_GB2312"/>
          <w:color w:val="auto"/>
          <w:kern w:val="21"/>
          <w:sz w:val="24"/>
        </w:rPr>
        <w:t>三是科学组织课后服务，学校安排学生开展自主作业、自主学习、自主阅读、自主合作探究活动，安排在岗教师提供个别作业答疑辅。学校每天安排行政值日，每天书面通报反馈。</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仿宋_GB2312" w:eastAsia="仿宋_GB2312" w:cs="仿宋_GB2312"/>
          <w:color w:val="auto"/>
          <w:kern w:val="21"/>
          <w:sz w:val="24"/>
          <w:szCs w:val="24"/>
          <w:lang w:val="en-US" w:eastAsia="zh-CN"/>
        </w:rPr>
      </w:pPr>
      <w:r>
        <w:rPr>
          <w:rFonts w:hint="eastAsia" w:ascii="仿宋_GB2312" w:hAnsi="仿宋_GB2312" w:eastAsia="仿宋_GB2312" w:cs="仿宋_GB2312"/>
          <w:color w:val="auto"/>
          <w:kern w:val="21"/>
          <w:sz w:val="24"/>
          <w:lang w:val="en-US" w:eastAsia="zh-CN"/>
        </w:rPr>
        <w:t>具体要求如下：</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1.深化课堂教学改革，提高教学效率。继续加大教研力度，</w:t>
      </w:r>
      <w:r>
        <w:rPr>
          <w:rFonts w:hint="eastAsia" w:ascii="仿宋_GB2312" w:hAnsi="仿宋_GB2312" w:eastAsia="仿宋_GB2312" w:cs="仿宋_GB2312"/>
          <w:b w:val="0"/>
          <w:bCs/>
          <w:color w:val="auto"/>
          <w:spacing w:val="0"/>
          <w:kern w:val="21"/>
          <w:sz w:val="24"/>
          <w:szCs w:val="24"/>
          <w:lang w:val="en-US" w:eastAsia="zh-CN"/>
        </w:rPr>
        <w:t>要加强对新课标所倡导的“大单元教学”“教学评一体”等新理念的集体教研和集体备课。进一步推进基于新课标和“双减”的课堂教学改革，</w:t>
      </w:r>
      <w:r>
        <w:rPr>
          <w:rFonts w:hint="eastAsia" w:ascii="仿宋_GB2312" w:hAnsi="仿宋_GB2312" w:eastAsia="仿宋_GB2312" w:cs="仿宋_GB2312"/>
          <w:b w:val="0"/>
          <w:bCs/>
          <w:color w:val="auto"/>
          <w:spacing w:val="0"/>
          <w:kern w:val="21"/>
          <w:sz w:val="24"/>
          <w:szCs w:val="24"/>
        </w:rPr>
        <w:t>积极开展观摩研讨、推门听课、公开课评优等活动。不断尝试新的课堂教学模式，引领教师课堂转型，促进高效课堂的形成。</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（1）加强教学“</w:t>
      </w:r>
      <w:r>
        <w:rPr>
          <w:rFonts w:hint="eastAsia" w:ascii="仿宋_GB2312" w:hAnsi="仿宋_GB2312" w:eastAsia="仿宋_GB2312" w:cs="仿宋_GB2312"/>
          <w:b w:val="0"/>
          <w:bCs/>
          <w:color w:val="auto"/>
          <w:spacing w:val="0"/>
          <w:kern w:val="21"/>
          <w:sz w:val="24"/>
          <w:szCs w:val="24"/>
          <w:lang w:eastAsia="zh-CN"/>
        </w:rPr>
        <w:t>五</w:t>
      </w:r>
      <w:r>
        <w:rPr>
          <w:rFonts w:hint="eastAsia" w:ascii="仿宋_GB2312" w:hAnsi="仿宋_GB2312" w:eastAsia="仿宋_GB2312" w:cs="仿宋_GB2312"/>
          <w:b w:val="0"/>
          <w:bCs/>
          <w:color w:val="auto"/>
          <w:spacing w:val="0"/>
          <w:kern w:val="21"/>
          <w:sz w:val="24"/>
          <w:szCs w:val="24"/>
        </w:rPr>
        <w:t>认真”的管理和监控，全面跟踪教师，真实记录、评价教师的工作表现，并将此作为绩效发放的主要依据之一。</w:t>
      </w:r>
    </w:p>
    <w:p>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（2）利用好“推门听课”制度，加强研讨，改善教学手段，提高课堂教学效率。</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仿宋_GB2312" w:eastAsia="仿宋_GB2312" w:cs="仿宋_GB2312"/>
          <w:color w:val="auto"/>
          <w:kern w:val="21"/>
          <w:sz w:val="24"/>
        </w:rPr>
      </w:pPr>
      <w:r>
        <w:rPr>
          <w:rFonts w:hint="eastAsia" w:ascii="仿宋_GB2312" w:hAnsi="仿宋_GB2312" w:eastAsia="仿宋_GB2312" w:cs="仿宋_GB2312"/>
          <w:b w:val="0"/>
          <w:bCs/>
          <w:color w:val="auto"/>
          <w:spacing w:val="0"/>
          <w:kern w:val="21"/>
          <w:sz w:val="24"/>
          <w:szCs w:val="24"/>
          <w:lang w:val="en-US" w:eastAsia="zh-CN"/>
        </w:rPr>
        <w:t>2.</w:t>
      </w:r>
      <w:r>
        <w:rPr>
          <w:rFonts w:hint="eastAsia" w:ascii="仿宋_GB2312" w:hAnsi="仿宋_GB2312" w:eastAsia="仿宋_GB2312" w:cs="仿宋_GB2312"/>
          <w:color w:val="auto"/>
          <w:kern w:val="21"/>
          <w:sz w:val="24"/>
        </w:rPr>
        <w:t>实施特色美育课程</w:t>
      </w:r>
      <w:r>
        <w:rPr>
          <w:rFonts w:hint="eastAsia" w:ascii="仿宋_GB2312" w:hAnsi="仿宋_GB2312" w:eastAsia="仿宋_GB2312" w:cs="仿宋_GB2312"/>
          <w:color w:val="auto"/>
          <w:kern w:val="21"/>
          <w:sz w:val="24"/>
          <w:lang w:eastAsia="zh-CN"/>
        </w:rPr>
        <w:t>。</w:t>
      </w:r>
      <w:r>
        <w:rPr>
          <w:rFonts w:hint="eastAsia" w:ascii="仿宋_GB2312" w:hAnsi="仿宋_GB2312" w:eastAsia="仿宋_GB2312" w:cs="仿宋_GB2312"/>
          <w:color w:val="auto"/>
          <w:kern w:val="21"/>
          <w:sz w:val="24"/>
        </w:rPr>
        <w:t>以品格提升工程《养健行之气 育奔牛精神》为抓手，亮化我校艺术教育的特色，积极探索以艺养德、全方位浸润的育人途径。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严格执行课程计划，积极推进大课间体育活动，认真落实每天一小时体育锻炼时间，深入开展阳光体育运动，提高阳光体育运动校本化实施水平；加强学校业余体育训练工作和体育特色学校建设，积极参加常州市阳光体育校园吉尼斯活动以及上级各项体育竞赛；完善学生体质健康监测制度，保障学生身心健康。</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color w:val="auto"/>
          <w:kern w:val="21"/>
          <w:sz w:val="24"/>
        </w:rPr>
        <w:t>学校遵循“自愿选择，重在参与，发展特长，培养能力”原则，将普及与提高相结合，艺术课程和学科课程相结合，理论与实践相结合，抓好课外、校外兴趣活动，注重层次，形成系列，使艺术教育在我校落地生根发芽。</w:t>
      </w:r>
      <w:r>
        <w:rPr>
          <w:rFonts w:hint="eastAsia" w:ascii="仿宋_GB2312" w:hAnsi="仿宋_GB2312" w:eastAsia="仿宋_GB2312" w:cs="仿宋_GB2312"/>
          <w:b w:val="0"/>
          <w:bCs/>
          <w:color w:val="auto"/>
          <w:spacing w:val="0"/>
          <w:kern w:val="21"/>
          <w:sz w:val="24"/>
          <w:szCs w:val="24"/>
        </w:rPr>
        <w:t>推进体育艺术“2+1”项目工程、书法特色和艺术特色学校创建工作，</w:t>
      </w:r>
      <w:r>
        <w:rPr>
          <w:rFonts w:hint="eastAsia" w:ascii="仿宋_GB2312" w:hAnsi="仿宋_GB2312" w:eastAsia="仿宋_GB2312" w:cs="仿宋_GB2312"/>
          <w:b w:val="0"/>
          <w:bCs/>
          <w:color w:val="auto"/>
          <w:spacing w:val="0"/>
          <w:kern w:val="21"/>
          <w:sz w:val="24"/>
          <w:szCs w:val="24"/>
          <w:lang w:val="en-US" w:eastAsia="zh-CN"/>
        </w:rPr>
        <w:t>每年</w:t>
      </w:r>
      <w:r>
        <w:rPr>
          <w:rFonts w:hint="eastAsia" w:ascii="仿宋_GB2312" w:hAnsi="仿宋_GB2312" w:eastAsia="仿宋_GB2312" w:cs="仿宋_GB2312"/>
          <w:b w:val="0"/>
          <w:bCs/>
          <w:color w:val="auto"/>
          <w:spacing w:val="0"/>
          <w:kern w:val="21"/>
          <w:sz w:val="24"/>
          <w:szCs w:val="24"/>
        </w:rPr>
        <w:t>常态</w:t>
      </w:r>
      <w:r>
        <w:rPr>
          <w:rFonts w:hint="eastAsia" w:ascii="仿宋_GB2312" w:hAnsi="仿宋_GB2312" w:eastAsia="仿宋_GB2312" w:cs="仿宋_GB2312"/>
          <w:b w:val="0"/>
          <w:bCs/>
          <w:color w:val="auto"/>
          <w:spacing w:val="0"/>
          <w:kern w:val="21"/>
          <w:sz w:val="24"/>
          <w:szCs w:val="24"/>
          <w:lang w:val="en-US" w:eastAsia="zh-CN"/>
        </w:rPr>
        <w:t>化</w:t>
      </w:r>
      <w:r>
        <w:rPr>
          <w:rFonts w:hint="eastAsia" w:ascii="仿宋_GB2312" w:hAnsi="仿宋_GB2312" w:eastAsia="仿宋_GB2312" w:cs="仿宋_GB2312"/>
          <w:b w:val="0"/>
          <w:bCs/>
          <w:color w:val="auto"/>
          <w:spacing w:val="0"/>
          <w:kern w:val="21"/>
          <w:sz w:val="24"/>
          <w:szCs w:val="24"/>
        </w:rPr>
        <w:t>开展</w:t>
      </w:r>
      <w:r>
        <w:rPr>
          <w:rFonts w:hint="eastAsia" w:ascii="仿宋_GB2312" w:hAnsi="仿宋_GB2312" w:eastAsia="仿宋_GB2312" w:cs="仿宋_GB2312"/>
          <w:b w:val="0"/>
          <w:bCs/>
          <w:color w:val="auto"/>
          <w:spacing w:val="0"/>
          <w:kern w:val="21"/>
          <w:sz w:val="24"/>
          <w:szCs w:val="24"/>
          <w:lang w:val="en-US" w:eastAsia="zh-CN"/>
        </w:rPr>
        <w:t>体育节和</w:t>
      </w:r>
      <w:r>
        <w:rPr>
          <w:rFonts w:hint="eastAsia" w:ascii="仿宋_GB2312" w:hAnsi="仿宋_GB2312" w:eastAsia="仿宋_GB2312" w:cs="仿宋_GB2312"/>
          <w:b w:val="0"/>
          <w:bCs/>
          <w:color w:val="auto"/>
          <w:spacing w:val="0"/>
          <w:kern w:val="21"/>
          <w:sz w:val="24"/>
          <w:szCs w:val="24"/>
        </w:rPr>
        <w:t>艺术节</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lang w:val="en-US" w:eastAsia="zh-CN"/>
        </w:rPr>
        <w:t>双节</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lang w:val="en-US" w:eastAsia="zh-CN"/>
        </w:rPr>
        <w:t>活动，开展</w:t>
      </w:r>
      <w:r>
        <w:rPr>
          <w:rFonts w:hint="eastAsia" w:ascii="仿宋_GB2312" w:hAnsi="仿宋_GB2312" w:eastAsia="仿宋_GB2312" w:cs="仿宋_GB2312"/>
          <w:b w:val="0"/>
          <w:bCs/>
          <w:color w:val="auto"/>
          <w:spacing w:val="0"/>
          <w:kern w:val="21"/>
          <w:sz w:val="24"/>
          <w:szCs w:val="24"/>
        </w:rPr>
        <w:t>艺术</w:t>
      </w:r>
      <w:r>
        <w:rPr>
          <w:rFonts w:hint="eastAsia" w:ascii="仿宋_GB2312" w:hAnsi="仿宋_GB2312" w:eastAsia="仿宋_GB2312" w:cs="仿宋_GB2312"/>
          <w:b w:val="0"/>
          <w:bCs/>
          <w:color w:val="auto"/>
          <w:spacing w:val="0"/>
          <w:kern w:val="21"/>
          <w:sz w:val="24"/>
          <w:szCs w:val="24"/>
          <w:lang w:val="en-US" w:eastAsia="zh-CN"/>
        </w:rPr>
        <w:t>节</w:t>
      </w:r>
      <w:r>
        <w:rPr>
          <w:rFonts w:hint="eastAsia" w:ascii="仿宋_GB2312" w:hAnsi="仿宋_GB2312" w:eastAsia="仿宋_GB2312" w:cs="仿宋_GB2312"/>
          <w:b w:val="0"/>
          <w:bCs/>
          <w:color w:val="auto"/>
          <w:spacing w:val="0"/>
          <w:kern w:val="21"/>
          <w:sz w:val="24"/>
          <w:szCs w:val="24"/>
        </w:rPr>
        <w:t>展演和高雅艺术进校园活动，积极组织参加上级艺术竞赛。</w:t>
      </w:r>
    </w:p>
    <w:p>
      <w:pPr>
        <w:keepNext w:val="0"/>
        <w:keepLines w:val="0"/>
        <w:pageBreakBefore w:val="0"/>
        <w:kinsoku/>
        <w:wordWrap/>
        <w:overflowPunct/>
        <w:topLinePunct w:val="0"/>
        <w:autoSpaceDE/>
        <w:autoSpaceDN/>
        <w:bidi w:val="0"/>
        <w:spacing w:line="400" w:lineRule="exact"/>
        <w:ind w:firstLine="352" w:firstLineChars="147"/>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lang w:val="en-US" w:eastAsia="zh-CN"/>
        </w:rPr>
        <w:t xml:space="preserve"> 3.</w:t>
      </w:r>
      <w:r>
        <w:rPr>
          <w:rFonts w:hint="eastAsia" w:ascii="仿宋_GB2312" w:hAnsi="仿宋_GB2312" w:eastAsia="仿宋_GB2312" w:cs="仿宋_GB2312"/>
          <w:b w:val="0"/>
          <w:bCs/>
          <w:color w:val="auto"/>
          <w:spacing w:val="0"/>
          <w:kern w:val="21"/>
          <w:sz w:val="24"/>
          <w:szCs w:val="24"/>
        </w:rPr>
        <w:t>教研活动制度化。继续推行</w:t>
      </w:r>
      <w:r>
        <w:rPr>
          <w:rFonts w:hint="eastAsia" w:ascii="仿宋_GB2312" w:hAnsi="仿宋_GB2312" w:eastAsia="仿宋_GB2312" w:cs="仿宋_GB2312"/>
          <w:b w:val="0"/>
          <w:bCs/>
          <w:color w:val="auto"/>
          <w:spacing w:val="0"/>
          <w:kern w:val="21"/>
          <w:sz w:val="24"/>
          <w:szCs w:val="24"/>
          <w:lang w:val="en-US" w:eastAsia="zh-CN"/>
        </w:rPr>
        <w:t>校级和</w:t>
      </w:r>
      <w:r>
        <w:rPr>
          <w:rFonts w:hint="eastAsia" w:ascii="仿宋_GB2312" w:hAnsi="仿宋_GB2312" w:eastAsia="仿宋_GB2312" w:cs="仿宋_GB2312"/>
          <w:b w:val="0"/>
          <w:bCs/>
          <w:color w:val="auto"/>
          <w:spacing w:val="0"/>
          <w:kern w:val="21"/>
          <w:sz w:val="24"/>
          <w:szCs w:val="24"/>
        </w:rPr>
        <w:t>中层</w:t>
      </w:r>
      <w:r>
        <w:rPr>
          <w:rFonts w:hint="eastAsia" w:ascii="仿宋_GB2312" w:hAnsi="仿宋_GB2312" w:eastAsia="仿宋_GB2312" w:cs="仿宋_GB2312"/>
          <w:b w:val="0"/>
          <w:bCs/>
          <w:color w:val="auto"/>
          <w:spacing w:val="0"/>
          <w:kern w:val="21"/>
          <w:sz w:val="24"/>
          <w:szCs w:val="24"/>
          <w:lang w:val="en-US" w:eastAsia="zh-CN"/>
        </w:rPr>
        <w:t>行政</w:t>
      </w:r>
      <w:r>
        <w:rPr>
          <w:rFonts w:hint="eastAsia" w:ascii="仿宋_GB2312" w:hAnsi="仿宋_GB2312" w:eastAsia="仿宋_GB2312" w:cs="仿宋_GB2312"/>
          <w:b w:val="0"/>
          <w:bCs/>
          <w:color w:val="auto"/>
          <w:spacing w:val="0"/>
          <w:kern w:val="21"/>
          <w:sz w:val="24"/>
          <w:szCs w:val="24"/>
        </w:rPr>
        <w:t>蹲点教研组、备课组制度，备课组活动每周一次，教研组活动双周安排一次。备课组、教研组活动要定时间，报教导处备案。每月教导处安排一次教研组长会议。以教研组为单位安排公开课，每个教研组安排10节公开课，由教研组长负责进行评课和教研活动。</w:t>
      </w:r>
    </w:p>
    <w:p>
      <w:pPr>
        <w:pStyle w:val="6"/>
        <w:keepNext w:val="0"/>
        <w:keepLines w:val="0"/>
        <w:pageBreakBefore w:val="0"/>
        <w:kinsoku/>
        <w:wordWrap/>
        <w:overflowPunct/>
        <w:topLinePunct w:val="0"/>
        <w:autoSpaceDE/>
        <w:autoSpaceDN/>
        <w:bidi w:val="0"/>
        <w:snapToGrid w:val="0"/>
        <w:spacing w:before="0" w:beforeAutospacing="0" w:after="0" w:afterAutospacing="0" w:line="400" w:lineRule="exact"/>
        <w:ind w:firstLine="482"/>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提高集体备课实效。集体备课既有统一的教学进度、一致的教学内容，更要有对教学环节设计、作业练习设计的集体探讨。要提升学生作业的质量，加强对各学科知识性练习的精编精练，形成系统的作业资源库。要加强各学科综合活动性作业及生活类作业的研究与实施，扩宽学生非在校时间作业的设计视角。要加强起始年级的教育管理，加强教学质量与学科素养的随机调研，关注学生整体合格率、优秀率状况及综合素养。</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把推行“双休日（假期）学生学习手册”作为重点内容，提高“双休日（假期）学生学习手册”的有效性。英语、数学、物理、化学学科必须每周都要有“双休日（假期）学生学习手册”，政治、历史、语文学科视具体情况而定。</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仿宋_GB2312" w:eastAsia="仿宋_GB2312" w:cs="仿宋_GB2312"/>
          <w:b w:val="0"/>
          <w:bCs w:val="0"/>
          <w:color w:val="auto"/>
          <w:kern w:val="21"/>
          <w:sz w:val="24"/>
          <w:szCs w:val="24"/>
          <w:lang w:val="en-US" w:eastAsia="zh-CN"/>
        </w:rPr>
      </w:pPr>
      <w:r>
        <w:rPr>
          <w:rFonts w:hint="eastAsia" w:ascii="仿宋_GB2312" w:hAnsi="仿宋_GB2312" w:eastAsia="仿宋_GB2312" w:cs="仿宋_GB2312"/>
          <w:b w:val="0"/>
          <w:bCs/>
          <w:color w:val="auto"/>
          <w:spacing w:val="0"/>
          <w:kern w:val="21"/>
          <w:sz w:val="24"/>
          <w:szCs w:val="24"/>
          <w:lang w:val="en-US" w:eastAsia="zh-CN"/>
        </w:rPr>
        <w:t xml:space="preserve">4.新学期要教学工作要重点抓好以下几方面工作：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i w:val="0"/>
          <w:iCs w:val="0"/>
          <w:caps w:val="0"/>
          <w:color w:val="auto"/>
          <w:spacing w:val="0"/>
          <w:kern w:val="21"/>
          <w:sz w:val="24"/>
          <w:szCs w:val="24"/>
          <w:shd w:val="clear" w:fill="FFFFFF"/>
          <w:lang w:val="en-US" w:eastAsia="zh-CN"/>
        </w:rPr>
      </w:pPr>
      <w:r>
        <w:rPr>
          <w:rFonts w:hint="eastAsia" w:ascii="仿宋_GB2312" w:hAnsi="仿宋_GB2312" w:eastAsia="仿宋_GB2312" w:cs="仿宋_GB2312"/>
          <w:b w:val="0"/>
          <w:bCs w:val="0"/>
          <w:color w:val="auto"/>
          <w:kern w:val="21"/>
          <w:sz w:val="24"/>
          <w:szCs w:val="24"/>
          <w:lang w:val="en-US" w:eastAsia="zh-CN"/>
        </w:rPr>
        <w:t>（1）做好常武一体化</w:t>
      </w:r>
      <w:r>
        <w:rPr>
          <w:rFonts w:hint="eastAsia" w:ascii="仿宋_GB2312" w:hAnsi="仿宋_GB2312" w:eastAsia="仿宋_GB2312" w:cs="仿宋_GB2312"/>
          <w:i w:val="0"/>
          <w:iCs w:val="0"/>
          <w:caps w:val="0"/>
          <w:color w:val="auto"/>
          <w:spacing w:val="0"/>
          <w:kern w:val="21"/>
          <w:sz w:val="24"/>
          <w:szCs w:val="24"/>
          <w:shd w:val="clear" w:fill="FFFFFF"/>
        </w:rPr>
        <w:t>中考招生政策</w:t>
      </w:r>
      <w:r>
        <w:rPr>
          <w:rFonts w:hint="eastAsia" w:ascii="仿宋_GB2312" w:hAnsi="仿宋_GB2312" w:eastAsia="仿宋_GB2312" w:cs="仿宋_GB2312"/>
          <w:i w:val="0"/>
          <w:iCs w:val="0"/>
          <w:caps w:val="0"/>
          <w:color w:val="auto"/>
          <w:spacing w:val="0"/>
          <w:kern w:val="21"/>
          <w:sz w:val="24"/>
          <w:szCs w:val="24"/>
          <w:shd w:val="clear" w:fill="FFFFFF"/>
          <w:lang w:val="en-US" w:eastAsia="zh-CN"/>
        </w:rPr>
        <w:t>的总结宣讲。2023年是常武一体化中考招生政策实施的第一年，在今年中考中我校有82位同学考入常州市和武进区的8所热门高中，应该讲取得了常武一体化中招的开门红。接下来我们要认真总结，指导</w:t>
      </w:r>
      <w:r>
        <w:rPr>
          <w:rFonts w:hint="eastAsia" w:ascii="仿宋_GB2312" w:hAnsi="仿宋_GB2312" w:eastAsia="仿宋_GB2312" w:cs="仿宋_GB2312"/>
          <w:i w:val="0"/>
          <w:iCs w:val="0"/>
          <w:caps w:val="0"/>
          <w:color w:val="auto"/>
          <w:spacing w:val="0"/>
          <w:kern w:val="21"/>
          <w:sz w:val="24"/>
          <w:szCs w:val="24"/>
        </w:rPr>
        <w:t>协助</w:t>
      </w:r>
      <w:r>
        <w:rPr>
          <w:rFonts w:hint="eastAsia" w:ascii="仿宋_GB2312" w:hAnsi="仿宋_GB2312" w:eastAsia="仿宋_GB2312" w:cs="仿宋_GB2312"/>
          <w:i w:val="0"/>
          <w:iCs w:val="0"/>
          <w:caps w:val="0"/>
          <w:color w:val="auto"/>
          <w:spacing w:val="0"/>
          <w:kern w:val="21"/>
          <w:sz w:val="24"/>
          <w:szCs w:val="24"/>
          <w:lang w:val="en-US" w:eastAsia="zh-CN"/>
        </w:rPr>
        <w:t>2024届</w:t>
      </w:r>
      <w:r>
        <w:rPr>
          <w:rFonts w:hint="eastAsia" w:ascii="仿宋_GB2312" w:hAnsi="仿宋_GB2312" w:eastAsia="仿宋_GB2312" w:cs="仿宋_GB2312"/>
          <w:i w:val="0"/>
          <w:iCs w:val="0"/>
          <w:caps w:val="0"/>
          <w:color w:val="auto"/>
          <w:spacing w:val="0"/>
          <w:kern w:val="21"/>
          <w:sz w:val="24"/>
          <w:szCs w:val="24"/>
        </w:rPr>
        <w:t>家长和学生圆满完成中考各项重要工作，为学生及家长做好服务和保驾护航工作。</w:t>
      </w:r>
      <w:r>
        <w:rPr>
          <w:rFonts w:hint="eastAsia" w:ascii="仿宋_GB2312" w:hAnsi="仿宋_GB2312" w:eastAsia="仿宋_GB2312" w:cs="仿宋_GB2312"/>
          <w:i w:val="0"/>
          <w:iCs w:val="0"/>
          <w:caps w:val="0"/>
          <w:color w:val="auto"/>
          <w:spacing w:val="0"/>
          <w:kern w:val="21"/>
          <w:sz w:val="24"/>
          <w:szCs w:val="24"/>
          <w:lang w:val="en-US" w:eastAsia="zh-CN"/>
        </w:rPr>
        <w:t>全体新九年级教师也要更加</w:t>
      </w:r>
      <w:r>
        <w:rPr>
          <w:rFonts w:hint="eastAsia" w:ascii="仿宋_GB2312" w:hAnsi="仿宋_GB2312" w:eastAsia="仿宋_GB2312" w:cs="仿宋_GB2312"/>
          <w:i w:val="0"/>
          <w:iCs w:val="0"/>
          <w:caps w:val="0"/>
          <w:color w:val="auto"/>
          <w:spacing w:val="0"/>
          <w:kern w:val="21"/>
          <w:sz w:val="24"/>
          <w:szCs w:val="24"/>
        </w:rPr>
        <w:t>关注</w:t>
      </w:r>
      <w:r>
        <w:rPr>
          <w:rFonts w:hint="eastAsia" w:ascii="仿宋_GB2312" w:hAnsi="仿宋_GB2312" w:eastAsia="仿宋_GB2312" w:cs="仿宋_GB2312"/>
          <w:i w:val="0"/>
          <w:iCs w:val="0"/>
          <w:caps w:val="0"/>
          <w:color w:val="auto"/>
          <w:spacing w:val="0"/>
          <w:kern w:val="21"/>
          <w:sz w:val="24"/>
          <w:szCs w:val="24"/>
          <w:lang w:val="en-US" w:eastAsia="zh-CN"/>
        </w:rPr>
        <w:t>每一位学生</w:t>
      </w:r>
      <w:r>
        <w:rPr>
          <w:rFonts w:hint="eastAsia" w:ascii="仿宋_GB2312" w:hAnsi="仿宋_GB2312" w:eastAsia="仿宋_GB2312" w:cs="仿宋_GB2312"/>
          <w:i w:val="0"/>
          <w:iCs w:val="0"/>
          <w:caps w:val="0"/>
          <w:color w:val="auto"/>
          <w:spacing w:val="0"/>
          <w:kern w:val="21"/>
          <w:sz w:val="24"/>
          <w:szCs w:val="24"/>
        </w:rPr>
        <w:t>的学业，用温馨愉悦的陪伴与鼓励帮助</w:t>
      </w:r>
      <w:r>
        <w:rPr>
          <w:rFonts w:hint="eastAsia" w:ascii="仿宋_GB2312" w:hAnsi="仿宋_GB2312" w:eastAsia="仿宋_GB2312" w:cs="仿宋_GB2312"/>
          <w:i w:val="0"/>
          <w:iCs w:val="0"/>
          <w:caps w:val="0"/>
          <w:color w:val="auto"/>
          <w:spacing w:val="0"/>
          <w:kern w:val="21"/>
          <w:sz w:val="24"/>
          <w:szCs w:val="24"/>
          <w:lang w:val="en-US" w:eastAsia="zh-CN"/>
        </w:rPr>
        <w:t>同学们</w:t>
      </w:r>
      <w:r>
        <w:rPr>
          <w:rFonts w:hint="eastAsia" w:ascii="仿宋_GB2312" w:hAnsi="仿宋_GB2312" w:eastAsia="仿宋_GB2312" w:cs="仿宋_GB2312"/>
          <w:i w:val="0"/>
          <w:iCs w:val="0"/>
          <w:caps w:val="0"/>
          <w:color w:val="auto"/>
          <w:spacing w:val="0"/>
          <w:kern w:val="21"/>
          <w:sz w:val="24"/>
          <w:szCs w:val="24"/>
        </w:rPr>
        <w:t>调整状态，与</w:t>
      </w:r>
      <w:r>
        <w:rPr>
          <w:rFonts w:hint="eastAsia" w:ascii="仿宋_GB2312" w:hAnsi="仿宋_GB2312" w:eastAsia="仿宋_GB2312" w:cs="仿宋_GB2312"/>
          <w:i w:val="0"/>
          <w:iCs w:val="0"/>
          <w:caps w:val="0"/>
          <w:color w:val="auto"/>
          <w:spacing w:val="0"/>
          <w:kern w:val="21"/>
          <w:sz w:val="24"/>
          <w:szCs w:val="24"/>
          <w:lang w:val="en-US" w:eastAsia="zh-CN"/>
        </w:rPr>
        <w:t>全体初三学子</w:t>
      </w:r>
      <w:r>
        <w:rPr>
          <w:rFonts w:hint="eastAsia" w:ascii="仿宋_GB2312" w:hAnsi="仿宋_GB2312" w:eastAsia="仿宋_GB2312" w:cs="仿宋_GB2312"/>
          <w:i w:val="0"/>
          <w:iCs w:val="0"/>
          <w:caps w:val="0"/>
          <w:color w:val="auto"/>
          <w:spacing w:val="0"/>
          <w:kern w:val="21"/>
          <w:sz w:val="24"/>
          <w:szCs w:val="24"/>
        </w:rPr>
        <w:t>心手相牵，</w:t>
      </w:r>
      <w:r>
        <w:rPr>
          <w:rFonts w:hint="eastAsia" w:ascii="仿宋_GB2312" w:hAnsi="仿宋_GB2312" w:eastAsia="仿宋_GB2312" w:cs="仿宋_GB2312"/>
          <w:i w:val="0"/>
          <w:iCs w:val="0"/>
          <w:caps w:val="0"/>
          <w:color w:val="auto"/>
          <w:spacing w:val="0"/>
          <w:kern w:val="21"/>
          <w:sz w:val="24"/>
          <w:szCs w:val="24"/>
          <w:lang w:val="en-US" w:eastAsia="zh-CN"/>
        </w:rPr>
        <w:t>为圆满完成2024年中考招生工作作出贡献</w:t>
      </w:r>
      <w:r>
        <w:rPr>
          <w:rFonts w:hint="eastAsia" w:ascii="仿宋_GB2312" w:hAnsi="仿宋_GB2312" w:eastAsia="仿宋_GB2312" w:cs="仿宋_GB2312"/>
          <w:i w:val="0"/>
          <w:iCs w:val="0"/>
          <w:caps w:val="0"/>
          <w:color w:val="auto"/>
          <w:spacing w:val="0"/>
          <w:kern w:val="21"/>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kern w:val="21"/>
          <w:sz w:val="24"/>
          <w:szCs w:val="24"/>
          <w:lang w:val="en-US" w:eastAsia="zh-CN"/>
        </w:rPr>
      </w:pPr>
      <w:r>
        <w:rPr>
          <w:rFonts w:hint="eastAsia" w:ascii="仿宋_GB2312" w:hAnsi="仿宋_GB2312" w:eastAsia="仿宋_GB2312" w:cs="仿宋_GB2312"/>
          <w:color w:val="auto"/>
          <w:kern w:val="21"/>
          <w:sz w:val="24"/>
          <w:szCs w:val="24"/>
          <w:lang w:val="en-US" w:eastAsia="zh-CN"/>
        </w:rPr>
        <w:t>（2）做好区教管服中心常规调研准备工作。新学期，我校将继续</w:t>
      </w:r>
      <w:r>
        <w:rPr>
          <w:rFonts w:hint="eastAsia" w:ascii="仿宋_GB2312" w:hAnsi="仿宋_GB2312" w:eastAsia="仿宋_GB2312" w:cs="仿宋_GB2312"/>
          <w:i w:val="0"/>
          <w:iCs w:val="0"/>
          <w:caps w:val="0"/>
          <w:color w:val="auto"/>
          <w:spacing w:val="0"/>
          <w:kern w:val="21"/>
          <w:sz w:val="24"/>
          <w:szCs w:val="24"/>
          <w:shd w:val="clear" w:fill="FFFFFF"/>
        </w:rPr>
        <w:t>围绕学校办学理念和办学目标，加强教师队伍建设和文化建设，在教育教学工作上继续抓细抓实，争取有更新的突破。</w:t>
      </w:r>
      <w:r>
        <w:rPr>
          <w:rFonts w:hint="eastAsia" w:ascii="仿宋_GB2312" w:hAnsi="仿宋_GB2312" w:eastAsia="仿宋_GB2312" w:cs="仿宋_GB2312"/>
          <w:i w:val="0"/>
          <w:iCs w:val="0"/>
          <w:caps w:val="0"/>
          <w:color w:val="auto"/>
          <w:spacing w:val="0"/>
          <w:kern w:val="21"/>
          <w:sz w:val="24"/>
          <w:szCs w:val="24"/>
          <w:shd w:val="clear" w:fill="FFFFFF"/>
          <w:lang w:val="en-US" w:eastAsia="zh-CN"/>
        </w:rPr>
        <w:t>同时，希望通过下半年的常规调研，教管中心的领导和专家能就</w:t>
      </w:r>
      <w:r>
        <w:rPr>
          <w:rFonts w:hint="eastAsia" w:ascii="仿宋_GB2312" w:hAnsi="仿宋_GB2312" w:eastAsia="仿宋_GB2312" w:cs="仿宋_GB2312"/>
          <w:i w:val="0"/>
          <w:iCs w:val="0"/>
          <w:caps w:val="0"/>
          <w:color w:val="auto"/>
          <w:spacing w:val="0"/>
          <w:kern w:val="21"/>
          <w:sz w:val="24"/>
          <w:szCs w:val="24"/>
          <w:shd w:val="clear" w:fill="FFFFFF"/>
        </w:rPr>
        <w:t>学校发展规划、课程设置</w:t>
      </w:r>
      <w:r>
        <w:rPr>
          <w:rFonts w:hint="eastAsia" w:ascii="仿宋_GB2312" w:hAnsi="仿宋_GB2312" w:eastAsia="仿宋_GB2312" w:cs="仿宋_GB2312"/>
          <w:i w:val="0"/>
          <w:iCs w:val="0"/>
          <w:caps w:val="0"/>
          <w:color w:val="auto"/>
          <w:spacing w:val="0"/>
          <w:kern w:val="21"/>
          <w:sz w:val="24"/>
          <w:szCs w:val="24"/>
          <w:shd w:val="clear" w:fill="FFFFFF"/>
          <w:lang w:eastAsia="zh-CN"/>
        </w:rPr>
        <w:t>、</w:t>
      </w:r>
      <w:r>
        <w:rPr>
          <w:rFonts w:hint="eastAsia" w:ascii="仿宋_GB2312" w:hAnsi="仿宋_GB2312" w:eastAsia="仿宋_GB2312" w:cs="仿宋_GB2312"/>
          <w:i w:val="0"/>
          <w:iCs w:val="0"/>
          <w:caps w:val="0"/>
          <w:color w:val="auto"/>
          <w:spacing w:val="0"/>
          <w:kern w:val="21"/>
          <w:sz w:val="24"/>
          <w:szCs w:val="24"/>
          <w:shd w:val="clear" w:fill="FFFFFF"/>
          <w:lang w:val="en-US" w:eastAsia="zh-CN"/>
        </w:rPr>
        <w:t>落实双减和课后延时服务</w:t>
      </w:r>
      <w:r>
        <w:rPr>
          <w:rFonts w:hint="eastAsia" w:ascii="仿宋_GB2312" w:hAnsi="仿宋_GB2312" w:eastAsia="仿宋_GB2312" w:cs="仿宋_GB2312"/>
          <w:i w:val="0"/>
          <w:iCs w:val="0"/>
          <w:caps w:val="0"/>
          <w:color w:val="auto"/>
          <w:spacing w:val="0"/>
          <w:kern w:val="21"/>
          <w:sz w:val="24"/>
          <w:szCs w:val="24"/>
          <w:shd w:val="clear" w:fill="FFFFFF"/>
        </w:rPr>
        <w:t>等方面</w:t>
      </w:r>
      <w:r>
        <w:rPr>
          <w:rFonts w:hint="eastAsia" w:ascii="仿宋_GB2312" w:hAnsi="仿宋_GB2312" w:eastAsia="仿宋_GB2312" w:cs="仿宋_GB2312"/>
          <w:i w:val="0"/>
          <w:iCs w:val="0"/>
          <w:caps w:val="0"/>
          <w:color w:val="auto"/>
          <w:spacing w:val="0"/>
          <w:kern w:val="21"/>
          <w:sz w:val="24"/>
          <w:szCs w:val="24"/>
          <w:shd w:val="clear" w:fill="FFFFFF"/>
          <w:lang w:val="en-US" w:eastAsia="zh-CN"/>
        </w:rPr>
        <w:t>提出</w:t>
      </w:r>
      <w:r>
        <w:rPr>
          <w:rFonts w:hint="eastAsia" w:ascii="仿宋_GB2312" w:hAnsi="仿宋_GB2312" w:eastAsia="仿宋_GB2312" w:cs="仿宋_GB2312"/>
          <w:i w:val="0"/>
          <w:iCs w:val="0"/>
          <w:caps w:val="0"/>
          <w:color w:val="auto"/>
          <w:spacing w:val="0"/>
          <w:kern w:val="21"/>
          <w:sz w:val="24"/>
          <w:szCs w:val="24"/>
          <w:shd w:val="clear" w:fill="FFFFFF"/>
        </w:rPr>
        <w:t>宝贵建议和意见</w:t>
      </w:r>
      <w:r>
        <w:rPr>
          <w:rFonts w:hint="eastAsia" w:ascii="仿宋_GB2312" w:hAnsi="仿宋_GB2312" w:eastAsia="仿宋_GB2312" w:cs="仿宋_GB2312"/>
          <w:i w:val="0"/>
          <w:iCs w:val="0"/>
          <w:caps w:val="0"/>
          <w:color w:val="auto"/>
          <w:spacing w:val="0"/>
          <w:kern w:val="21"/>
          <w:sz w:val="24"/>
          <w:szCs w:val="24"/>
          <w:shd w:val="clear" w:fill="FFFFFF"/>
          <w:lang w:eastAsia="zh-CN"/>
        </w:rPr>
        <w:t>，</w:t>
      </w:r>
      <w:r>
        <w:rPr>
          <w:rFonts w:hint="eastAsia" w:ascii="仿宋_GB2312" w:hAnsi="仿宋_GB2312" w:eastAsia="仿宋_GB2312" w:cs="仿宋_GB2312"/>
          <w:i w:val="0"/>
          <w:iCs w:val="0"/>
          <w:caps w:val="0"/>
          <w:color w:val="auto"/>
          <w:spacing w:val="0"/>
          <w:kern w:val="21"/>
          <w:sz w:val="24"/>
          <w:szCs w:val="24"/>
          <w:shd w:val="clear" w:fill="FFFFFF"/>
          <w:lang w:val="en-US" w:eastAsia="zh-CN"/>
        </w:rPr>
        <w:t>促进学校办学水平更上新台阶。</w:t>
      </w:r>
      <w:r>
        <w:rPr>
          <w:rFonts w:hint="eastAsia" w:ascii="仿宋_GB2312" w:hAnsi="仿宋_GB2312" w:eastAsia="仿宋_GB2312" w:cs="仿宋_GB2312"/>
          <w:i w:val="0"/>
          <w:iCs w:val="0"/>
          <w:caps w:val="0"/>
          <w:color w:val="auto"/>
          <w:spacing w:val="0"/>
          <w:kern w:val="21"/>
          <w:sz w:val="24"/>
          <w:szCs w:val="24"/>
          <w:shd w:val="clear" w:fill="FFFFFF"/>
        </w:rPr>
        <w:t>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kern w:val="21"/>
          <w:sz w:val="24"/>
          <w:szCs w:val="24"/>
        </w:rPr>
      </w:pPr>
      <w:r>
        <w:rPr>
          <w:rFonts w:hint="eastAsia" w:ascii="仿宋_GB2312" w:hAnsi="仿宋_GB2312" w:eastAsia="仿宋_GB2312" w:cs="仿宋_GB2312"/>
          <w:b w:val="0"/>
          <w:bCs w:val="0"/>
          <w:color w:val="auto"/>
          <w:kern w:val="21"/>
          <w:sz w:val="24"/>
          <w:szCs w:val="24"/>
          <w:lang w:val="en-US" w:eastAsia="zh-CN"/>
        </w:rPr>
        <w:t>（3）加强</w:t>
      </w:r>
      <w:r>
        <w:rPr>
          <w:rFonts w:hint="eastAsia" w:ascii="仿宋_GB2312" w:hAnsi="仿宋_GB2312" w:eastAsia="仿宋_GB2312" w:cs="仿宋_GB2312"/>
          <w:b w:val="0"/>
          <w:bCs w:val="0"/>
          <w:color w:val="auto"/>
          <w:kern w:val="21"/>
          <w:sz w:val="24"/>
          <w:szCs w:val="24"/>
        </w:rPr>
        <w:t>作业批改</w:t>
      </w:r>
      <w:r>
        <w:rPr>
          <w:rFonts w:hint="eastAsia" w:ascii="仿宋_GB2312" w:hAnsi="仿宋_GB2312" w:eastAsia="仿宋_GB2312" w:cs="仿宋_GB2312"/>
          <w:b w:val="0"/>
          <w:bCs w:val="0"/>
          <w:color w:val="auto"/>
          <w:kern w:val="21"/>
          <w:sz w:val="24"/>
          <w:szCs w:val="24"/>
          <w:lang w:val="en-US" w:eastAsia="zh-CN"/>
        </w:rPr>
        <w:t>督查力度</w:t>
      </w:r>
      <w:r>
        <w:rPr>
          <w:rFonts w:hint="eastAsia" w:ascii="仿宋_GB2312" w:hAnsi="仿宋_GB2312" w:eastAsia="仿宋_GB2312" w:cs="仿宋_GB2312"/>
          <w:b w:val="0"/>
          <w:bCs w:val="0"/>
          <w:color w:val="auto"/>
          <w:kern w:val="21"/>
          <w:sz w:val="24"/>
          <w:szCs w:val="24"/>
        </w:rPr>
        <w:t>。</w:t>
      </w:r>
      <w:r>
        <w:rPr>
          <w:rFonts w:hint="eastAsia" w:ascii="仿宋_GB2312" w:hAnsi="仿宋_GB2312" w:eastAsia="仿宋_GB2312" w:cs="仿宋_GB2312"/>
          <w:b w:val="0"/>
          <w:bCs w:val="0"/>
          <w:color w:val="auto"/>
          <w:kern w:val="21"/>
          <w:sz w:val="24"/>
          <w:szCs w:val="24"/>
          <w:lang w:val="en-US" w:eastAsia="zh-CN"/>
        </w:rPr>
        <w:t>课程教学处</w:t>
      </w:r>
      <w:r>
        <w:rPr>
          <w:rFonts w:hint="eastAsia" w:ascii="仿宋_GB2312" w:hAnsi="仿宋_GB2312" w:eastAsia="仿宋_GB2312" w:cs="仿宋_GB2312"/>
          <w:b w:val="0"/>
          <w:bCs w:val="0"/>
          <w:color w:val="auto"/>
          <w:kern w:val="21"/>
          <w:sz w:val="24"/>
          <w:szCs w:val="24"/>
        </w:rPr>
        <w:t>明确规定：</w:t>
      </w:r>
      <w:r>
        <w:rPr>
          <w:rFonts w:hint="eastAsia" w:ascii="仿宋_GB2312" w:hAnsi="仿宋_GB2312" w:eastAsia="仿宋_GB2312" w:cs="仿宋_GB2312"/>
          <w:b w:val="0"/>
          <w:bCs w:val="0"/>
          <w:color w:val="auto"/>
          <w:kern w:val="21"/>
          <w:sz w:val="24"/>
          <w:szCs w:val="24"/>
          <w:lang w:val="en-US" w:eastAsia="zh-CN"/>
        </w:rPr>
        <w:t>实行作业公示制度，</w:t>
      </w:r>
      <w:r>
        <w:rPr>
          <w:rFonts w:hint="eastAsia" w:ascii="仿宋_GB2312" w:hAnsi="仿宋_GB2312" w:eastAsia="仿宋_GB2312" w:cs="仿宋_GB2312"/>
          <w:b w:val="0"/>
          <w:bCs w:val="0"/>
          <w:color w:val="auto"/>
          <w:kern w:val="21"/>
          <w:sz w:val="24"/>
          <w:szCs w:val="24"/>
        </w:rPr>
        <w:t>作业量要</w:t>
      </w:r>
      <w:r>
        <w:rPr>
          <w:rFonts w:hint="eastAsia" w:ascii="仿宋_GB2312" w:hAnsi="仿宋_GB2312" w:eastAsia="仿宋_GB2312" w:cs="仿宋_GB2312"/>
          <w:b w:val="0"/>
          <w:bCs w:val="0"/>
          <w:color w:val="auto"/>
          <w:kern w:val="21"/>
          <w:sz w:val="24"/>
          <w:szCs w:val="24"/>
          <w:lang w:val="en-US" w:eastAsia="zh-CN"/>
        </w:rPr>
        <w:t>适量</w:t>
      </w:r>
      <w:r>
        <w:rPr>
          <w:rFonts w:hint="eastAsia" w:ascii="仿宋_GB2312" w:hAnsi="仿宋_GB2312" w:eastAsia="仿宋_GB2312" w:cs="仿宋_GB2312"/>
          <w:b w:val="0"/>
          <w:bCs w:val="0"/>
          <w:color w:val="auto"/>
          <w:kern w:val="21"/>
          <w:sz w:val="24"/>
          <w:szCs w:val="24"/>
        </w:rPr>
        <w:t>，要适合学生实际，难易要适度，并能</w:t>
      </w:r>
      <w:r>
        <w:rPr>
          <w:rFonts w:hint="eastAsia" w:ascii="仿宋_GB2312" w:hAnsi="仿宋_GB2312" w:eastAsia="仿宋_GB2312" w:cs="仿宋_GB2312"/>
          <w:b w:val="0"/>
          <w:bCs w:val="0"/>
          <w:color w:val="auto"/>
          <w:kern w:val="21"/>
          <w:sz w:val="24"/>
          <w:szCs w:val="24"/>
          <w:lang w:val="en-US" w:eastAsia="zh-CN"/>
        </w:rPr>
        <w:t>分层以</w:t>
      </w:r>
      <w:r>
        <w:rPr>
          <w:rFonts w:hint="eastAsia" w:ascii="仿宋_GB2312" w:hAnsi="仿宋_GB2312" w:eastAsia="仿宋_GB2312" w:cs="仿宋_GB2312"/>
          <w:b w:val="0"/>
          <w:bCs w:val="0"/>
          <w:color w:val="auto"/>
          <w:kern w:val="21"/>
          <w:sz w:val="24"/>
          <w:szCs w:val="24"/>
        </w:rPr>
        <w:t>适合不同层次的要求；对作业的设计和批改必须做到“四精”（精选、精讲、精练、精批）、“五必”（有发必收、有收必改、有改必评、有差必补、有错必纠）和有错必纠后的教师“二次批改”；切实减轻学生过多的课业负担；同一年级的老师在作业的布置上尽量做到统一。</w:t>
      </w:r>
      <w:r>
        <w:rPr>
          <w:rFonts w:hint="eastAsia" w:ascii="仿宋_GB2312" w:hAnsi="仿宋_GB2312" w:eastAsia="仿宋_GB2312" w:cs="仿宋_GB2312"/>
          <w:b w:val="0"/>
          <w:bCs w:val="0"/>
          <w:color w:val="auto"/>
          <w:kern w:val="21"/>
          <w:sz w:val="24"/>
          <w:szCs w:val="24"/>
          <w:lang w:val="en-US" w:eastAsia="zh-CN"/>
        </w:rPr>
        <w:t>课程教学处将</w:t>
      </w:r>
      <w:r>
        <w:rPr>
          <w:rFonts w:hint="eastAsia" w:ascii="仿宋_GB2312" w:hAnsi="仿宋_GB2312" w:eastAsia="仿宋_GB2312" w:cs="仿宋_GB2312"/>
          <w:b w:val="0"/>
          <w:bCs w:val="0"/>
          <w:color w:val="auto"/>
          <w:kern w:val="21"/>
          <w:sz w:val="24"/>
          <w:szCs w:val="24"/>
        </w:rPr>
        <w:t>不定期进行抽查，切实保证该项工作更好地实施。</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kern w:val="21"/>
          <w:sz w:val="24"/>
          <w:szCs w:val="24"/>
        </w:rPr>
      </w:pPr>
      <w:r>
        <w:rPr>
          <w:rFonts w:hint="eastAsia" w:ascii="仿宋_GB2312" w:hAnsi="仿宋_GB2312" w:eastAsia="仿宋_GB2312" w:cs="仿宋_GB2312"/>
          <w:b w:val="0"/>
          <w:bCs w:val="0"/>
          <w:color w:val="auto"/>
          <w:kern w:val="21"/>
          <w:sz w:val="24"/>
          <w:szCs w:val="24"/>
          <w:lang w:eastAsia="zh-CN"/>
        </w:rPr>
        <w:t>（</w:t>
      </w:r>
      <w:r>
        <w:rPr>
          <w:rFonts w:hint="eastAsia" w:ascii="仿宋_GB2312" w:hAnsi="仿宋_GB2312" w:eastAsia="仿宋_GB2312" w:cs="仿宋_GB2312"/>
          <w:b w:val="0"/>
          <w:bCs w:val="0"/>
          <w:color w:val="auto"/>
          <w:kern w:val="21"/>
          <w:sz w:val="24"/>
          <w:szCs w:val="24"/>
          <w:lang w:val="en-US" w:eastAsia="zh-CN"/>
        </w:rPr>
        <w:t>4</w:t>
      </w:r>
      <w:r>
        <w:rPr>
          <w:rFonts w:hint="eastAsia" w:ascii="仿宋_GB2312" w:hAnsi="仿宋_GB2312" w:eastAsia="仿宋_GB2312" w:cs="仿宋_GB2312"/>
          <w:b w:val="0"/>
          <w:bCs w:val="0"/>
          <w:color w:val="auto"/>
          <w:kern w:val="21"/>
          <w:sz w:val="24"/>
          <w:szCs w:val="24"/>
          <w:lang w:eastAsia="zh-CN"/>
        </w:rPr>
        <w:t>）</w:t>
      </w:r>
      <w:r>
        <w:rPr>
          <w:rFonts w:hint="eastAsia" w:ascii="仿宋_GB2312" w:hAnsi="仿宋_GB2312" w:eastAsia="仿宋_GB2312" w:cs="仿宋_GB2312"/>
          <w:b w:val="0"/>
          <w:bCs w:val="0"/>
          <w:color w:val="auto"/>
          <w:kern w:val="21"/>
          <w:sz w:val="24"/>
          <w:szCs w:val="24"/>
        </w:rPr>
        <w:t>常规检查制度化、规范化。根据教学检查常规要求，从教师的备课、上课、听课、作业批改、检测后分析等方面提出了具体明确的要求。每学期除抽查外，另有期中、期末的两次定时检查。常规检查采用集中检查、互阅评比等方式，由蹲点行政人员、年级组长、教研组长和备课组长对每位教师的教育教学工作进行全面检查与考评。</w:t>
      </w:r>
      <w:r>
        <w:rPr>
          <w:rFonts w:hint="eastAsia" w:ascii="仿宋_GB2312" w:hAnsi="仿宋_GB2312" w:eastAsia="仿宋_GB2312" w:cs="仿宋_GB2312"/>
          <w:b w:val="0"/>
          <w:bCs w:val="0"/>
          <w:color w:val="auto"/>
          <w:kern w:val="21"/>
          <w:sz w:val="24"/>
          <w:szCs w:val="24"/>
          <w:lang w:val="en-US" w:eastAsia="zh-CN"/>
        </w:rPr>
        <w:t>课程教学处</w:t>
      </w:r>
      <w:r>
        <w:rPr>
          <w:rFonts w:hint="eastAsia" w:ascii="仿宋_GB2312" w:hAnsi="仿宋_GB2312" w:eastAsia="仿宋_GB2312" w:cs="仿宋_GB2312"/>
          <w:b w:val="0"/>
          <w:bCs w:val="0"/>
          <w:color w:val="auto"/>
          <w:kern w:val="21"/>
          <w:sz w:val="24"/>
          <w:szCs w:val="24"/>
        </w:rPr>
        <w:t>作检查小结，指出教师备课和作业中的问题，促使教师在提高备课质量和作业质量上下功夫，进一步规范教师的常规工作。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kern w:val="21"/>
          <w:sz w:val="24"/>
          <w:szCs w:val="24"/>
          <w:lang w:val="en-US" w:eastAsia="zh-CN"/>
        </w:rPr>
      </w:pPr>
      <w:r>
        <w:rPr>
          <w:rFonts w:hint="eastAsia" w:ascii="仿宋_GB2312" w:hAnsi="仿宋_GB2312" w:eastAsia="仿宋_GB2312" w:cs="仿宋_GB2312"/>
          <w:color w:val="auto"/>
          <w:kern w:val="21"/>
          <w:sz w:val="24"/>
          <w:szCs w:val="24"/>
          <w:lang w:eastAsia="zh-CN"/>
        </w:rPr>
        <w:t>（</w:t>
      </w:r>
      <w:r>
        <w:rPr>
          <w:rFonts w:hint="eastAsia" w:ascii="仿宋_GB2312" w:hAnsi="仿宋_GB2312" w:eastAsia="仿宋_GB2312" w:cs="仿宋_GB2312"/>
          <w:color w:val="auto"/>
          <w:kern w:val="21"/>
          <w:sz w:val="24"/>
          <w:szCs w:val="24"/>
          <w:lang w:val="en-US" w:eastAsia="zh-CN"/>
        </w:rPr>
        <w:t>5</w:t>
      </w:r>
      <w:r>
        <w:rPr>
          <w:rFonts w:hint="eastAsia" w:ascii="仿宋_GB2312" w:hAnsi="仿宋_GB2312" w:eastAsia="仿宋_GB2312" w:cs="仿宋_GB2312"/>
          <w:color w:val="auto"/>
          <w:kern w:val="21"/>
          <w:sz w:val="24"/>
          <w:szCs w:val="24"/>
          <w:lang w:eastAsia="zh-CN"/>
        </w:rPr>
        <w:t>）加强课后</w:t>
      </w:r>
      <w:r>
        <w:rPr>
          <w:rFonts w:hint="eastAsia" w:ascii="仿宋_GB2312" w:hAnsi="仿宋_GB2312" w:eastAsia="仿宋_GB2312" w:cs="仿宋_GB2312"/>
          <w:color w:val="auto"/>
          <w:kern w:val="21"/>
          <w:sz w:val="24"/>
          <w:szCs w:val="24"/>
        </w:rPr>
        <w:t>延时</w:t>
      </w:r>
      <w:r>
        <w:rPr>
          <w:rFonts w:hint="eastAsia" w:ascii="仿宋_GB2312" w:hAnsi="仿宋_GB2312" w:eastAsia="仿宋_GB2312" w:cs="仿宋_GB2312"/>
          <w:color w:val="auto"/>
          <w:kern w:val="21"/>
          <w:sz w:val="24"/>
          <w:szCs w:val="24"/>
          <w:lang w:eastAsia="zh-CN"/>
        </w:rPr>
        <w:t>服务</w:t>
      </w:r>
      <w:r>
        <w:rPr>
          <w:rFonts w:hint="eastAsia" w:ascii="仿宋_GB2312" w:hAnsi="仿宋_GB2312" w:eastAsia="仿宋_GB2312" w:cs="仿宋_GB2312"/>
          <w:color w:val="auto"/>
          <w:kern w:val="21"/>
          <w:sz w:val="24"/>
          <w:szCs w:val="24"/>
          <w:lang w:val="en-US" w:eastAsia="zh-CN"/>
        </w:rPr>
        <w:t>管理。我校从学校实际出发制订了课后延时服务方案，在2个小时的课后延时期间，学生可以自主完成作业、自主研讨和阅读。为保证课后延时服务质量，新学期学校将进一步强化纪律，要求值班老师加强巡视并积极开展个别辅导，对学生完成作业做到定时定量，及时收缴，确保学生能在延时期间完成对所学知识的内化和巩固。学校还继续开展行政通报，对每天的课后延时服务情况进行通报反馈。</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lang w:val="en-US" w:eastAsia="zh-CN"/>
        </w:rPr>
        <w:t>5.</w:t>
      </w:r>
      <w:r>
        <w:rPr>
          <w:rFonts w:hint="eastAsia" w:ascii="仿宋_GB2312" w:hAnsi="仿宋_GB2312" w:eastAsia="仿宋_GB2312" w:cs="仿宋_GB2312"/>
          <w:b w:val="0"/>
          <w:bCs/>
          <w:color w:val="auto"/>
          <w:spacing w:val="0"/>
          <w:kern w:val="21"/>
          <w:sz w:val="24"/>
          <w:szCs w:val="24"/>
        </w:rPr>
        <w:t>做好教科研工作，继续加强教学研究，深入学习各学科新课程标准，进一步加深专业理解，转变教学观念，提升教学能力；充分利用省教研室“教学新时空”平台，积极开展网络教科研活动；切实加强学校教研组建设，积极开展区域、校际和校内互助式教科研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color w:val="auto"/>
          <w:kern w:val="21"/>
          <w:sz w:val="24"/>
          <w:szCs w:val="24"/>
          <w:lang w:val="en-US" w:eastAsia="zh-CN"/>
        </w:rPr>
        <w:t>要进一步</w:t>
      </w:r>
      <w:r>
        <w:rPr>
          <w:rFonts w:hint="eastAsia" w:ascii="仿宋_GB2312" w:hAnsi="仿宋_GB2312" w:eastAsia="仿宋_GB2312" w:cs="仿宋_GB2312"/>
          <w:color w:val="auto"/>
          <w:kern w:val="21"/>
          <w:sz w:val="24"/>
          <w:szCs w:val="24"/>
        </w:rPr>
        <w:t>规范课题研究管理工作</w:t>
      </w:r>
      <w:r>
        <w:rPr>
          <w:rFonts w:hint="eastAsia" w:ascii="仿宋_GB2312" w:hAnsi="仿宋_GB2312" w:eastAsia="仿宋_GB2312" w:cs="仿宋_GB2312"/>
          <w:color w:val="auto"/>
          <w:kern w:val="21"/>
          <w:sz w:val="24"/>
          <w:szCs w:val="24"/>
          <w:lang w:eastAsia="zh-CN"/>
        </w:rPr>
        <w:t>。</w:t>
      </w:r>
      <w:r>
        <w:rPr>
          <w:rFonts w:hint="eastAsia" w:ascii="仿宋_GB2312" w:hAnsi="仿宋_GB2312" w:eastAsia="仿宋_GB2312" w:cs="仿宋_GB2312"/>
          <w:color w:val="auto"/>
          <w:kern w:val="21"/>
          <w:sz w:val="24"/>
          <w:szCs w:val="24"/>
        </w:rPr>
        <w:t>课题研究是教科工作的重中之重，是教师提升科研力，促进专业成长的不二法宝。本着全员参与科研的宗旨，要求本校青年教师人人参加到课题研究中来，或者独立承担各级各类课题，或者参与他人课题。</w:t>
      </w:r>
      <w:r>
        <w:rPr>
          <w:rFonts w:hint="eastAsia" w:ascii="仿宋_GB2312" w:hAnsi="仿宋_GB2312" w:eastAsia="仿宋_GB2312" w:cs="仿宋_GB2312"/>
          <w:color w:val="auto"/>
          <w:kern w:val="21"/>
          <w:sz w:val="24"/>
          <w:szCs w:val="24"/>
          <w:lang w:val="en-US" w:eastAsia="zh-CN"/>
        </w:rPr>
        <w:t>具体要求如下：（1）</w:t>
      </w:r>
      <w:r>
        <w:rPr>
          <w:rFonts w:hint="eastAsia" w:ascii="仿宋_GB2312" w:hAnsi="仿宋_GB2312" w:eastAsia="仿宋_GB2312" w:cs="仿宋_GB2312"/>
          <w:color w:val="auto"/>
          <w:kern w:val="21"/>
          <w:sz w:val="24"/>
          <w:szCs w:val="24"/>
        </w:rPr>
        <w:t>学期初每位负责或参与课题的老师，人人制定学期课题研究计划，确定好研究进度，减少课题研究中的盲目性和随意性。</w:t>
      </w:r>
      <w:r>
        <w:rPr>
          <w:rFonts w:hint="eastAsia" w:ascii="仿宋_GB2312" w:hAnsi="仿宋_GB2312" w:eastAsia="仿宋_GB2312" w:cs="仿宋_GB2312"/>
          <w:color w:val="auto"/>
          <w:kern w:val="21"/>
          <w:sz w:val="24"/>
          <w:szCs w:val="24"/>
          <w:lang w:eastAsia="zh-CN"/>
        </w:rPr>
        <w:t>（</w:t>
      </w:r>
      <w:r>
        <w:rPr>
          <w:rFonts w:hint="eastAsia" w:ascii="仿宋_GB2312" w:hAnsi="仿宋_GB2312" w:eastAsia="仿宋_GB2312" w:cs="仿宋_GB2312"/>
          <w:color w:val="auto"/>
          <w:kern w:val="21"/>
          <w:sz w:val="24"/>
          <w:szCs w:val="24"/>
          <w:lang w:val="en-US" w:eastAsia="zh-CN"/>
        </w:rPr>
        <w:t>2</w:t>
      </w:r>
      <w:r>
        <w:rPr>
          <w:rFonts w:hint="eastAsia" w:ascii="仿宋_GB2312" w:hAnsi="仿宋_GB2312" w:eastAsia="仿宋_GB2312" w:cs="仿宋_GB2312"/>
          <w:color w:val="auto"/>
          <w:kern w:val="21"/>
          <w:sz w:val="24"/>
          <w:szCs w:val="24"/>
          <w:lang w:eastAsia="zh-CN"/>
        </w:rPr>
        <w:t>）</w:t>
      </w:r>
      <w:r>
        <w:rPr>
          <w:rFonts w:hint="eastAsia" w:ascii="仿宋_GB2312" w:hAnsi="仿宋_GB2312" w:eastAsia="仿宋_GB2312" w:cs="仿宋_GB2312"/>
          <w:color w:val="auto"/>
          <w:kern w:val="21"/>
          <w:sz w:val="24"/>
          <w:szCs w:val="24"/>
        </w:rPr>
        <w:t>积极开展课题负责人的培训工作，或者通过网络平台学习课题研究理论，或者通过沙龙等形式展开课题阶段汇报交流。</w:t>
      </w:r>
      <w:r>
        <w:rPr>
          <w:rFonts w:hint="eastAsia" w:ascii="仿宋_GB2312" w:hAnsi="仿宋_GB2312" w:eastAsia="仿宋_GB2312" w:cs="仿宋_GB2312"/>
          <w:b w:val="0"/>
          <w:bCs/>
          <w:color w:val="auto"/>
          <w:spacing w:val="0"/>
          <w:kern w:val="21"/>
          <w:sz w:val="24"/>
          <w:szCs w:val="24"/>
        </w:rPr>
        <w:t>进一步树立向教育科研要质量的意识，积极开展课题研究，围绕教育教学中突出的具体问题，精心选题、精细设计、精当操作、精致管理、精彩呈现，以教科研促教师，以教师促教学，积极参加</w:t>
      </w:r>
      <w:r>
        <w:rPr>
          <w:rFonts w:hint="eastAsia" w:ascii="仿宋_GB2312" w:hAnsi="仿宋_GB2312" w:eastAsia="仿宋_GB2312" w:cs="仿宋_GB2312"/>
          <w:b w:val="0"/>
          <w:bCs/>
          <w:color w:val="auto"/>
          <w:spacing w:val="0"/>
          <w:kern w:val="21"/>
          <w:sz w:val="24"/>
          <w:szCs w:val="24"/>
          <w:lang w:eastAsia="zh-CN"/>
        </w:rPr>
        <w:t>学校</w:t>
      </w:r>
      <w:r>
        <w:rPr>
          <w:rFonts w:hint="eastAsia" w:ascii="仿宋_GB2312" w:hAnsi="仿宋_GB2312" w:eastAsia="仿宋_GB2312" w:cs="仿宋_GB2312"/>
          <w:b w:val="0"/>
          <w:bCs/>
          <w:color w:val="auto"/>
          <w:spacing w:val="0"/>
          <w:kern w:val="21"/>
          <w:sz w:val="24"/>
          <w:szCs w:val="24"/>
        </w:rPr>
        <w:t>青年教师基本功比赛。</w:t>
      </w:r>
    </w:p>
    <w:p>
      <w:pPr>
        <w:pStyle w:val="6"/>
        <w:keepNext w:val="0"/>
        <w:keepLines w:val="0"/>
        <w:pageBreakBefore w:val="0"/>
        <w:kinsoku/>
        <w:wordWrap/>
        <w:overflowPunct/>
        <w:topLinePunct w:val="0"/>
        <w:autoSpaceDE/>
        <w:autoSpaceDN/>
        <w:bidi w:val="0"/>
        <w:spacing w:before="0" w:beforeAutospacing="0" w:after="0" w:afterAutospacing="0" w:line="400" w:lineRule="exact"/>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lang w:val="en-US" w:eastAsia="zh-CN"/>
        </w:rPr>
        <w:t xml:space="preserve">   </w:t>
      </w:r>
      <w:r>
        <w:rPr>
          <w:rFonts w:hint="eastAsia" w:ascii="仿宋_GB2312" w:hAnsi="仿宋_GB2312" w:eastAsia="仿宋_GB2312" w:cs="仿宋_GB2312"/>
          <w:b w:val="0"/>
          <w:bCs/>
          <w:color w:val="auto"/>
          <w:spacing w:val="0"/>
          <w:kern w:val="21"/>
          <w:sz w:val="24"/>
          <w:szCs w:val="24"/>
        </w:rPr>
        <w:t>（</w:t>
      </w:r>
      <w:r>
        <w:rPr>
          <w:rFonts w:hint="eastAsia" w:ascii="仿宋_GB2312" w:hAnsi="仿宋_GB2312" w:eastAsia="仿宋_GB2312" w:cs="仿宋_GB2312"/>
          <w:b w:val="0"/>
          <w:bCs/>
          <w:color w:val="auto"/>
          <w:spacing w:val="0"/>
          <w:kern w:val="21"/>
          <w:sz w:val="24"/>
          <w:szCs w:val="24"/>
          <w:lang w:eastAsia="zh-CN"/>
        </w:rPr>
        <w:t>六</w:t>
      </w:r>
      <w:r>
        <w:rPr>
          <w:rFonts w:hint="eastAsia" w:ascii="仿宋_GB2312" w:hAnsi="仿宋_GB2312" w:eastAsia="仿宋_GB2312" w:cs="仿宋_GB2312"/>
          <w:b w:val="0"/>
          <w:bCs/>
          <w:color w:val="auto"/>
          <w:spacing w:val="0"/>
          <w:kern w:val="21"/>
          <w:sz w:val="24"/>
          <w:szCs w:val="24"/>
        </w:rPr>
        <w:t>）</w:t>
      </w:r>
      <w:r>
        <w:rPr>
          <w:rFonts w:hint="eastAsia" w:ascii="仿宋_GB2312" w:hAnsi="仿宋_GB2312" w:eastAsia="仿宋_GB2312" w:cs="仿宋_GB2312"/>
          <w:b w:val="0"/>
          <w:bCs/>
          <w:color w:val="auto"/>
          <w:spacing w:val="0"/>
          <w:kern w:val="21"/>
          <w:sz w:val="24"/>
          <w:szCs w:val="24"/>
          <w:lang w:eastAsia="zh-CN"/>
        </w:rPr>
        <w:t>推进“健行文化”，丰富</w:t>
      </w:r>
      <w:r>
        <w:rPr>
          <w:rFonts w:hint="eastAsia" w:ascii="仿宋_GB2312" w:hAnsi="仿宋_GB2312" w:eastAsia="仿宋_GB2312" w:cs="仿宋_GB2312"/>
          <w:b w:val="0"/>
          <w:bCs/>
          <w:color w:val="auto"/>
          <w:spacing w:val="0"/>
          <w:kern w:val="21"/>
          <w:sz w:val="24"/>
          <w:szCs w:val="24"/>
        </w:rPr>
        <w:t>校园</w:t>
      </w:r>
      <w:r>
        <w:rPr>
          <w:rFonts w:hint="eastAsia" w:ascii="仿宋_GB2312" w:hAnsi="仿宋_GB2312" w:eastAsia="仿宋_GB2312" w:cs="仿宋_GB2312"/>
          <w:b w:val="0"/>
          <w:bCs/>
          <w:color w:val="auto"/>
          <w:spacing w:val="0"/>
          <w:kern w:val="21"/>
          <w:sz w:val="24"/>
          <w:szCs w:val="24"/>
          <w:lang w:eastAsia="zh-CN"/>
        </w:rPr>
        <w:t>生活。</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校园文化是学校对外展现风貌的窗口。我校结合自身实际，着力打造特色校园文化，推广“</w:t>
      </w:r>
      <w:r>
        <w:rPr>
          <w:rFonts w:hint="eastAsia" w:ascii="仿宋_GB2312" w:hAnsi="仿宋_GB2312" w:eastAsia="仿宋_GB2312" w:cs="仿宋_GB2312"/>
          <w:b w:val="0"/>
          <w:bCs/>
          <w:color w:val="auto"/>
          <w:spacing w:val="0"/>
          <w:kern w:val="21"/>
          <w:sz w:val="24"/>
          <w:szCs w:val="24"/>
          <w:lang w:eastAsia="zh-CN"/>
        </w:rPr>
        <w:t>十好教育</w:t>
      </w:r>
      <w:r>
        <w:rPr>
          <w:rFonts w:hint="eastAsia" w:ascii="仿宋_GB2312" w:hAnsi="仿宋_GB2312" w:eastAsia="仿宋_GB2312" w:cs="仿宋_GB2312"/>
          <w:b w:val="0"/>
          <w:bCs/>
          <w:color w:val="auto"/>
          <w:spacing w:val="0"/>
          <w:kern w:val="21"/>
          <w:sz w:val="24"/>
          <w:szCs w:val="24"/>
        </w:rPr>
        <w:t>”内容，丰富学生内心世界，培养学生的良好品德。</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1.创新兴趣小组建设，打造德育新亮点。统筹规划学生文体活动，加大指导力度，充分发挥兴趣小组的自我管理功能，在学生兴趣培养、特长展示等方面做出新尝试。</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2.</w:t>
      </w:r>
      <w:r>
        <w:rPr>
          <w:rFonts w:hint="eastAsia" w:ascii="仿宋_GB2312" w:hAnsi="仿宋_GB2312" w:eastAsia="仿宋_GB2312" w:cs="仿宋_GB2312"/>
          <w:b w:val="0"/>
          <w:bCs/>
          <w:color w:val="auto"/>
          <w:spacing w:val="0"/>
          <w:kern w:val="21"/>
          <w:sz w:val="24"/>
          <w:szCs w:val="24"/>
          <w:lang w:val="en-US" w:eastAsia="zh-CN"/>
        </w:rPr>
        <w:t>组建新一届</w:t>
      </w:r>
      <w:r>
        <w:rPr>
          <w:rFonts w:hint="eastAsia" w:ascii="仿宋_GB2312" w:hAnsi="仿宋_GB2312" w:eastAsia="仿宋_GB2312" w:cs="仿宋_GB2312"/>
          <w:b w:val="0"/>
          <w:bCs/>
          <w:color w:val="auto"/>
          <w:spacing w:val="0"/>
          <w:kern w:val="21"/>
          <w:sz w:val="24"/>
          <w:szCs w:val="24"/>
          <w:lang w:eastAsia="zh-CN"/>
        </w:rPr>
        <w:t>学校排球队</w:t>
      </w:r>
      <w:r>
        <w:rPr>
          <w:rFonts w:hint="eastAsia" w:ascii="仿宋_GB2312" w:hAnsi="仿宋_GB2312" w:eastAsia="仿宋_GB2312" w:cs="仿宋_GB2312"/>
          <w:b w:val="0"/>
          <w:bCs/>
          <w:color w:val="auto"/>
          <w:spacing w:val="0"/>
          <w:kern w:val="21"/>
          <w:sz w:val="24"/>
          <w:szCs w:val="24"/>
        </w:rPr>
        <w:t>，打造校园生活新亮点。学校将召集有</w:t>
      </w:r>
      <w:r>
        <w:rPr>
          <w:rFonts w:hint="eastAsia" w:ascii="仿宋_GB2312" w:hAnsi="仿宋_GB2312" w:eastAsia="仿宋_GB2312" w:cs="仿宋_GB2312"/>
          <w:b w:val="0"/>
          <w:bCs/>
          <w:color w:val="auto"/>
          <w:spacing w:val="0"/>
          <w:kern w:val="21"/>
          <w:sz w:val="24"/>
          <w:szCs w:val="24"/>
          <w:lang w:eastAsia="zh-CN"/>
        </w:rPr>
        <w:t>排球</w:t>
      </w:r>
      <w:r>
        <w:rPr>
          <w:rFonts w:hint="eastAsia" w:ascii="仿宋_GB2312" w:hAnsi="仿宋_GB2312" w:eastAsia="仿宋_GB2312" w:cs="仿宋_GB2312"/>
          <w:b w:val="0"/>
          <w:bCs/>
          <w:color w:val="auto"/>
          <w:spacing w:val="0"/>
          <w:kern w:val="21"/>
          <w:sz w:val="24"/>
          <w:szCs w:val="24"/>
        </w:rPr>
        <w:t>爱好的学生，加强对他们的培训，锻炼学生的耐力与团结协作的能力。</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3.强化常规管理，促进优良学风。加强常规管理，落实校园巡查制度，加强夜间检查。落实学生会值周制度，加大在文明行为、遵规守纪等方面的参与管理力度，促进良好的校风、学风的形成。以创建文明校园为契机，以班会课、升旗仪式、校园广播等德育主阵地，引领学生文明风貌。</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lang w:eastAsia="zh-CN"/>
        </w:rPr>
      </w:pPr>
      <w:r>
        <w:rPr>
          <w:rFonts w:hint="eastAsia" w:ascii="仿宋_GB2312" w:hAnsi="仿宋_GB2312" w:eastAsia="仿宋_GB2312" w:cs="仿宋_GB2312"/>
          <w:b w:val="0"/>
          <w:bCs/>
          <w:color w:val="auto"/>
          <w:spacing w:val="0"/>
          <w:kern w:val="21"/>
          <w:sz w:val="24"/>
          <w:szCs w:val="24"/>
        </w:rPr>
        <w:t>（</w:t>
      </w:r>
      <w:r>
        <w:rPr>
          <w:rFonts w:hint="eastAsia" w:ascii="仿宋_GB2312" w:hAnsi="仿宋_GB2312" w:eastAsia="仿宋_GB2312" w:cs="仿宋_GB2312"/>
          <w:b w:val="0"/>
          <w:bCs/>
          <w:color w:val="auto"/>
          <w:spacing w:val="0"/>
          <w:kern w:val="21"/>
          <w:sz w:val="24"/>
          <w:szCs w:val="24"/>
          <w:lang w:eastAsia="zh-CN"/>
        </w:rPr>
        <w:t>七</w:t>
      </w:r>
      <w:r>
        <w:rPr>
          <w:rFonts w:hint="eastAsia" w:ascii="仿宋_GB2312" w:hAnsi="仿宋_GB2312" w:eastAsia="仿宋_GB2312" w:cs="仿宋_GB2312"/>
          <w:b w:val="0"/>
          <w:bCs/>
          <w:color w:val="auto"/>
          <w:spacing w:val="0"/>
          <w:kern w:val="21"/>
          <w:sz w:val="24"/>
          <w:szCs w:val="24"/>
        </w:rPr>
        <w:t>）居安思危，牢记安全使命</w:t>
      </w:r>
      <w:r>
        <w:rPr>
          <w:rFonts w:hint="eastAsia" w:ascii="仿宋_GB2312" w:hAnsi="仿宋_GB2312" w:eastAsia="仿宋_GB2312" w:cs="仿宋_GB2312"/>
          <w:b w:val="0"/>
          <w:bCs/>
          <w:color w:val="auto"/>
          <w:spacing w:val="0"/>
          <w:kern w:val="21"/>
          <w:sz w:val="24"/>
          <w:szCs w:val="24"/>
          <w:lang w:eastAsia="zh-CN"/>
        </w:rPr>
        <w:t>。</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color w:val="auto"/>
          <w:kern w:val="21"/>
          <w:sz w:val="24"/>
          <w:szCs w:val="24"/>
        </w:rPr>
        <w:t>坚持“安全发展、预防为主”的理念，建立健全安全工作机制，成立学校安全工作领导小组，制定各种安全制度及防范应急预案。经常开展隐患排查工作，以校舍安全、消防安全、交通安全、饮食卫生安全、师生活动安全、校园周边安全为重点，发现不安全苗头，记录在案，责任到人，立刻采取切实有效的措施，消除安全隐患。</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1.严格执行校长负责制，更加规范地落实安全管理制度。扎实做好安全教育进课堂工作，进一步加强学生安全教育、法制教育、防</w:t>
      </w:r>
      <w:r>
        <w:rPr>
          <w:rFonts w:hint="eastAsia" w:ascii="仿宋_GB2312" w:hAnsi="仿宋_GB2312" w:eastAsia="仿宋_GB2312" w:cs="仿宋_GB2312"/>
          <w:b w:val="0"/>
          <w:bCs/>
          <w:color w:val="auto"/>
          <w:spacing w:val="0"/>
          <w:kern w:val="21"/>
          <w:sz w:val="24"/>
          <w:szCs w:val="24"/>
          <w:lang w:eastAsia="zh-CN"/>
        </w:rPr>
        <w:t>控</w:t>
      </w:r>
      <w:r>
        <w:rPr>
          <w:rFonts w:hint="eastAsia" w:ascii="仿宋_GB2312" w:hAnsi="仿宋_GB2312" w:eastAsia="仿宋_GB2312" w:cs="仿宋_GB2312"/>
          <w:b w:val="0"/>
          <w:bCs/>
          <w:color w:val="auto"/>
          <w:spacing w:val="0"/>
          <w:kern w:val="21"/>
          <w:sz w:val="24"/>
          <w:szCs w:val="24"/>
        </w:rPr>
        <w:t>教育，提高学生的安全意识和自我保护能力。</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lang w:val="en-US" w:eastAsia="zh-CN"/>
        </w:rPr>
        <w:t>2</w:t>
      </w:r>
      <w:r>
        <w:rPr>
          <w:rFonts w:hint="eastAsia" w:ascii="仿宋_GB2312" w:hAnsi="仿宋_GB2312" w:eastAsia="仿宋_GB2312" w:cs="仿宋_GB2312"/>
          <w:b w:val="0"/>
          <w:bCs/>
          <w:color w:val="auto"/>
          <w:spacing w:val="0"/>
          <w:kern w:val="21"/>
          <w:sz w:val="24"/>
          <w:szCs w:val="24"/>
          <w:lang w:eastAsia="zh-CN"/>
        </w:rPr>
        <w:t>.加强安全教育，</w:t>
      </w:r>
      <w:r>
        <w:rPr>
          <w:rFonts w:hint="eastAsia" w:ascii="仿宋_GB2312" w:hAnsi="仿宋_GB2312" w:eastAsia="仿宋_GB2312" w:cs="仿宋_GB2312"/>
          <w:b w:val="0"/>
          <w:bCs/>
          <w:color w:val="auto"/>
          <w:spacing w:val="0"/>
          <w:kern w:val="21"/>
          <w:sz w:val="24"/>
          <w:szCs w:val="24"/>
        </w:rPr>
        <w:t>树立“安全第一”思想，建设平安校园。加强安全防范教育，</w:t>
      </w:r>
      <w:r>
        <w:rPr>
          <w:rFonts w:hint="eastAsia" w:ascii="仿宋_GB2312" w:hAnsi="仿宋_GB2312" w:eastAsia="仿宋_GB2312" w:cs="仿宋_GB2312"/>
          <w:b w:val="0"/>
          <w:bCs/>
          <w:color w:val="auto"/>
          <w:spacing w:val="0"/>
          <w:kern w:val="21"/>
          <w:sz w:val="24"/>
          <w:szCs w:val="24"/>
          <w:lang w:eastAsia="zh-CN"/>
        </w:rPr>
        <w:t>坚持做好</w:t>
      </w:r>
      <w:r>
        <w:rPr>
          <w:rFonts w:hint="eastAsia" w:ascii="仿宋_GB2312" w:hAnsi="仿宋_GB2312" w:eastAsia="仿宋_GB2312" w:cs="仿宋_GB2312"/>
          <w:b w:val="0"/>
          <w:bCs/>
          <w:color w:val="auto"/>
          <w:spacing w:val="0"/>
          <w:kern w:val="21"/>
          <w:sz w:val="24"/>
          <w:szCs w:val="24"/>
        </w:rPr>
        <w:t>每学期的紧急疏散演练</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rPr>
        <w:t>完善学校突发事件应急管理机制。要健全校园及周边治安防控体系，确保校园人防、物防、技防三者良性互动，落实校园安全稳定工作责任制和责任追究制，突出安全教育、校舍、消防、校车、交通、防溺水、爆恐袭击、重大灾害等安全工作重点。要加强学校安全形势分析研判，建立完善教育安全舆情处置和通报工作制度，坚决遏制校园安全责任事故，确保师生生命安全</w:t>
      </w:r>
      <w:r>
        <w:rPr>
          <w:rFonts w:hint="eastAsia" w:ascii="仿宋_GB2312" w:hAnsi="仿宋_GB2312" w:eastAsia="仿宋_GB2312" w:cs="仿宋_GB2312"/>
          <w:b w:val="0"/>
          <w:bCs/>
          <w:color w:val="auto"/>
          <w:spacing w:val="0"/>
          <w:kern w:val="21"/>
          <w:sz w:val="24"/>
          <w:szCs w:val="24"/>
          <w:lang w:eastAsia="zh-CN"/>
        </w:rPr>
        <w:t>。</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lang w:val="en-US" w:eastAsia="zh-CN"/>
        </w:rPr>
        <w:t>3</w:t>
      </w:r>
      <w:r>
        <w:rPr>
          <w:rFonts w:hint="eastAsia" w:ascii="仿宋_GB2312" w:hAnsi="仿宋_GB2312" w:eastAsia="仿宋_GB2312" w:cs="仿宋_GB2312"/>
          <w:b w:val="0"/>
          <w:bCs/>
          <w:color w:val="auto"/>
          <w:spacing w:val="0"/>
          <w:kern w:val="21"/>
          <w:sz w:val="24"/>
          <w:szCs w:val="24"/>
        </w:rPr>
        <w:t>.强化落实值班制度。学校人口密集度较大，值班工作尤为重要。值班要分清职责、落实到人，定点定位，</w:t>
      </w:r>
      <w:r>
        <w:rPr>
          <w:rFonts w:hint="eastAsia" w:ascii="仿宋_GB2312" w:hAnsi="仿宋_GB2312" w:eastAsia="仿宋_GB2312" w:cs="仿宋_GB2312"/>
          <w:b w:val="0"/>
          <w:bCs/>
          <w:color w:val="auto"/>
          <w:spacing w:val="0"/>
          <w:kern w:val="21"/>
          <w:sz w:val="24"/>
          <w:szCs w:val="24"/>
          <w:lang w:eastAsia="zh-CN"/>
        </w:rPr>
        <w:t>及时记录，</w:t>
      </w:r>
      <w:r>
        <w:rPr>
          <w:rFonts w:hint="eastAsia" w:ascii="仿宋_GB2312" w:hAnsi="仿宋_GB2312" w:eastAsia="仿宋_GB2312" w:cs="仿宋_GB2312"/>
          <w:b w:val="0"/>
          <w:bCs/>
          <w:color w:val="auto"/>
          <w:spacing w:val="0"/>
          <w:kern w:val="21"/>
          <w:sz w:val="24"/>
          <w:szCs w:val="24"/>
        </w:rPr>
        <w:t>保障学生的安全。</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lang w:val="en-US" w:eastAsia="zh-CN"/>
        </w:rPr>
        <w:t>4</w:t>
      </w:r>
      <w:r>
        <w:rPr>
          <w:rFonts w:hint="eastAsia" w:ascii="仿宋_GB2312" w:hAnsi="仿宋_GB2312" w:eastAsia="仿宋_GB2312" w:cs="仿宋_GB2312"/>
          <w:b w:val="0"/>
          <w:bCs/>
          <w:color w:val="auto"/>
          <w:spacing w:val="0"/>
          <w:kern w:val="21"/>
          <w:sz w:val="24"/>
          <w:szCs w:val="24"/>
        </w:rPr>
        <w:t>.加强心理健康教育，建设“</w:t>
      </w:r>
      <w:r>
        <w:rPr>
          <w:rFonts w:hint="eastAsia" w:ascii="仿宋_GB2312" w:hAnsi="仿宋_GB2312" w:eastAsia="仿宋_GB2312" w:cs="仿宋_GB2312"/>
          <w:b w:val="0"/>
          <w:bCs/>
          <w:color w:val="auto"/>
          <w:spacing w:val="0"/>
          <w:kern w:val="21"/>
          <w:sz w:val="24"/>
          <w:szCs w:val="24"/>
          <w:lang w:val="en-US" w:eastAsia="zh-CN"/>
        </w:rPr>
        <w:t>昱心</w:t>
      </w:r>
      <w:r>
        <w:rPr>
          <w:rFonts w:hint="eastAsia" w:ascii="仿宋_GB2312" w:hAnsi="仿宋_GB2312" w:eastAsia="仿宋_GB2312" w:cs="仿宋_GB2312"/>
          <w:b w:val="0"/>
          <w:bCs/>
          <w:color w:val="auto"/>
          <w:spacing w:val="0"/>
          <w:kern w:val="21"/>
          <w:sz w:val="24"/>
          <w:szCs w:val="24"/>
        </w:rPr>
        <w:t>”</w:t>
      </w:r>
      <w:r>
        <w:rPr>
          <w:rFonts w:hint="eastAsia" w:ascii="仿宋_GB2312" w:hAnsi="仿宋_GB2312" w:eastAsia="仿宋_GB2312" w:cs="仿宋_GB2312"/>
          <w:b w:val="0"/>
          <w:bCs/>
          <w:color w:val="auto"/>
          <w:spacing w:val="0"/>
          <w:kern w:val="21"/>
          <w:sz w:val="24"/>
          <w:szCs w:val="24"/>
          <w:lang w:val="en-US" w:eastAsia="zh-CN"/>
        </w:rPr>
        <w:t>校园心理健康教育平台</w:t>
      </w:r>
      <w:r>
        <w:rPr>
          <w:rFonts w:hint="eastAsia" w:ascii="仿宋_GB2312" w:hAnsi="仿宋_GB2312" w:eastAsia="仿宋_GB2312" w:cs="仿宋_GB2312"/>
          <w:b w:val="0"/>
          <w:bCs/>
          <w:color w:val="auto"/>
          <w:spacing w:val="0"/>
          <w:kern w:val="21"/>
          <w:sz w:val="24"/>
          <w:szCs w:val="24"/>
        </w:rPr>
        <w:t>。培养学生良好个性、心理品质和健全人格。以团体辅导为主体，以个体跟踪辅导为补充，面向全体学生，防患于未然，预防和减少学生心理问题和不良行为的发生。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kern w:val="21"/>
          <w:sz w:val="24"/>
        </w:rPr>
      </w:pPr>
      <w:r>
        <w:rPr>
          <w:rFonts w:hint="eastAsia" w:ascii="仿宋_GB2312" w:hAnsi="仿宋_GB2312" w:eastAsia="仿宋_GB2312" w:cs="仿宋_GB2312"/>
          <w:b w:val="0"/>
          <w:bCs/>
          <w:color w:val="auto"/>
          <w:spacing w:val="0"/>
          <w:kern w:val="21"/>
          <w:sz w:val="24"/>
          <w:szCs w:val="24"/>
          <w:lang w:val="en-US" w:eastAsia="zh-CN"/>
        </w:rPr>
        <w:t>5</w:t>
      </w:r>
      <w:r>
        <w:rPr>
          <w:rFonts w:hint="eastAsia" w:ascii="仿宋_GB2312" w:hAnsi="仿宋_GB2312" w:eastAsia="仿宋_GB2312" w:cs="仿宋_GB2312"/>
          <w:b w:val="0"/>
          <w:bCs/>
          <w:color w:val="auto"/>
          <w:spacing w:val="0"/>
          <w:kern w:val="21"/>
          <w:sz w:val="24"/>
          <w:szCs w:val="24"/>
        </w:rPr>
        <w:t>.</w:t>
      </w:r>
      <w:r>
        <w:rPr>
          <w:rFonts w:hint="eastAsia" w:ascii="仿宋_GB2312" w:hAnsi="仿宋_GB2312" w:eastAsia="仿宋_GB2312" w:cs="仿宋_GB2312"/>
          <w:color w:val="auto"/>
          <w:kern w:val="21"/>
          <w:sz w:val="24"/>
          <w:szCs w:val="24"/>
        </w:rPr>
        <w:t>关爱学生生命健康</w:t>
      </w:r>
      <w:r>
        <w:rPr>
          <w:rFonts w:hint="eastAsia" w:ascii="仿宋_GB2312" w:hAnsi="仿宋_GB2312" w:eastAsia="仿宋_GB2312" w:cs="仿宋_GB2312"/>
          <w:color w:val="auto"/>
          <w:kern w:val="21"/>
          <w:sz w:val="24"/>
          <w:szCs w:val="24"/>
          <w:lang w:eastAsia="zh-CN"/>
        </w:rPr>
        <w:t>，</w:t>
      </w:r>
      <w:r>
        <w:rPr>
          <w:rFonts w:hint="eastAsia" w:ascii="仿宋_GB2312" w:hAnsi="仿宋_GB2312" w:eastAsia="仿宋_GB2312" w:cs="仿宋_GB2312"/>
          <w:color w:val="auto"/>
          <w:kern w:val="21"/>
          <w:sz w:val="24"/>
          <w:szCs w:val="24"/>
          <w:lang w:val="en-US" w:eastAsia="zh-CN"/>
        </w:rPr>
        <w:t>推进</w:t>
      </w:r>
      <w:r>
        <w:rPr>
          <w:rFonts w:hint="eastAsia" w:ascii="仿宋_GB2312" w:hAnsi="仿宋_GB2312" w:eastAsia="仿宋_GB2312" w:cs="仿宋_GB2312"/>
          <w:color w:val="auto"/>
          <w:kern w:val="21"/>
          <w:sz w:val="24"/>
        </w:rPr>
        <w:t>“润心”</w:t>
      </w:r>
      <w:r>
        <w:rPr>
          <w:rFonts w:hint="eastAsia" w:ascii="仿宋_GB2312" w:hAnsi="仿宋_GB2312" w:eastAsia="仿宋_GB2312" w:cs="仿宋_GB2312"/>
          <w:color w:val="auto"/>
          <w:kern w:val="21"/>
          <w:sz w:val="24"/>
          <w:lang w:eastAsia="zh-CN"/>
        </w:rPr>
        <w:t>生命关爱</w:t>
      </w:r>
      <w:r>
        <w:rPr>
          <w:rFonts w:hint="eastAsia" w:ascii="仿宋_GB2312" w:hAnsi="仿宋_GB2312" w:eastAsia="仿宋_GB2312" w:cs="仿宋_GB2312"/>
          <w:color w:val="auto"/>
          <w:kern w:val="21"/>
          <w:sz w:val="24"/>
        </w:rPr>
        <w:t>工程</w:t>
      </w:r>
      <w:r>
        <w:rPr>
          <w:rFonts w:hint="eastAsia" w:ascii="仿宋_GB2312" w:hAnsi="仿宋_GB2312" w:eastAsia="仿宋_GB2312" w:cs="仿宋_GB2312"/>
          <w:color w:val="auto"/>
          <w:kern w:val="21"/>
          <w:sz w:val="24"/>
          <w:lang w:val="en-US" w:eastAsia="zh-CN"/>
        </w:rPr>
        <w:t>建设</w:t>
      </w:r>
      <w:r>
        <w:rPr>
          <w:rFonts w:hint="eastAsia" w:ascii="仿宋_GB2312" w:hAnsi="仿宋_GB2312" w:eastAsia="仿宋_GB2312" w:cs="仿宋_GB2312"/>
          <w:color w:val="auto"/>
          <w:kern w:val="21"/>
          <w:sz w:val="24"/>
        </w:rPr>
        <w:t>。</w:t>
      </w:r>
      <w:r>
        <w:rPr>
          <w:rFonts w:hint="eastAsia" w:ascii="仿宋_GB2312" w:hAnsi="仿宋_GB2312" w:eastAsia="仿宋_GB2312" w:cs="仿宋_GB2312"/>
          <w:b w:val="0"/>
          <w:bCs/>
          <w:color w:val="auto"/>
          <w:spacing w:val="0"/>
          <w:kern w:val="21"/>
          <w:sz w:val="24"/>
          <w:szCs w:val="24"/>
          <w:lang w:val="en-US" w:eastAsia="zh-CN"/>
        </w:rPr>
        <w:t>新</w:t>
      </w:r>
      <w:r>
        <w:rPr>
          <w:rFonts w:hint="eastAsia" w:ascii="仿宋_GB2312" w:hAnsi="仿宋_GB2312" w:eastAsia="仿宋_GB2312" w:cs="仿宋_GB2312"/>
          <w:color w:val="auto"/>
          <w:kern w:val="21"/>
          <w:sz w:val="24"/>
          <w:szCs w:val="24"/>
          <w:lang w:val="en-US" w:eastAsia="zh-CN"/>
        </w:rPr>
        <w:t>学期，在上级教育行政部门的指导下，我校将继续</w:t>
      </w:r>
      <w:r>
        <w:rPr>
          <w:rFonts w:hint="eastAsia" w:ascii="仿宋_GB2312" w:hAnsi="仿宋_GB2312" w:eastAsia="仿宋_GB2312" w:cs="仿宋_GB2312"/>
          <w:color w:val="auto"/>
          <w:kern w:val="21"/>
          <w:sz w:val="24"/>
          <w:szCs w:val="24"/>
        </w:rPr>
        <w:t>深入开展</w:t>
      </w:r>
      <w:r>
        <w:rPr>
          <w:rFonts w:hint="eastAsia" w:ascii="仿宋_GB2312" w:hAnsi="仿宋_GB2312" w:eastAsia="仿宋_GB2312" w:cs="仿宋_GB2312"/>
          <w:color w:val="auto"/>
          <w:kern w:val="21"/>
          <w:sz w:val="24"/>
          <w:szCs w:val="24"/>
          <w:lang w:eastAsia="zh-CN"/>
        </w:rPr>
        <w:t>“润心”</w:t>
      </w:r>
      <w:r>
        <w:rPr>
          <w:rFonts w:hint="eastAsia" w:ascii="仿宋_GB2312" w:hAnsi="仿宋_GB2312" w:eastAsia="仿宋_GB2312" w:cs="仿宋_GB2312"/>
          <w:color w:val="auto"/>
          <w:kern w:val="21"/>
          <w:sz w:val="24"/>
          <w:szCs w:val="24"/>
        </w:rPr>
        <w:t>关爱学生生命健康教育</w:t>
      </w:r>
      <w:r>
        <w:rPr>
          <w:rFonts w:hint="eastAsia" w:ascii="仿宋_GB2312" w:hAnsi="仿宋_GB2312" w:eastAsia="仿宋_GB2312" w:cs="仿宋_GB2312"/>
          <w:color w:val="auto"/>
          <w:kern w:val="21"/>
          <w:sz w:val="24"/>
          <w:szCs w:val="24"/>
          <w:lang w:val="en-US" w:eastAsia="zh-CN"/>
        </w:rPr>
        <w:t>工作</w:t>
      </w:r>
      <w:r>
        <w:rPr>
          <w:rFonts w:hint="eastAsia" w:ascii="仿宋_GB2312" w:hAnsi="仿宋_GB2312" w:eastAsia="仿宋_GB2312" w:cs="仿宋_GB2312"/>
          <w:color w:val="auto"/>
          <w:kern w:val="21"/>
          <w:sz w:val="24"/>
          <w:szCs w:val="24"/>
        </w:rPr>
        <w:t>，全面推进“双减”和平安校园建设，把“双减”、</w:t>
      </w:r>
      <w:r>
        <w:rPr>
          <w:rFonts w:hint="eastAsia" w:ascii="仿宋_GB2312" w:hAnsi="仿宋_GB2312" w:eastAsia="仿宋_GB2312" w:cs="仿宋_GB2312"/>
          <w:color w:val="auto"/>
          <w:kern w:val="21"/>
          <w:sz w:val="24"/>
          <w:szCs w:val="24"/>
          <w:lang w:eastAsia="zh-CN"/>
        </w:rPr>
        <w:t>“润心”</w:t>
      </w:r>
      <w:r>
        <w:rPr>
          <w:rFonts w:hint="eastAsia" w:ascii="仿宋_GB2312" w:hAnsi="仿宋_GB2312" w:eastAsia="仿宋_GB2312" w:cs="仿宋_GB2312"/>
          <w:color w:val="auto"/>
          <w:kern w:val="21"/>
          <w:sz w:val="24"/>
          <w:szCs w:val="24"/>
        </w:rPr>
        <w:t>心理健康教育融入到校园“健行”文化中，</w:t>
      </w:r>
      <w:r>
        <w:rPr>
          <w:rFonts w:hint="eastAsia" w:ascii="仿宋_GB2312" w:hAnsi="仿宋_GB2312" w:eastAsia="仿宋_GB2312" w:cs="仿宋_GB2312"/>
          <w:color w:val="auto"/>
          <w:kern w:val="21"/>
          <w:sz w:val="24"/>
          <w:szCs w:val="24"/>
          <w:lang w:val="en-US" w:eastAsia="zh-CN"/>
        </w:rPr>
        <w:t>同时，我们还将</w:t>
      </w:r>
      <w:r>
        <w:rPr>
          <w:rFonts w:hint="eastAsia" w:ascii="仿宋_GB2312" w:hAnsi="仿宋_GB2312" w:eastAsia="仿宋_GB2312" w:cs="仿宋_GB2312"/>
          <w:b w:val="0"/>
          <w:bCs/>
          <w:color w:val="auto"/>
          <w:spacing w:val="0"/>
          <w:kern w:val="21"/>
          <w:sz w:val="24"/>
          <w:szCs w:val="24"/>
        </w:rPr>
        <w:t>积极协调相关部门，不断加强校园周边环境和社会治安综合治理行动</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color w:val="auto"/>
          <w:kern w:val="21"/>
          <w:sz w:val="24"/>
          <w:szCs w:val="24"/>
        </w:rPr>
        <w:t>为奔中学子的生命安全、健康成长保驾护航。</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color w:val="auto"/>
          <w:kern w:val="21"/>
          <w:sz w:val="24"/>
          <w:lang w:val="en-US" w:eastAsia="zh-CN"/>
        </w:rPr>
        <w:t>具体做法：</w:t>
      </w:r>
      <w:r>
        <w:rPr>
          <w:rFonts w:hint="eastAsia" w:ascii="仿宋_GB2312" w:hAnsi="仿宋_GB2312" w:eastAsia="仿宋_GB2312" w:cs="仿宋_GB2312"/>
          <w:color w:val="auto"/>
          <w:kern w:val="21"/>
          <w:sz w:val="24"/>
        </w:rPr>
        <w:t>一是借助专业机构及时化解学生成长过程中的烦恼,借力奔牛镇政府“银杏心理健康成长公益服务项目”，分年级召开心理疏导讲座；二是坚持每天“畅聊一刻钟”，营造“快乐学习”氛围；三是开展“靶向培训”为学生指点迷津；四是丰富校园生活，通过开展</w:t>
      </w:r>
      <w:r>
        <w:rPr>
          <w:rFonts w:hint="eastAsia" w:ascii="仿宋_GB2312" w:hAnsi="仿宋_GB2312" w:eastAsia="仿宋_GB2312" w:cs="仿宋_GB2312"/>
          <w:color w:val="auto"/>
          <w:kern w:val="21"/>
          <w:sz w:val="24"/>
          <w:lang w:val="en-US" w:eastAsia="zh-CN"/>
        </w:rPr>
        <w:t>体育节、艺术节及社团和兴趣小组</w:t>
      </w:r>
      <w:r>
        <w:rPr>
          <w:rFonts w:hint="eastAsia" w:ascii="仿宋_GB2312" w:hAnsi="仿宋_GB2312" w:eastAsia="仿宋_GB2312" w:cs="仿宋_GB2312"/>
          <w:color w:val="auto"/>
          <w:kern w:val="21"/>
          <w:sz w:val="24"/>
        </w:rPr>
        <w:t>活动</w:t>
      </w:r>
      <w:r>
        <w:rPr>
          <w:rFonts w:hint="eastAsia" w:ascii="仿宋_GB2312" w:hAnsi="仿宋_GB2312" w:eastAsia="仿宋_GB2312" w:cs="仿宋_GB2312"/>
          <w:color w:val="auto"/>
          <w:kern w:val="21"/>
          <w:sz w:val="24"/>
          <w:lang w:val="en-US" w:eastAsia="zh-CN"/>
        </w:rPr>
        <w:t>等</w:t>
      </w:r>
      <w:r>
        <w:rPr>
          <w:rFonts w:hint="eastAsia" w:ascii="仿宋_GB2312" w:hAnsi="仿宋_GB2312" w:eastAsia="仿宋_GB2312" w:cs="仿宋_GB2312"/>
          <w:color w:val="auto"/>
          <w:kern w:val="21"/>
          <w:sz w:val="24"/>
        </w:rPr>
        <w:t>，让学生感受到学在奔中、乐在奔中。</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lang w:eastAsia="zh-CN"/>
        </w:rPr>
      </w:pPr>
      <w:r>
        <w:rPr>
          <w:rFonts w:hint="eastAsia" w:ascii="仿宋_GB2312" w:hAnsi="仿宋_GB2312" w:eastAsia="仿宋_GB2312" w:cs="仿宋_GB2312"/>
          <w:b w:val="0"/>
          <w:bCs/>
          <w:color w:val="auto"/>
          <w:spacing w:val="0"/>
          <w:kern w:val="21"/>
          <w:sz w:val="24"/>
          <w:szCs w:val="24"/>
        </w:rPr>
        <w:t>（八）优化后勤管理，提供优质服务</w:t>
      </w:r>
      <w:r>
        <w:rPr>
          <w:rFonts w:hint="eastAsia" w:ascii="仿宋_GB2312" w:hAnsi="仿宋_GB2312" w:eastAsia="仿宋_GB2312" w:cs="仿宋_GB2312"/>
          <w:b w:val="0"/>
          <w:bCs/>
          <w:color w:val="auto"/>
          <w:spacing w:val="0"/>
          <w:kern w:val="21"/>
          <w:sz w:val="24"/>
          <w:szCs w:val="24"/>
          <w:lang w:eastAsia="zh-CN"/>
        </w:rPr>
        <w:t>。</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lang w:val="en-US" w:eastAsia="zh-CN"/>
        </w:rPr>
        <w:t>后勤服务处</w:t>
      </w:r>
      <w:r>
        <w:rPr>
          <w:rFonts w:hint="eastAsia" w:ascii="仿宋_GB2312" w:hAnsi="仿宋_GB2312" w:eastAsia="仿宋_GB2312" w:cs="仿宋_GB2312"/>
          <w:b w:val="0"/>
          <w:bCs/>
          <w:color w:val="auto"/>
          <w:spacing w:val="0"/>
          <w:kern w:val="21"/>
          <w:sz w:val="24"/>
          <w:szCs w:val="24"/>
        </w:rPr>
        <w:t>是学校工作的保障，要加强学校后勤</w:t>
      </w:r>
      <w:r>
        <w:rPr>
          <w:rFonts w:hint="eastAsia" w:ascii="仿宋_GB2312" w:hAnsi="仿宋_GB2312" w:eastAsia="仿宋_GB2312" w:cs="仿宋_GB2312"/>
          <w:b w:val="0"/>
          <w:bCs/>
          <w:color w:val="auto"/>
          <w:spacing w:val="0"/>
          <w:kern w:val="21"/>
          <w:sz w:val="24"/>
          <w:szCs w:val="24"/>
          <w:lang w:val="en-US" w:eastAsia="zh-CN"/>
        </w:rPr>
        <w:t>服务</w:t>
      </w:r>
      <w:r>
        <w:rPr>
          <w:rFonts w:hint="eastAsia" w:ascii="仿宋_GB2312" w:hAnsi="仿宋_GB2312" w:eastAsia="仿宋_GB2312" w:cs="仿宋_GB2312"/>
          <w:b w:val="0"/>
          <w:bCs/>
          <w:color w:val="auto"/>
          <w:spacing w:val="0"/>
          <w:kern w:val="21"/>
          <w:sz w:val="24"/>
          <w:szCs w:val="24"/>
        </w:rPr>
        <w:t>工作的实效性，优化后勤管理，切实提供优质服务，确保学校工作正常运转。</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1.科学预算，合理支出，提高资金利用率，严格遵循各项财务规定，严格报批手续，加强财务预算决算，加强各项支出的效益前期预估，杜绝重复浪费，要确保资金安全。</w:t>
      </w:r>
      <w:r>
        <w:rPr>
          <w:rFonts w:hint="eastAsia" w:ascii="仿宋_GB2312" w:hAnsi="仿宋_GB2312" w:eastAsia="仿宋_GB2312" w:cs="仿宋_GB2312"/>
          <w:color w:val="auto"/>
          <w:kern w:val="21"/>
          <w:sz w:val="24"/>
        </w:rPr>
        <w:t>加强“三重一大”集体决策制度，严格实行校务公开和财务公开。</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2.加强校产管理，提高使用效率。一是充分发挥设备作用，除切实做好教学的物资供应外，还为教学提供良好的设施，管好、用好这些设施，确保财产的安全，为教育教学提供优质的服务。二是加强校产登记制度，财产管理责任到人，谁使用谁保管，做到账物相符，防止学校财产流失。三是清理核对固定校产，加强对固定资产的管理，定期对校产进行清理与核对,按时完成上级布置的资产清查与资料上报工作。</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仿宋_GB2312" w:eastAsia="仿宋_GB2312" w:cs="仿宋_GB2312"/>
          <w:color w:val="auto"/>
          <w:kern w:val="21"/>
          <w:sz w:val="24"/>
          <w:szCs w:val="24"/>
        </w:rPr>
      </w:pPr>
      <w:r>
        <w:rPr>
          <w:rFonts w:hint="eastAsia" w:ascii="仿宋_GB2312" w:hAnsi="仿宋_GB2312" w:eastAsia="仿宋_GB2312" w:cs="仿宋_GB2312"/>
          <w:b w:val="0"/>
          <w:bCs/>
          <w:color w:val="auto"/>
          <w:spacing w:val="0"/>
          <w:kern w:val="21"/>
          <w:sz w:val="24"/>
          <w:szCs w:val="24"/>
          <w:lang w:val="en-US" w:eastAsia="zh-CN"/>
        </w:rPr>
        <w:t>3.</w:t>
      </w:r>
      <w:r>
        <w:rPr>
          <w:rFonts w:hint="eastAsia" w:ascii="仿宋_GB2312" w:hAnsi="仿宋_GB2312" w:eastAsia="仿宋_GB2312" w:cs="仿宋_GB2312"/>
          <w:b w:val="0"/>
          <w:bCs/>
          <w:color w:val="auto"/>
          <w:spacing w:val="0"/>
          <w:kern w:val="21"/>
          <w:sz w:val="24"/>
          <w:szCs w:val="24"/>
        </w:rPr>
        <w:t>强化管理，做好后勤和安全保卫工作</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rPr>
        <w:t>学校将严格按照“安全重于泰山”“学校安全无小事”的要求，切实把安全保卫、值班工作作为常规工作抓实、抓好。进一步加强对学生的法制教育和安全教育，</w:t>
      </w:r>
      <w:r>
        <w:rPr>
          <w:rFonts w:hint="eastAsia" w:ascii="仿宋_GB2312" w:hAnsi="仿宋_GB2312" w:eastAsia="仿宋_GB2312" w:cs="仿宋_GB2312"/>
          <w:b w:val="0"/>
          <w:bCs/>
          <w:color w:val="auto"/>
          <w:spacing w:val="0"/>
          <w:kern w:val="21"/>
          <w:sz w:val="24"/>
          <w:szCs w:val="24"/>
          <w:lang w:val="en-US" w:eastAsia="zh-CN"/>
        </w:rPr>
        <w:t>继续做好</w:t>
      </w:r>
      <w:r>
        <w:rPr>
          <w:rFonts w:hint="eastAsia" w:ascii="仿宋_GB2312" w:hAnsi="仿宋_GB2312" w:eastAsia="仿宋_GB2312" w:cs="仿宋_GB2312"/>
          <w:color w:val="auto"/>
          <w:kern w:val="21"/>
          <w:sz w:val="24"/>
        </w:rPr>
        <w:t>校本化的</w:t>
      </w:r>
      <w:r>
        <w:rPr>
          <w:rFonts w:hint="eastAsia" w:ascii="仿宋_GB2312" w:hAnsi="仿宋_GB2312" w:eastAsia="仿宋_GB2312" w:cs="仿宋_GB2312"/>
          <w:color w:val="auto"/>
          <w:kern w:val="21"/>
          <w:sz w:val="24"/>
          <w:lang w:eastAsia="zh-CN"/>
        </w:rPr>
        <w:t>“</w:t>
      </w:r>
      <w:r>
        <w:rPr>
          <w:rFonts w:hint="eastAsia" w:ascii="仿宋_GB2312" w:hAnsi="仿宋_GB2312" w:eastAsia="仿宋_GB2312" w:cs="仿宋_GB2312"/>
          <w:color w:val="auto"/>
          <w:kern w:val="21"/>
          <w:sz w:val="24"/>
        </w:rPr>
        <w:t>1530</w:t>
      </w:r>
      <w:r>
        <w:rPr>
          <w:rFonts w:hint="eastAsia" w:ascii="仿宋_GB2312" w:hAnsi="仿宋_GB2312" w:eastAsia="仿宋_GB2312" w:cs="仿宋_GB2312"/>
          <w:color w:val="auto"/>
          <w:kern w:val="21"/>
          <w:sz w:val="24"/>
          <w:lang w:eastAsia="zh-CN"/>
        </w:rPr>
        <w:t>”</w:t>
      </w:r>
      <w:r>
        <w:rPr>
          <w:rFonts w:hint="eastAsia" w:ascii="仿宋_GB2312" w:hAnsi="仿宋_GB2312" w:eastAsia="仿宋_GB2312" w:cs="仿宋_GB2312"/>
          <w:color w:val="auto"/>
          <w:kern w:val="21"/>
          <w:sz w:val="24"/>
        </w:rPr>
        <w:t>安全教育课程体系，</w:t>
      </w:r>
      <w:r>
        <w:rPr>
          <w:rFonts w:hint="eastAsia" w:ascii="仿宋_GB2312" w:hAnsi="仿宋_GB2312" w:eastAsia="仿宋_GB2312" w:cs="仿宋_GB2312"/>
          <w:b w:val="0"/>
          <w:bCs/>
          <w:color w:val="auto"/>
          <w:spacing w:val="0"/>
          <w:kern w:val="21"/>
          <w:sz w:val="24"/>
          <w:szCs w:val="24"/>
        </w:rPr>
        <w:t>强化安全意识，坚持预防为主，扎实细致地做好学校应急疏散演练工作，做深入细致的工作，发现隐患及时处理，确保学校安全稳定无事故。进一步加强保安队伍建设，严格要求，严格训练，严格考勤，严肃纪律。认真做好“三查”即每日巡查，每周抽查，每月普查。认真做好师生进出校门的</w:t>
      </w:r>
      <w:r>
        <w:rPr>
          <w:rFonts w:hint="eastAsia" w:ascii="仿宋_GB2312" w:hAnsi="仿宋_GB2312" w:eastAsia="仿宋_GB2312" w:cs="仿宋_GB2312"/>
          <w:color w:val="auto"/>
          <w:kern w:val="21"/>
          <w:sz w:val="24"/>
          <w:szCs w:val="24"/>
        </w:rPr>
        <w:t>管理工作及来访人员的接待登记工作。</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仿宋_GB2312" w:eastAsia="仿宋_GB2312" w:cs="仿宋_GB2312"/>
          <w:color w:val="auto"/>
          <w:kern w:val="21"/>
          <w:sz w:val="24"/>
          <w:szCs w:val="24"/>
          <w:lang w:val="en-US" w:eastAsia="zh-CN"/>
        </w:rPr>
      </w:pPr>
      <w:r>
        <w:rPr>
          <w:rFonts w:hint="eastAsia" w:ascii="仿宋_GB2312" w:hAnsi="仿宋_GB2312" w:eastAsia="仿宋_GB2312" w:cs="仿宋_GB2312"/>
          <w:color w:val="auto"/>
          <w:kern w:val="21"/>
          <w:sz w:val="24"/>
          <w:szCs w:val="24"/>
          <w:lang w:val="en-US" w:eastAsia="zh-CN"/>
        </w:rPr>
        <w:t>新学期，后勤服务处在校长室的指导下还要全力做好以下两件事：</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仿宋_GB2312" w:eastAsia="仿宋_GB2312" w:cs="仿宋_GB2312"/>
          <w:color w:val="auto"/>
          <w:kern w:val="21"/>
          <w:sz w:val="24"/>
          <w:szCs w:val="24"/>
          <w:lang w:val="en-US" w:eastAsia="zh-CN"/>
        </w:rPr>
      </w:pPr>
      <w:r>
        <w:rPr>
          <w:rFonts w:hint="eastAsia" w:ascii="仿宋_GB2312" w:hAnsi="仿宋_GB2312" w:eastAsia="仿宋_GB2312" w:cs="仿宋_GB2312"/>
          <w:color w:val="auto"/>
          <w:kern w:val="21"/>
          <w:sz w:val="24"/>
          <w:szCs w:val="24"/>
          <w:lang w:val="en-US" w:eastAsia="zh-CN"/>
        </w:rPr>
        <w:t>1.积极推进新校区建设，做好各项设施设备的招标采购工作。目前，新校区建设正全面推进，为确保新校区如期投入使用，后勤服务处要科学有序做好各项设施设备招投标和采购工作。</w:t>
      </w:r>
      <w:r>
        <w:rPr>
          <w:rFonts w:hint="eastAsia" w:ascii="仿宋_GB2312" w:hAnsi="仿宋_GB2312" w:eastAsia="仿宋_GB2312" w:cs="仿宋_GB2312"/>
          <w:color w:val="auto"/>
          <w:kern w:val="21"/>
          <w:sz w:val="24"/>
          <w:szCs w:val="24"/>
        </w:rPr>
        <w:t>学校对大型项目实行招标采购是必须完成的“规定动作”</w:t>
      </w:r>
      <w:r>
        <w:rPr>
          <w:rFonts w:hint="eastAsia" w:ascii="仿宋_GB2312" w:hAnsi="仿宋_GB2312" w:eastAsia="仿宋_GB2312" w:cs="仿宋_GB2312"/>
          <w:color w:val="auto"/>
          <w:kern w:val="21"/>
          <w:sz w:val="24"/>
          <w:szCs w:val="24"/>
          <w:lang w:eastAsia="zh-CN"/>
        </w:rPr>
        <w:t>，</w:t>
      </w:r>
      <w:r>
        <w:rPr>
          <w:rFonts w:hint="eastAsia" w:ascii="仿宋_GB2312" w:hAnsi="仿宋_GB2312" w:eastAsia="仿宋_GB2312" w:cs="仿宋_GB2312"/>
          <w:color w:val="auto"/>
          <w:kern w:val="21"/>
          <w:sz w:val="24"/>
          <w:szCs w:val="24"/>
          <w:lang w:val="en-US" w:eastAsia="zh-CN"/>
        </w:rPr>
        <w:t>后勤服务处</w:t>
      </w:r>
      <w:r>
        <w:rPr>
          <w:rFonts w:hint="eastAsia" w:ascii="仿宋_GB2312" w:hAnsi="仿宋_GB2312" w:eastAsia="仿宋_GB2312" w:cs="仿宋_GB2312"/>
          <w:color w:val="auto"/>
          <w:kern w:val="21"/>
          <w:sz w:val="24"/>
          <w:szCs w:val="24"/>
        </w:rPr>
        <w:t>人员借此机会</w:t>
      </w:r>
      <w:r>
        <w:rPr>
          <w:rFonts w:hint="eastAsia" w:ascii="仿宋_GB2312" w:hAnsi="仿宋_GB2312" w:eastAsia="仿宋_GB2312" w:cs="仿宋_GB2312"/>
          <w:color w:val="auto"/>
          <w:kern w:val="21"/>
          <w:sz w:val="24"/>
          <w:szCs w:val="24"/>
          <w:lang w:val="en-US" w:eastAsia="zh-CN"/>
        </w:rPr>
        <w:t>要</w:t>
      </w:r>
      <w:r>
        <w:rPr>
          <w:rFonts w:hint="eastAsia" w:ascii="仿宋_GB2312" w:hAnsi="仿宋_GB2312" w:eastAsia="仿宋_GB2312" w:cs="仿宋_GB2312"/>
          <w:color w:val="auto"/>
          <w:kern w:val="21"/>
          <w:sz w:val="24"/>
          <w:szCs w:val="24"/>
        </w:rPr>
        <w:t>了解和掌握必要的招标采购政策知识，力求使采购工作事半功倍，努力提高设备采购效率和效益。</w:t>
      </w:r>
      <w:r>
        <w:rPr>
          <w:rFonts w:hint="eastAsia" w:ascii="仿宋_GB2312" w:hAnsi="仿宋_GB2312" w:eastAsia="仿宋_GB2312" w:cs="仿宋_GB2312"/>
          <w:color w:val="auto"/>
          <w:kern w:val="21"/>
          <w:sz w:val="24"/>
          <w:szCs w:val="24"/>
          <w:lang w:val="en-US" w:eastAsia="zh-CN"/>
        </w:rPr>
        <w:t>在采购环节，本学期，设施设备招投标采购领导小组将</w:t>
      </w:r>
      <w:r>
        <w:rPr>
          <w:rFonts w:hint="eastAsia" w:ascii="仿宋_GB2312" w:hAnsi="仿宋_GB2312" w:eastAsia="仿宋_GB2312" w:cs="仿宋_GB2312"/>
          <w:color w:val="auto"/>
          <w:kern w:val="21"/>
          <w:sz w:val="24"/>
        </w:rPr>
        <w:t>对新校装备采购进行充分调研、方案划分、预算制订，与基建建设方</w:t>
      </w:r>
      <w:r>
        <w:rPr>
          <w:rFonts w:hint="eastAsia" w:ascii="仿宋_GB2312" w:hAnsi="仿宋_GB2312" w:eastAsia="仿宋_GB2312" w:cs="仿宋_GB2312"/>
          <w:color w:val="auto"/>
          <w:kern w:val="21"/>
          <w:sz w:val="24"/>
          <w:lang w:eastAsia="zh-CN"/>
        </w:rPr>
        <w:t>、</w:t>
      </w:r>
      <w:r>
        <w:rPr>
          <w:rFonts w:hint="eastAsia" w:ascii="仿宋_GB2312" w:hAnsi="仿宋_GB2312" w:eastAsia="仿宋_GB2312" w:cs="仿宋_GB2312"/>
          <w:color w:val="auto"/>
          <w:kern w:val="21"/>
          <w:sz w:val="24"/>
        </w:rPr>
        <w:t>设计方多次沟通，优化建设方案。学校也将以此为契机，更新完善学校的文化理念系统。</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仿宋_GB2312" w:eastAsia="仿宋_GB2312" w:cs="仿宋_GB2312"/>
          <w:color w:val="auto"/>
          <w:kern w:val="21"/>
          <w:sz w:val="24"/>
          <w:szCs w:val="24"/>
          <w:lang w:val="en-US" w:eastAsia="zh-CN"/>
        </w:rPr>
      </w:pPr>
      <w:r>
        <w:rPr>
          <w:rFonts w:hint="eastAsia" w:ascii="仿宋_GB2312" w:hAnsi="仿宋_GB2312" w:eastAsia="仿宋_GB2312" w:cs="仿宋_GB2312"/>
          <w:color w:val="auto"/>
          <w:kern w:val="21"/>
          <w:sz w:val="24"/>
          <w:szCs w:val="24"/>
          <w:lang w:val="en-US" w:eastAsia="zh-CN"/>
        </w:rPr>
        <w:t>2.积极筹备，如期圆满完成食堂第二轮大宗物品采购招投标工作。要开好筹备会议，后勤服务处要</w:t>
      </w:r>
      <w:r>
        <w:rPr>
          <w:rFonts w:hint="eastAsia" w:ascii="仿宋_GB2312" w:hAnsi="仿宋_GB2312" w:eastAsia="仿宋_GB2312" w:cs="仿宋_GB2312"/>
          <w:color w:val="auto"/>
          <w:kern w:val="21"/>
          <w:sz w:val="24"/>
          <w:szCs w:val="24"/>
        </w:rPr>
        <w:t>就食堂大宗</w:t>
      </w:r>
      <w:r>
        <w:rPr>
          <w:rFonts w:hint="eastAsia" w:ascii="仿宋_GB2312" w:hAnsi="仿宋_GB2312" w:eastAsia="仿宋_GB2312" w:cs="仿宋_GB2312"/>
          <w:color w:val="auto"/>
          <w:kern w:val="21"/>
          <w:sz w:val="24"/>
          <w:szCs w:val="24"/>
          <w:lang w:val="en-US" w:eastAsia="zh-CN"/>
        </w:rPr>
        <w:t>物品</w:t>
      </w:r>
      <w:r>
        <w:rPr>
          <w:rFonts w:hint="eastAsia" w:ascii="仿宋_GB2312" w:hAnsi="仿宋_GB2312" w:eastAsia="仿宋_GB2312" w:cs="仿宋_GB2312"/>
          <w:color w:val="auto"/>
          <w:kern w:val="21"/>
          <w:sz w:val="24"/>
          <w:szCs w:val="24"/>
        </w:rPr>
        <w:t>采购招标项目的参数指标、标准要求、供应要求，投标商的资质查验和评标办法</w:t>
      </w:r>
      <w:r>
        <w:rPr>
          <w:rFonts w:hint="eastAsia" w:ascii="仿宋_GB2312" w:hAnsi="仿宋_GB2312" w:eastAsia="仿宋_GB2312" w:cs="仿宋_GB2312"/>
          <w:color w:val="auto"/>
          <w:kern w:val="21"/>
          <w:sz w:val="24"/>
          <w:szCs w:val="24"/>
          <w:lang w:val="en-US" w:eastAsia="zh-CN"/>
        </w:rPr>
        <w:t>作出</w:t>
      </w:r>
      <w:r>
        <w:rPr>
          <w:rFonts w:hint="eastAsia" w:ascii="仿宋_GB2312" w:hAnsi="仿宋_GB2312" w:eastAsia="仿宋_GB2312" w:cs="仿宋_GB2312"/>
          <w:color w:val="auto"/>
          <w:kern w:val="21"/>
          <w:sz w:val="24"/>
          <w:szCs w:val="24"/>
        </w:rPr>
        <w:t>详细说明。</w:t>
      </w:r>
      <w:r>
        <w:rPr>
          <w:rFonts w:hint="eastAsia" w:ascii="仿宋_GB2312" w:hAnsi="仿宋_GB2312" w:eastAsia="仿宋_GB2312" w:cs="仿宋_GB2312"/>
          <w:color w:val="auto"/>
          <w:kern w:val="21"/>
          <w:sz w:val="24"/>
          <w:szCs w:val="24"/>
          <w:lang w:val="en-US" w:eastAsia="zh-CN"/>
        </w:rPr>
        <w:t>在具体招标工作中，要</w:t>
      </w:r>
      <w:r>
        <w:rPr>
          <w:rFonts w:hint="eastAsia" w:ascii="仿宋_GB2312" w:hAnsi="仿宋_GB2312" w:eastAsia="仿宋_GB2312" w:cs="仿宋_GB2312"/>
          <w:color w:val="auto"/>
          <w:kern w:val="21"/>
          <w:sz w:val="24"/>
          <w:szCs w:val="24"/>
        </w:rPr>
        <w:t>通过发布招标公告、投标单位报名、资格预审和实地考察，最终确定</w:t>
      </w:r>
      <w:r>
        <w:rPr>
          <w:rFonts w:hint="eastAsia" w:ascii="仿宋_GB2312" w:hAnsi="仿宋_GB2312" w:eastAsia="仿宋_GB2312" w:cs="仿宋_GB2312"/>
          <w:color w:val="auto"/>
          <w:kern w:val="21"/>
          <w:sz w:val="24"/>
          <w:szCs w:val="24"/>
          <w:lang w:val="en-US" w:eastAsia="zh-CN"/>
        </w:rPr>
        <w:t>各大宗物品供应商。学校将进一步加强学校后勤管理，</w:t>
      </w:r>
      <w:r>
        <w:rPr>
          <w:rFonts w:hint="eastAsia" w:ascii="仿宋_GB2312" w:hAnsi="仿宋_GB2312" w:eastAsia="仿宋_GB2312" w:cs="仿宋_GB2312"/>
          <w:color w:val="auto"/>
          <w:kern w:val="21"/>
          <w:sz w:val="24"/>
          <w:szCs w:val="24"/>
        </w:rPr>
        <w:t>对中标单位的</w:t>
      </w:r>
      <w:r>
        <w:rPr>
          <w:rFonts w:hint="eastAsia" w:ascii="仿宋_GB2312" w:hAnsi="仿宋_GB2312" w:eastAsia="仿宋_GB2312" w:cs="仿宋_GB2312"/>
          <w:color w:val="auto"/>
          <w:kern w:val="21"/>
          <w:sz w:val="24"/>
          <w:szCs w:val="24"/>
          <w:lang w:val="en-US" w:eastAsia="zh-CN"/>
        </w:rPr>
        <w:t>物品供应</w:t>
      </w:r>
      <w:r>
        <w:rPr>
          <w:rFonts w:hint="eastAsia" w:ascii="仿宋_GB2312" w:hAnsi="仿宋_GB2312" w:eastAsia="仿宋_GB2312" w:cs="仿宋_GB2312"/>
          <w:color w:val="auto"/>
          <w:kern w:val="21"/>
          <w:sz w:val="24"/>
          <w:szCs w:val="24"/>
        </w:rPr>
        <w:t>提出更加明确细致的要求，</w:t>
      </w:r>
      <w:r>
        <w:rPr>
          <w:rFonts w:hint="eastAsia" w:ascii="仿宋_GB2312" w:hAnsi="仿宋_GB2312" w:eastAsia="仿宋_GB2312" w:cs="仿宋_GB2312"/>
          <w:color w:val="auto"/>
          <w:kern w:val="21"/>
          <w:sz w:val="24"/>
          <w:szCs w:val="24"/>
          <w:lang w:val="en-US" w:eastAsia="zh-CN"/>
        </w:rPr>
        <w:t>强化过程性监控，</w:t>
      </w:r>
      <w:r>
        <w:rPr>
          <w:rFonts w:hint="eastAsia" w:ascii="仿宋_GB2312" w:hAnsi="仿宋_GB2312" w:eastAsia="仿宋_GB2312" w:cs="仿宋_GB2312"/>
          <w:color w:val="auto"/>
          <w:kern w:val="21"/>
          <w:sz w:val="24"/>
          <w:szCs w:val="24"/>
        </w:rPr>
        <w:t>全面提升食堂的饭菜质量和供应能力。</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仿宋_GB2312" w:eastAsia="仿宋_GB2312" w:cs="仿宋_GB2312"/>
          <w:color w:val="auto"/>
          <w:kern w:val="21"/>
          <w:sz w:val="24"/>
          <w:szCs w:val="24"/>
          <w:lang w:val="en-US" w:eastAsia="zh-CN"/>
        </w:rPr>
      </w:pPr>
      <w:r>
        <w:rPr>
          <w:rFonts w:hint="eastAsia" w:ascii="仿宋_GB2312" w:hAnsi="仿宋_GB2312" w:eastAsia="仿宋_GB2312" w:cs="仿宋_GB2312"/>
          <w:color w:val="auto"/>
          <w:kern w:val="21"/>
          <w:sz w:val="24"/>
          <w:szCs w:val="24"/>
          <w:lang w:eastAsia="zh-CN"/>
        </w:rPr>
        <w:t>（</w:t>
      </w:r>
      <w:r>
        <w:rPr>
          <w:rFonts w:hint="eastAsia" w:ascii="仿宋_GB2312" w:hAnsi="仿宋_GB2312" w:eastAsia="仿宋_GB2312" w:cs="仿宋_GB2312"/>
          <w:color w:val="auto"/>
          <w:kern w:val="21"/>
          <w:sz w:val="24"/>
          <w:szCs w:val="24"/>
          <w:lang w:val="en-US" w:eastAsia="zh-CN"/>
        </w:rPr>
        <w:t>九</w:t>
      </w:r>
      <w:r>
        <w:rPr>
          <w:rFonts w:hint="eastAsia" w:ascii="仿宋_GB2312" w:hAnsi="仿宋_GB2312" w:eastAsia="仿宋_GB2312" w:cs="仿宋_GB2312"/>
          <w:color w:val="auto"/>
          <w:kern w:val="21"/>
          <w:sz w:val="24"/>
          <w:szCs w:val="24"/>
          <w:lang w:eastAsia="zh-CN"/>
        </w:rPr>
        <w:t>）</w:t>
      </w:r>
      <w:r>
        <w:rPr>
          <w:rFonts w:hint="eastAsia" w:ascii="仿宋_GB2312" w:hAnsi="仿宋_GB2312" w:eastAsia="仿宋_GB2312" w:cs="仿宋_GB2312"/>
          <w:color w:val="auto"/>
          <w:kern w:val="21"/>
          <w:sz w:val="24"/>
          <w:szCs w:val="24"/>
          <w:lang w:val="en-US" w:eastAsia="zh-CN"/>
        </w:rPr>
        <w:t>加强档案管理工作，进一步做好对外宣传工作。</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21"/>
          <w:sz w:val="24"/>
          <w:szCs w:val="24"/>
          <w:lang w:val="en-US" w:eastAsia="zh-CN"/>
        </w:rPr>
      </w:pPr>
      <w:r>
        <w:rPr>
          <w:rFonts w:hint="eastAsia" w:ascii="仿宋_GB2312" w:hAnsi="仿宋_GB2312" w:eastAsia="仿宋_GB2312" w:cs="仿宋_GB2312"/>
          <w:color w:val="auto"/>
          <w:kern w:val="21"/>
          <w:sz w:val="24"/>
          <w:szCs w:val="24"/>
          <w:lang w:val="en-US" w:eastAsia="zh-CN"/>
        </w:rPr>
        <w:t>1.基于校级领导和中层人员调整，有必要对学校档案管理团队和网络建设作出调整。由分管办公室的沈国兰副校长分管学校档案工作，档案工作扎口党政办公室。具体工作主要一是做好应归档材料的收集和整理，利用假期做好归档工作；二是日常档案的借还登记工作，电子档案要注意多方保存，要注意保密，纸质档案要做好登记工作；三是继续做好迎接常州市档案工作三星级复评验收工作。</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21"/>
          <w:sz w:val="24"/>
          <w:szCs w:val="24"/>
          <w:lang w:val="en-US" w:eastAsia="zh-CN"/>
        </w:rPr>
      </w:pPr>
      <w:r>
        <w:rPr>
          <w:rFonts w:hint="eastAsia" w:ascii="仿宋_GB2312" w:hAnsi="仿宋_GB2312" w:eastAsia="仿宋_GB2312" w:cs="仿宋_GB2312"/>
          <w:color w:val="auto"/>
          <w:kern w:val="21"/>
          <w:sz w:val="24"/>
          <w:szCs w:val="24"/>
          <w:lang w:val="en-US" w:eastAsia="zh-CN"/>
        </w:rPr>
        <w:t>2.积极筹备新学校的校史馆。为配合新学校校史馆建设，一是要成立工作专班，扎口党政办；二是对校史馆陈列有关资料进行收集整理，新学期开学后要抓紧进行，定期向校长室汇报工作进程；三是与后勤服务处做好衔接，确保一些有价值的实物资料进入校史馆陈列。</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color w:val="auto"/>
          <w:kern w:val="21"/>
          <w:sz w:val="24"/>
          <w:szCs w:val="24"/>
          <w:lang w:val="en-US" w:eastAsia="zh-CN"/>
        </w:rPr>
        <w:t>3.尝试组建对外宣传工作队伍。现在学校外宣传出现新媒体，除了传统的局网和校园网站后，还有学校微信公众号和团委创建的抖音号。近年来，学校外宣工作有了进一步发展。基于新形势，为了更好开展外宣工作，有必要成立工作专班，特别是要</w:t>
      </w:r>
      <w:r>
        <w:rPr>
          <w:rFonts w:hint="eastAsia" w:ascii="仿宋_GB2312" w:hAnsi="仿宋_GB2312" w:eastAsia="仿宋_GB2312" w:cs="仿宋_GB2312"/>
          <w:color w:val="auto"/>
          <w:kern w:val="21"/>
          <w:sz w:val="24"/>
          <w:szCs w:val="24"/>
        </w:rPr>
        <w:t>组建好学校微信公众号</w:t>
      </w:r>
      <w:r>
        <w:rPr>
          <w:rFonts w:hint="eastAsia" w:ascii="仿宋_GB2312" w:hAnsi="仿宋_GB2312" w:eastAsia="仿宋_GB2312" w:cs="仿宋_GB2312"/>
          <w:color w:val="auto"/>
          <w:kern w:val="21"/>
          <w:sz w:val="24"/>
          <w:szCs w:val="24"/>
          <w:lang w:val="en-US" w:eastAsia="zh-CN"/>
        </w:rPr>
        <w:t>和抖音号</w:t>
      </w:r>
      <w:r>
        <w:rPr>
          <w:rFonts w:hint="eastAsia" w:ascii="仿宋_GB2312" w:hAnsi="仿宋_GB2312" w:eastAsia="仿宋_GB2312" w:cs="仿宋_GB2312"/>
          <w:color w:val="auto"/>
          <w:kern w:val="21"/>
          <w:sz w:val="24"/>
          <w:szCs w:val="24"/>
        </w:rPr>
        <w:t>推送团队。要求各条线的负责人自主推荐好比较重要、有新意的活动信息，提供好稿件、照片</w:t>
      </w:r>
      <w:r>
        <w:rPr>
          <w:rFonts w:hint="eastAsia" w:ascii="仿宋_GB2312" w:hAnsi="仿宋_GB2312" w:eastAsia="仿宋_GB2312" w:cs="仿宋_GB2312"/>
          <w:color w:val="auto"/>
          <w:kern w:val="21"/>
          <w:sz w:val="24"/>
          <w:szCs w:val="24"/>
          <w:lang w:val="en-US" w:eastAsia="zh-CN"/>
        </w:rPr>
        <w:t>和视频</w:t>
      </w:r>
      <w:r>
        <w:rPr>
          <w:rFonts w:hint="eastAsia" w:ascii="仿宋_GB2312" w:hAnsi="仿宋_GB2312" w:eastAsia="仿宋_GB2312" w:cs="仿宋_GB2312"/>
          <w:color w:val="auto"/>
          <w:kern w:val="21"/>
          <w:sz w:val="24"/>
          <w:szCs w:val="24"/>
        </w:rPr>
        <w:t>，再由</w:t>
      </w:r>
      <w:r>
        <w:rPr>
          <w:rFonts w:hint="eastAsia" w:ascii="仿宋_GB2312" w:hAnsi="仿宋_GB2312" w:eastAsia="仿宋_GB2312" w:cs="仿宋_GB2312"/>
          <w:color w:val="auto"/>
          <w:kern w:val="21"/>
          <w:sz w:val="24"/>
          <w:szCs w:val="24"/>
          <w:lang w:val="en-US" w:eastAsia="zh-CN"/>
        </w:rPr>
        <w:t>专班</w:t>
      </w:r>
      <w:r>
        <w:rPr>
          <w:rFonts w:hint="eastAsia" w:ascii="仿宋_GB2312" w:hAnsi="仿宋_GB2312" w:eastAsia="仿宋_GB2312" w:cs="仿宋_GB2312"/>
          <w:color w:val="auto"/>
          <w:kern w:val="21"/>
          <w:sz w:val="24"/>
          <w:szCs w:val="24"/>
        </w:rPr>
        <w:t>团队做好文字审稿、</w:t>
      </w:r>
      <w:r>
        <w:rPr>
          <w:rFonts w:hint="eastAsia" w:ascii="仿宋_GB2312" w:hAnsi="仿宋_GB2312" w:eastAsia="仿宋_GB2312" w:cs="仿宋_GB2312"/>
          <w:color w:val="auto"/>
          <w:kern w:val="21"/>
          <w:sz w:val="24"/>
          <w:szCs w:val="24"/>
          <w:lang w:val="en-US" w:eastAsia="zh-CN"/>
        </w:rPr>
        <w:t>图文</w:t>
      </w:r>
      <w:r>
        <w:rPr>
          <w:rFonts w:hint="eastAsia" w:ascii="仿宋_GB2312" w:hAnsi="仿宋_GB2312" w:eastAsia="仿宋_GB2312" w:cs="仿宋_GB2312"/>
          <w:color w:val="auto"/>
          <w:kern w:val="21"/>
          <w:sz w:val="24"/>
          <w:szCs w:val="24"/>
        </w:rPr>
        <w:t>排版、</w:t>
      </w:r>
      <w:r>
        <w:rPr>
          <w:rFonts w:hint="eastAsia" w:ascii="仿宋_GB2312" w:hAnsi="仿宋_GB2312" w:eastAsia="仿宋_GB2312" w:cs="仿宋_GB2312"/>
          <w:color w:val="auto"/>
          <w:kern w:val="21"/>
          <w:sz w:val="24"/>
          <w:szCs w:val="24"/>
          <w:lang w:val="en-US" w:eastAsia="zh-CN"/>
        </w:rPr>
        <w:t>视频</w:t>
      </w:r>
      <w:r>
        <w:rPr>
          <w:rFonts w:hint="eastAsia" w:ascii="仿宋_GB2312" w:hAnsi="仿宋_GB2312" w:eastAsia="仿宋_GB2312" w:cs="仿宋_GB2312"/>
          <w:color w:val="auto"/>
          <w:kern w:val="21"/>
          <w:sz w:val="24"/>
          <w:szCs w:val="24"/>
        </w:rPr>
        <w:t>美化等工作，确保微信</w:t>
      </w:r>
      <w:r>
        <w:rPr>
          <w:rFonts w:hint="eastAsia" w:ascii="仿宋_GB2312" w:hAnsi="仿宋_GB2312" w:eastAsia="仿宋_GB2312" w:cs="仿宋_GB2312"/>
          <w:color w:val="auto"/>
          <w:kern w:val="21"/>
          <w:sz w:val="24"/>
          <w:szCs w:val="24"/>
          <w:lang w:val="en-US" w:eastAsia="zh-CN"/>
        </w:rPr>
        <w:t>公众号和抖音号</w:t>
      </w:r>
      <w:r>
        <w:rPr>
          <w:rFonts w:hint="eastAsia" w:ascii="仿宋_GB2312" w:hAnsi="仿宋_GB2312" w:eastAsia="仿宋_GB2312" w:cs="仿宋_GB2312"/>
          <w:color w:val="auto"/>
          <w:kern w:val="21"/>
          <w:sz w:val="24"/>
          <w:szCs w:val="24"/>
        </w:rPr>
        <w:t>推送的每条信息都能及时、丰富、精彩。</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b w:val="0"/>
          <w:bCs/>
          <w:color w:val="auto"/>
          <w:spacing w:val="0"/>
          <w:kern w:val="21"/>
          <w:sz w:val="24"/>
          <w:szCs w:val="24"/>
        </w:rPr>
      </w:pPr>
      <w:r>
        <w:rPr>
          <w:rFonts w:hint="eastAsia" w:ascii="仿宋_GB2312" w:hAnsi="仿宋_GB2312" w:eastAsia="仿宋_GB2312" w:cs="仿宋_GB2312"/>
          <w:b w:val="0"/>
          <w:bCs/>
          <w:color w:val="auto"/>
          <w:spacing w:val="0"/>
          <w:kern w:val="21"/>
          <w:sz w:val="24"/>
          <w:szCs w:val="24"/>
        </w:rPr>
        <w:t>新学期，面对</w:t>
      </w:r>
      <w:r>
        <w:rPr>
          <w:rFonts w:hint="eastAsia" w:ascii="仿宋_GB2312" w:hAnsi="仿宋_GB2312" w:eastAsia="仿宋_GB2312" w:cs="仿宋_GB2312"/>
          <w:b w:val="0"/>
          <w:bCs/>
          <w:color w:val="auto"/>
          <w:spacing w:val="0"/>
          <w:kern w:val="21"/>
          <w:sz w:val="24"/>
          <w:szCs w:val="24"/>
          <w:lang w:eastAsia="zh-CN"/>
        </w:rPr>
        <w:t>目前</w:t>
      </w:r>
      <w:r>
        <w:rPr>
          <w:rFonts w:hint="eastAsia" w:ascii="仿宋_GB2312" w:hAnsi="仿宋_GB2312" w:eastAsia="仿宋_GB2312" w:cs="仿宋_GB2312"/>
          <w:b w:val="0"/>
          <w:bCs/>
          <w:color w:val="auto"/>
          <w:spacing w:val="0"/>
          <w:kern w:val="21"/>
          <w:sz w:val="24"/>
          <w:szCs w:val="24"/>
          <w:lang w:val="en-US" w:eastAsia="zh-CN"/>
        </w:rPr>
        <w:t>深化</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lang w:val="en-US" w:eastAsia="zh-CN"/>
        </w:rPr>
        <w:t>双减</w:t>
      </w:r>
      <w:r>
        <w:rPr>
          <w:rFonts w:hint="eastAsia" w:ascii="仿宋_GB2312" w:hAnsi="仿宋_GB2312" w:eastAsia="仿宋_GB2312" w:cs="仿宋_GB2312"/>
          <w:b w:val="0"/>
          <w:bCs/>
          <w:color w:val="auto"/>
          <w:spacing w:val="0"/>
          <w:kern w:val="21"/>
          <w:sz w:val="24"/>
          <w:szCs w:val="24"/>
          <w:lang w:eastAsia="zh-CN"/>
        </w:rPr>
        <w:t>”</w:t>
      </w:r>
      <w:r>
        <w:rPr>
          <w:rFonts w:hint="eastAsia" w:ascii="仿宋_GB2312" w:hAnsi="仿宋_GB2312" w:eastAsia="仿宋_GB2312" w:cs="仿宋_GB2312"/>
          <w:b w:val="0"/>
          <w:bCs/>
          <w:color w:val="auto"/>
          <w:spacing w:val="0"/>
          <w:kern w:val="21"/>
          <w:sz w:val="24"/>
          <w:szCs w:val="24"/>
          <w:lang w:val="en-US" w:eastAsia="zh-CN"/>
        </w:rPr>
        <w:t>和新课标实施带来的</w:t>
      </w:r>
      <w:r>
        <w:rPr>
          <w:rFonts w:hint="eastAsia" w:ascii="仿宋_GB2312" w:hAnsi="仿宋_GB2312" w:eastAsia="仿宋_GB2312" w:cs="仿宋_GB2312"/>
          <w:b w:val="0"/>
          <w:bCs/>
          <w:color w:val="auto"/>
          <w:spacing w:val="0"/>
          <w:kern w:val="21"/>
          <w:sz w:val="24"/>
          <w:szCs w:val="24"/>
        </w:rPr>
        <w:t>的新形势、新要求，学校管理只有在教育理念、方法上不断创新，提高管理效能，才能全面提高教育教学质量</w:t>
      </w:r>
      <w:r>
        <w:rPr>
          <w:rFonts w:hint="eastAsia" w:ascii="仿宋_GB2312" w:hAnsi="仿宋_GB2312" w:eastAsia="仿宋_GB2312" w:cs="仿宋_GB2312"/>
          <w:b w:val="0"/>
          <w:bCs/>
          <w:color w:val="auto"/>
          <w:spacing w:val="0"/>
          <w:kern w:val="21"/>
          <w:sz w:val="24"/>
          <w:szCs w:val="24"/>
          <w:lang w:eastAsia="zh-CN"/>
        </w:rPr>
        <w:t>，为</w:t>
      </w:r>
      <w:r>
        <w:rPr>
          <w:rFonts w:hint="eastAsia" w:ascii="仿宋_GB2312" w:hAnsi="仿宋_GB2312" w:eastAsia="仿宋_GB2312" w:cs="仿宋_GB2312"/>
          <w:b w:val="0"/>
          <w:bCs/>
          <w:color w:val="auto"/>
          <w:spacing w:val="0"/>
          <w:kern w:val="21"/>
          <w:sz w:val="24"/>
          <w:szCs w:val="24"/>
        </w:rPr>
        <w:t>争创</w:t>
      </w:r>
      <w:r>
        <w:rPr>
          <w:rFonts w:hint="eastAsia" w:ascii="仿宋_GB2312" w:hAnsi="仿宋_GB2312" w:eastAsia="仿宋_GB2312" w:cs="仿宋_GB2312"/>
          <w:b w:val="0"/>
          <w:bCs/>
          <w:color w:val="auto"/>
          <w:spacing w:val="0"/>
          <w:kern w:val="21"/>
          <w:sz w:val="24"/>
          <w:szCs w:val="24"/>
          <w:lang w:val="en-US" w:eastAsia="zh-CN"/>
        </w:rPr>
        <w:t>常州市新</w:t>
      </w:r>
      <w:r>
        <w:rPr>
          <w:rFonts w:hint="eastAsia" w:ascii="仿宋_GB2312" w:hAnsi="仿宋_GB2312" w:eastAsia="仿宋_GB2312" w:cs="仿宋_GB2312"/>
          <w:b w:val="0"/>
          <w:bCs/>
          <w:color w:val="auto"/>
          <w:spacing w:val="0"/>
          <w:kern w:val="21"/>
          <w:sz w:val="24"/>
          <w:szCs w:val="24"/>
        </w:rPr>
        <w:t>优质学校</w:t>
      </w:r>
      <w:r>
        <w:rPr>
          <w:rFonts w:hint="eastAsia" w:ascii="仿宋_GB2312" w:hAnsi="仿宋_GB2312" w:eastAsia="仿宋_GB2312" w:cs="仿宋_GB2312"/>
          <w:b w:val="0"/>
          <w:bCs/>
          <w:color w:val="auto"/>
          <w:spacing w:val="0"/>
          <w:kern w:val="21"/>
          <w:sz w:val="24"/>
          <w:szCs w:val="24"/>
          <w:lang w:eastAsia="zh-CN"/>
        </w:rPr>
        <w:t>打下扎实的基础。</w:t>
      </w:r>
      <w:r>
        <w:rPr>
          <w:rFonts w:hint="eastAsia" w:ascii="仿宋_GB2312" w:hAnsi="仿宋_GB2312" w:eastAsia="仿宋_GB2312" w:cs="仿宋_GB2312"/>
          <w:b w:val="0"/>
          <w:bCs/>
          <w:color w:val="auto"/>
          <w:spacing w:val="0"/>
          <w:kern w:val="21"/>
          <w:sz w:val="24"/>
          <w:szCs w:val="24"/>
          <w:lang w:val="en-US" w:eastAsia="zh-CN"/>
        </w:rPr>
        <w:t xml:space="preserve">                                      </w:t>
      </w:r>
    </w:p>
    <w:sectPr>
      <w:footerReference r:id="rId3" w:type="default"/>
      <w:pgSz w:w="11906" w:h="16838"/>
      <w:pgMar w:top="1440" w:right="1800" w:bottom="1440" w:left="1800" w:header="851" w:footer="87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2D2"/>
    <w:rsid w:val="001C786C"/>
    <w:rsid w:val="008762D2"/>
    <w:rsid w:val="00FC68B4"/>
    <w:rsid w:val="03033961"/>
    <w:rsid w:val="0994391C"/>
    <w:rsid w:val="0BE97D43"/>
    <w:rsid w:val="0FA77EEE"/>
    <w:rsid w:val="166A0590"/>
    <w:rsid w:val="1AF22FF4"/>
    <w:rsid w:val="1D401B54"/>
    <w:rsid w:val="1DEA0CFE"/>
    <w:rsid w:val="1E455A7E"/>
    <w:rsid w:val="20695530"/>
    <w:rsid w:val="232C7AA2"/>
    <w:rsid w:val="26945DBE"/>
    <w:rsid w:val="2AFA51EE"/>
    <w:rsid w:val="2D1F65A8"/>
    <w:rsid w:val="2F60155A"/>
    <w:rsid w:val="305A7F88"/>
    <w:rsid w:val="33B64B73"/>
    <w:rsid w:val="388A0E29"/>
    <w:rsid w:val="3D6572F2"/>
    <w:rsid w:val="3DA84C70"/>
    <w:rsid w:val="3E137AB2"/>
    <w:rsid w:val="411342EB"/>
    <w:rsid w:val="483304B5"/>
    <w:rsid w:val="50263D5C"/>
    <w:rsid w:val="597F061B"/>
    <w:rsid w:val="5A016B35"/>
    <w:rsid w:val="5A700218"/>
    <w:rsid w:val="5DAB15CE"/>
    <w:rsid w:val="60126675"/>
    <w:rsid w:val="6F805231"/>
    <w:rsid w:val="6F907F6B"/>
    <w:rsid w:val="71A65026"/>
    <w:rsid w:val="71F775CA"/>
    <w:rsid w:val="71F857A4"/>
    <w:rsid w:val="76CA389E"/>
    <w:rsid w:val="7C427AD3"/>
    <w:rsid w:val="7D9C3A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style21"/>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586</Words>
  <Characters>3342</Characters>
  <Lines>27</Lines>
  <Paragraphs>7</Paragraphs>
  <TotalTime>26</TotalTime>
  <ScaleCrop>false</ScaleCrop>
  <LinksUpToDate>false</LinksUpToDate>
  <CharactersWithSpaces>3921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2019-08-16T23:30:00Z</dcterms:created>
  <dc:creator>Administrator</dc:creator>
  <cp:lastModifiedBy>宋朝人</cp:lastModifiedBy>
  <dcterms:modified xsi:type="dcterms:W3CDTF">2023-08-29T03:57:47Z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DBE46A3BE68B48CA9ACAB8688F00A5F4</vt:lpwstr>
  </property>
</Properties>
</file>