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黑体" w:eastAsia="黑体"/>
          <w:sz w:val="28"/>
          <w:szCs w:val="28"/>
        </w:rPr>
      </w:pPr>
      <w:r>
        <w:rPr>
          <w:rFonts w:hint="eastAsia" w:ascii="黑体" w:hAnsi="黑体" w:eastAsia="黑体"/>
          <w:sz w:val="28"/>
          <w:szCs w:val="28"/>
        </w:rPr>
        <w:t>常州市新北区龙虎塘实验小学课后服务工作指南</w:t>
      </w:r>
    </w:p>
    <w:p>
      <w:pPr>
        <w:spacing w:line="36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为贯彻落实党的十九大和全国、全省教育大会精神，为群众办实事，积极回应当前广大家长对课后服务的迫切需求,</w:t>
      </w:r>
      <w:r>
        <w:rPr>
          <w:rFonts w:hint="eastAsia"/>
          <w:szCs w:val="21"/>
        </w:rPr>
        <w:t xml:space="preserve"> </w:t>
      </w:r>
      <w:r>
        <w:rPr>
          <w:rFonts w:hint="eastAsia" w:ascii="宋体" w:hAnsi="宋体" w:eastAsia="宋体" w:cs="宋体"/>
          <w:color w:val="000000"/>
          <w:szCs w:val="21"/>
        </w:rPr>
        <w:t>努力办好人民满意的教育，按照省市工作安排及我校实际，积极开展中小学生校内课后服务工作。根据学生身心发展特点和家长需求，特制定本校课后服务工作指南。</w:t>
      </w:r>
    </w:p>
    <w:p>
      <w:pPr>
        <w:spacing w:line="360" w:lineRule="exact"/>
        <w:ind w:firstLine="442" w:firstLineChars="200"/>
        <w:rPr>
          <w:rFonts w:asciiTheme="majorEastAsia" w:hAnsiTheme="majorEastAsia" w:eastAsiaTheme="majorEastAsia"/>
          <w:b/>
          <w:sz w:val="22"/>
        </w:rPr>
      </w:pPr>
      <w:r>
        <w:rPr>
          <w:rFonts w:hint="eastAsia" w:asciiTheme="majorEastAsia" w:hAnsiTheme="majorEastAsia" w:eastAsiaTheme="majorEastAsia"/>
          <w:b/>
          <w:sz w:val="22"/>
        </w:rPr>
        <w:t>一、办班种类</w:t>
      </w:r>
    </w:p>
    <w:p>
      <w:pPr>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根据学生需求分析和学校资源分析的基础上，学校打算开设融育·慧学时光，融育·享趣时光，融育·互学共玩时光三大类课程。</w:t>
      </w:r>
    </w:p>
    <w:p>
      <w:pPr>
        <w:spacing w:line="360" w:lineRule="exact"/>
        <w:ind w:firstLine="442" w:firstLineChars="200"/>
        <w:rPr>
          <w:rFonts w:asciiTheme="majorEastAsia" w:hAnsiTheme="majorEastAsia" w:eastAsiaTheme="majorEastAsia"/>
          <w:b/>
          <w:sz w:val="22"/>
        </w:rPr>
      </w:pPr>
      <w:r>
        <w:rPr>
          <w:rFonts w:hint="eastAsia" w:asciiTheme="majorEastAsia" w:hAnsiTheme="majorEastAsia" w:eastAsiaTheme="majorEastAsia"/>
          <w:b/>
          <w:sz w:val="22"/>
        </w:rPr>
        <w:t>二、活动内容</w:t>
      </w:r>
    </w:p>
    <w:p>
      <w:pPr>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学校立足本校实际，围绕帮助学生培养兴趣、发展特长、开拓视野、增强实践，提供丰富多彩的校内课后服务</w:t>
      </w:r>
      <w:r>
        <w:rPr>
          <w:rFonts w:asciiTheme="majorEastAsia" w:hAnsiTheme="majorEastAsia" w:eastAsiaTheme="majorEastAsia"/>
          <w:szCs w:val="21"/>
        </w:rPr>
        <w:t>,</w:t>
      </w:r>
      <w:r>
        <w:rPr>
          <w:rFonts w:hint="eastAsia" w:asciiTheme="majorEastAsia" w:hAnsiTheme="majorEastAsia" w:eastAsiaTheme="majorEastAsia"/>
          <w:szCs w:val="21"/>
        </w:rPr>
        <w:t>主要是安排学生完成作业、自主阅读，参与各种兴趣小组或音体美劳活动，观看适宜儿童的影片等。充分利用校内图书馆、阅览室、实验室、计算机教室、体育和艺术教育场馆等资源场所开展相关活动。对学有困难的学生加强帮扶，对学有余力的学生给予兴趣特长的培养。</w:t>
      </w:r>
      <w:r>
        <w:rPr>
          <w:rFonts w:asciiTheme="majorEastAsia" w:hAnsiTheme="majorEastAsia" w:eastAsiaTheme="majorEastAsia"/>
          <w:szCs w:val="21"/>
        </w:rPr>
        <w:t xml:space="preserve">  </w:t>
      </w:r>
    </w:p>
    <w:p>
      <w:pPr>
        <w:spacing w:line="360" w:lineRule="exact"/>
        <w:ind w:firstLine="442" w:firstLineChars="200"/>
        <w:rPr>
          <w:rFonts w:asciiTheme="majorEastAsia" w:hAnsiTheme="majorEastAsia" w:eastAsiaTheme="majorEastAsia"/>
          <w:sz w:val="22"/>
        </w:rPr>
      </w:pPr>
      <w:r>
        <w:rPr>
          <w:rFonts w:hint="eastAsia" w:asciiTheme="majorEastAsia" w:hAnsiTheme="majorEastAsia" w:eastAsiaTheme="majorEastAsia"/>
          <w:b/>
          <w:sz w:val="22"/>
        </w:rPr>
        <w:t>三、师资安排</w:t>
      </w:r>
      <w:r>
        <w:rPr>
          <w:rFonts w:asciiTheme="majorEastAsia" w:hAnsiTheme="majorEastAsia" w:eastAsiaTheme="majorEastAsia"/>
          <w:sz w:val="22"/>
        </w:rPr>
        <w:t xml:space="preserve">  </w:t>
      </w:r>
    </w:p>
    <w:p>
      <w:pPr>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以学校教职工为主，同时充分发挥家长委员会作用，并广泛动员学生家长、社区志愿者、五老志愿者、高校优秀学生、退休教师、文体工作者、民间艺人、能工巧匠、非物质文化遗产传承人等社会各界热心人士，为学生提供形式多样的志愿服务，提升校内课后服务能力。</w:t>
      </w:r>
    </w:p>
    <w:p>
      <w:pPr>
        <w:spacing w:line="360" w:lineRule="exact"/>
        <w:ind w:firstLine="442" w:firstLineChars="200"/>
        <w:rPr>
          <w:rFonts w:asciiTheme="majorEastAsia" w:hAnsiTheme="majorEastAsia" w:eastAsiaTheme="majorEastAsia"/>
          <w:b/>
          <w:sz w:val="22"/>
        </w:rPr>
      </w:pPr>
      <w:r>
        <w:rPr>
          <w:rFonts w:hint="eastAsia" w:asciiTheme="majorEastAsia" w:hAnsiTheme="majorEastAsia" w:eastAsiaTheme="majorEastAsia"/>
          <w:b/>
          <w:sz w:val="22"/>
        </w:rPr>
        <w:t>四、参加对象</w:t>
      </w:r>
    </w:p>
    <w:p>
      <w:pPr>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为刚性需求的学生家庭提供基本的课后服务，优先保障双职工家庭子女、残疾儿童、留守儿童、进城务工人员随迁子女、家庭经济困难儿童等亟需服务群体。</w:t>
      </w:r>
    </w:p>
    <w:p>
      <w:pPr>
        <w:spacing w:line="360" w:lineRule="exact"/>
        <w:ind w:firstLine="442" w:firstLineChars="200"/>
        <w:rPr>
          <w:rFonts w:asciiTheme="majorEastAsia" w:hAnsiTheme="majorEastAsia" w:eastAsiaTheme="majorEastAsia"/>
          <w:b/>
          <w:sz w:val="22"/>
        </w:rPr>
      </w:pPr>
      <w:r>
        <w:rPr>
          <w:rFonts w:hint="eastAsia" w:asciiTheme="majorEastAsia" w:hAnsiTheme="majorEastAsia" w:eastAsiaTheme="majorEastAsia"/>
          <w:b/>
          <w:sz w:val="22"/>
        </w:rPr>
        <w:t>五、容纳人数</w:t>
      </w:r>
    </w:p>
    <w:p>
      <w:pPr>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每个班级最多容纳4</w:t>
      </w:r>
      <w:r>
        <w:rPr>
          <w:rFonts w:asciiTheme="majorEastAsia" w:hAnsiTheme="majorEastAsia" w:eastAsiaTheme="majorEastAsia"/>
          <w:szCs w:val="21"/>
        </w:rPr>
        <w:t>5</w:t>
      </w:r>
      <w:r>
        <w:rPr>
          <w:rFonts w:hint="eastAsia" w:asciiTheme="majorEastAsia" w:hAnsiTheme="majorEastAsia" w:eastAsiaTheme="majorEastAsia"/>
          <w:szCs w:val="21"/>
        </w:rPr>
        <w:t>人。</w:t>
      </w:r>
    </w:p>
    <w:p>
      <w:pPr>
        <w:spacing w:line="360" w:lineRule="exact"/>
        <w:ind w:firstLine="442" w:firstLineChars="200"/>
        <w:rPr>
          <w:rFonts w:asciiTheme="majorEastAsia" w:hAnsiTheme="majorEastAsia" w:eastAsiaTheme="majorEastAsia"/>
          <w:b/>
          <w:sz w:val="22"/>
        </w:rPr>
      </w:pPr>
      <w:r>
        <w:rPr>
          <w:rFonts w:hint="eastAsia" w:asciiTheme="majorEastAsia" w:hAnsiTheme="majorEastAsia" w:eastAsiaTheme="majorEastAsia"/>
          <w:b/>
          <w:sz w:val="22"/>
        </w:rPr>
        <w:t>六、时间安排</w:t>
      </w:r>
    </w:p>
    <w:p>
      <w:pPr>
        <w:spacing w:line="360" w:lineRule="exact"/>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新学期的第二周开始，星期一至星期五（法定节假日、寒暑假除外）下午放学以后开展课后服务。</w:t>
      </w:r>
    </w:p>
    <w:tbl>
      <w:tblPr>
        <w:tblStyle w:val="6"/>
        <w:tblpPr w:leftFromText="180" w:rightFromText="180" w:vertAnchor="text" w:horzAnchor="margin" w:tblpXSpec="center" w:tblpY="286"/>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2507"/>
        <w:gridCol w:w="36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389" w:type="dxa"/>
            <w:vAlign w:val="center"/>
          </w:tcPr>
          <w:p>
            <w:pPr>
              <w:spacing w:line="360" w:lineRule="exact"/>
              <w:jc w:val="center"/>
              <w:rPr>
                <w:b/>
                <w:bCs/>
                <w:sz w:val="22"/>
              </w:rPr>
            </w:pPr>
            <w:r>
              <w:rPr>
                <w:rFonts w:hint="eastAsia"/>
                <w:b/>
                <w:bCs/>
                <w:sz w:val="22"/>
              </w:rPr>
              <w:t>时段</w:t>
            </w:r>
          </w:p>
        </w:tc>
        <w:tc>
          <w:tcPr>
            <w:tcW w:w="2507" w:type="dxa"/>
            <w:vAlign w:val="center"/>
          </w:tcPr>
          <w:p>
            <w:pPr>
              <w:spacing w:line="360" w:lineRule="exact"/>
              <w:jc w:val="center"/>
              <w:rPr>
                <w:b/>
                <w:bCs/>
                <w:sz w:val="22"/>
              </w:rPr>
            </w:pPr>
            <w:r>
              <w:rPr>
                <w:rFonts w:hint="eastAsia"/>
                <w:b/>
                <w:bCs/>
                <w:sz w:val="22"/>
              </w:rPr>
              <w:t>内  容</w:t>
            </w:r>
          </w:p>
        </w:tc>
        <w:tc>
          <w:tcPr>
            <w:tcW w:w="3678" w:type="dxa"/>
            <w:vAlign w:val="center"/>
          </w:tcPr>
          <w:p>
            <w:pPr>
              <w:spacing w:line="360" w:lineRule="exact"/>
              <w:jc w:val="center"/>
              <w:rPr>
                <w:b/>
                <w:bCs/>
                <w:sz w:val="22"/>
              </w:rPr>
            </w:pPr>
            <w:r>
              <w:rPr>
                <w:rFonts w:hint="eastAsia"/>
                <w:b/>
                <w:bCs/>
                <w:sz w:val="22"/>
              </w:rPr>
              <w:t>时间迄止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389" w:type="dxa"/>
            <w:tcBorders>
              <w:top w:val="double" w:color="auto" w:sz="4" w:space="0"/>
            </w:tcBorders>
            <w:vAlign w:val="center"/>
          </w:tcPr>
          <w:p>
            <w:pPr>
              <w:spacing w:line="360" w:lineRule="exact"/>
              <w:jc w:val="center"/>
              <w:rPr>
                <w:szCs w:val="21"/>
              </w:rPr>
            </w:pPr>
            <w:r>
              <w:rPr>
                <w:rFonts w:hint="eastAsia"/>
                <w:szCs w:val="21"/>
              </w:rPr>
              <w:t>第一时段</w:t>
            </w:r>
          </w:p>
        </w:tc>
        <w:tc>
          <w:tcPr>
            <w:tcW w:w="2507" w:type="dxa"/>
            <w:tcBorders>
              <w:top w:val="double" w:color="auto" w:sz="4" w:space="0"/>
            </w:tcBorders>
            <w:vAlign w:val="center"/>
          </w:tcPr>
          <w:p>
            <w:pPr>
              <w:spacing w:line="360" w:lineRule="exact"/>
              <w:jc w:val="center"/>
              <w:rPr>
                <w:szCs w:val="21"/>
              </w:rPr>
            </w:pPr>
            <w:r>
              <w:rPr>
                <w:rFonts w:hint="eastAsia"/>
                <w:szCs w:val="21"/>
              </w:rPr>
              <w:t>融育·慧学时光</w:t>
            </w:r>
          </w:p>
        </w:tc>
        <w:tc>
          <w:tcPr>
            <w:tcW w:w="3678" w:type="dxa"/>
            <w:tcBorders>
              <w:top w:val="double" w:color="auto" w:sz="4" w:space="0"/>
            </w:tcBorders>
            <w:vAlign w:val="center"/>
          </w:tcPr>
          <w:p>
            <w:pPr>
              <w:spacing w:line="360" w:lineRule="exact"/>
              <w:jc w:val="center"/>
              <w:rPr>
                <w:szCs w:val="21"/>
              </w:rPr>
            </w:pPr>
            <w:r>
              <w:rPr>
                <w:rFonts w:hint="eastAsia"/>
                <w:szCs w:val="21"/>
              </w:rPr>
              <w:t>15:</w:t>
            </w:r>
            <w:r>
              <w:rPr>
                <w:szCs w:val="21"/>
              </w:rPr>
              <w:t>35</w:t>
            </w:r>
            <w:r>
              <w:rPr>
                <w:rFonts w:hint="eastAsia"/>
                <w:szCs w:val="21"/>
              </w:rPr>
              <w:t>—16:</w:t>
            </w:r>
            <w:r>
              <w:rPr>
                <w:szCs w:val="21"/>
              </w:rPr>
              <w:t>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389" w:type="dxa"/>
            <w:vMerge w:val="restart"/>
            <w:tcBorders>
              <w:top w:val="double" w:color="auto" w:sz="4" w:space="0"/>
            </w:tcBorders>
            <w:vAlign w:val="center"/>
          </w:tcPr>
          <w:p>
            <w:pPr>
              <w:spacing w:line="360" w:lineRule="exact"/>
              <w:jc w:val="center"/>
              <w:rPr>
                <w:szCs w:val="21"/>
              </w:rPr>
            </w:pPr>
            <w:r>
              <w:rPr>
                <w:rFonts w:hint="eastAsia"/>
                <w:szCs w:val="21"/>
              </w:rPr>
              <w:t>第二时段</w:t>
            </w:r>
          </w:p>
        </w:tc>
        <w:tc>
          <w:tcPr>
            <w:tcW w:w="2507" w:type="dxa"/>
            <w:tcBorders>
              <w:top w:val="double" w:color="auto" w:sz="4" w:space="0"/>
            </w:tcBorders>
            <w:vAlign w:val="center"/>
          </w:tcPr>
          <w:p>
            <w:pPr>
              <w:spacing w:line="360" w:lineRule="exact"/>
              <w:jc w:val="center"/>
              <w:rPr>
                <w:szCs w:val="21"/>
              </w:rPr>
            </w:pPr>
            <w:r>
              <w:rPr>
                <w:rFonts w:hint="eastAsia"/>
                <w:szCs w:val="21"/>
              </w:rPr>
              <w:t>融育·享趣时光</w:t>
            </w:r>
          </w:p>
        </w:tc>
        <w:tc>
          <w:tcPr>
            <w:tcW w:w="3678" w:type="dxa"/>
            <w:tcBorders>
              <w:top w:val="double" w:color="auto" w:sz="4" w:space="0"/>
            </w:tcBorders>
            <w:vAlign w:val="center"/>
          </w:tcPr>
          <w:p>
            <w:pPr>
              <w:spacing w:line="360" w:lineRule="exact"/>
              <w:jc w:val="center"/>
              <w:rPr>
                <w:szCs w:val="21"/>
              </w:rPr>
            </w:pPr>
            <w:r>
              <w:rPr>
                <w:rFonts w:hint="eastAsia"/>
                <w:szCs w:val="21"/>
              </w:rPr>
              <w:t>16:</w:t>
            </w:r>
            <w:r>
              <w:rPr>
                <w:szCs w:val="21"/>
              </w:rPr>
              <w:t>35</w:t>
            </w:r>
            <w:r>
              <w:rPr>
                <w:rFonts w:hint="eastAsia"/>
                <w:szCs w:val="21"/>
              </w:rPr>
              <w:t>—16:</w:t>
            </w:r>
            <w:r>
              <w:rPr>
                <w:szCs w:val="21"/>
              </w:rPr>
              <w:t>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389" w:type="dxa"/>
            <w:vMerge w:val="continue"/>
            <w:vAlign w:val="center"/>
          </w:tcPr>
          <w:p>
            <w:pPr>
              <w:spacing w:line="360" w:lineRule="exact"/>
              <w:jc w:val="center"/>
              <w:rPr>
                <w:szCs w:val="21"/>
              </w:rPr>
            </w:pPr>
          </w:p>
        </w:tc>
        <w:tc>
          <w:tcPr>
            <w:tcW w:w="2507" w:type="dxa"/>
            <w:vAlign w:val="center"/>
          </w:tcPr>
          <w:p>
            <w:pPr>
              <w:spacing w:line="360" w:lineRule="exact"/>
              <w:jc w:val="center"/>
              <w:rPr>
                <w:szCs w:val="21"/>
              </w:rPr>
            </w:pPr>
            <w:r>
              <w:rPr>
                <w:rFonts w:hint="eastAsia"/>
                <w:szCs w:val="21"/>
              </w:rPr>
              <w:t>融育·互学共玩时光</w:t>
            </w:r>
          </w:p>
        </w:tc>
        <w:tc>
          <w:tcPr>
            <w:tcW w:w="3678" w:type="dxa"/>
            <w:vAlign w:val="center"/>
          </w:tcPr>
          <w:p>
            <w:pPr>
              <w:spacing w:line="360" w:lineRule="exact"/>
              <w:jc w:val="center"/>
              <w:rPr>
                <w:szCs w:val="21"/>
              </w:rPr>
            </w:pPr>
            <w:r>
              <w:rPr>
                <w:rFonts w:hint="eastAsia"/>
                <w:szCs w:val="21"/>
              </w:rPr>
              <w:t>16:55—1</w:t>
            </w:r>
            <w:r>
              <w:rPr>
                <w:szCs w:val="21"/>
              </w:rPr>
              <w:t>7</w:t>
            </w:r>
            <w:r>
              <w:rPr>
                <w:rFonts w:hint="eastAsia"/>
                <w:szCs w:val="21"/>
              </w:rPr>
              <w:t>:</w:t>
            </w:r>
            <w:r>
              <w:rPr>
                <w:szCs w:val="21"/>
              </w:rPr>
              <w:t>35</w:t>
            </w:r>
          </w:p>
        </w:tc>
      </w:tr>
    </w:tbl>
    <w:p>
      <w:pPr>
        <w:spacing w:line="360" w:lineRule="exact"/>
        <w:rPr>
          <w:rFonts w:asciiTheme="majorEastAsia" w:hAnsiTheme="majorEastAsia" w:eastAsiaTheme="majorEastAsia"/>
          <w:szCs w:val="21"/>
        </w:rPr>
      </w:pPr>
    </w:p>
    <w:p>
      <w:pPr>
        <w:spacing w:line="360" w:lineRule="exact"/>
        <w:ind w:firstLine="420" w:firstLineChars="200"/>
        <w:rPr>
          <w:rFonts w:asciiTheme="majorEastAsia" w:hAnsiTheme="majorEastAsia" w:eastAsiaTheme="majorEastAsia"/>
          <w:szCs w:val="21"/>
        </w:rPr>
      </w:pPr>
    </w:p>
    <w:p>
      <w:pPr>
        <w:spacing w:line="360" w:lineRule="exact"/>
        <w:ind w:firstLine="420" w:firstLineChars="200"/>
        <w:rPr>
          <w:rFonts w:asciiTheme="majorEastAsia" w:hAnsiTheme="majorEastAsia" w:eastAsiaTheme="majorEastAsia"/>
          <w:szCs w:val="21"/>
        </w:rPr>
      </w:pPr>
    </w:p>
    <w:p>
      <w:pPr>
        <w:spacing w:line="360" w:lineRule="exact"/>
        <w:ind w:firstLine="422" w:firstLineChars="200"/>
        <w:rPr>
          <w:rFonts w:asciiTheme="majorEastAsia" w:hAnsiTheme="majorEastAsia" w:eastAsiaTheme="majorEastAsia"/>
          <w:b/>
          <w:bCs/>
          <w:szCs w:val="21"/>
        </w:rPr>
      </w:pPr>
    </w:p>
    <w:p>
      <w:pPr>
        <w:spacing w:line="360" w:lineRule="exact"/>
        <w:ind w:firstLine="422" w:firstLineChars="200"/>
        <w:rPr>
          <w:rFonts w:asciiTheme="majorEastAsia" w:hAnsiTheme="majorEastAsia" w:eastAsiaTheme="majorEastAsia"/>
          <w:b/>
          <w:szCs w:val="21"/>
        </w:rPr>
      </w:pPr>
    </w:p>
    <w:p>
      <w:pPr>
        <w:spacing w:line="360" w:lineRule="exact"/>
        <w:ind w:firstLine="422" w:firstLineChars="200"/>
        <w:rPr>
          <w:rFonts w:asciiTheme="majorEastAsia" w:hAnsiTheme="majorEastAsia" w:eastAsiaTheme="majorEastAsia"/>
          <w:b/>
          <w:szCs w:val="21"/>
        </w:rPr>
      </w:pPr>
    </w:p>
    <w:p>
      <w:pPr>
        <w:spacing w:line="360" w:lineRule="exact"/>
        <w:ind w:firstLine="442" w:firstLineChars="200"/>
        <w:rPr>
          <w:rFonts w:asciiTheme="majorEastAsia" w:hAnsiTheme="majorEastAsia" w:eastAsiaTheme="majorEastAsia"/>
          <w:b/>
          <w:sz w:val="22"/>
        </w:rPr>
      </w:pPr>
      <w:r>
        <w:rPr>
          <w:rFonts w:hint="eastAsia" w:asciiTheme="majorEastAsia" w:hAnsiTheme="majorEastAsia" w:eastAsiaTheme="majorEastAsia"/>
          <w:b/>
          <w:sz w:val="22"/>
        </w:rPr>
        <w:t>七、收费事项</w:t>
      </w:r>
    </w:p>
    <w:p>
      <w:pPr>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课后服务收费坚持非营利原则，根据《省教育厅等四部门关于全面推进中小学课后服务进一步提升课后服务水平的实施意见》的要求，将待市（或辖市区）有关部门收费文件出台后，按照文件规定的标准和要求收取。凡是建档立卡、低保等家庭经济困难学生免收课后服务费。</w:t>
      </w:r>
    </w:p>
    <w:p>
      <w:pPr>
        <w:spacing w:line="360" w:lineRule="exact"/>
        <w:ind w:firstLine="442" w:firstLineChars="200"/>
        <w:rPr>
          <w:rFonts w:asciiTheme="majorEastAsia" w:hAnsiTheme="majorEastAsia" w:eastAsiaTheme="majorEastAsia"/>
          <w:b/>
          <w:sz w:val="22"/>
        </w:rPr>
      </w:pPr>
      <w:r>
        <w:rPr>
          <w:rFonts w:hint="eastAsia" w:asciiTheme="majorEastAsia" w:hAnsiTheme="majorEastAsia" w:eastAsiaTheme="majorEastAsia"/>
          <w:b/>
          <w:sz w:val="22"/>
        </w:rPr>
        <w:t>八、安全措施</w:t>
      </w:r>
    </w:p>
    <w:p>
      <w:pPr>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学校将与家长签订协议，约定双方责任权利，家长须服从学校安排，遵守学校课后服务的各项规章制度。建议家长为参加课后服务的子女购买意外伤害险，为课后服务提供安全保障。</w:t>
      </w:r>
    </w:p>
    <w:p>
      <w:pPr>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 xml:space="preserve">                                          </w:t>
      </w:r>
    </w:p>
    <w:p>
      <w:pPr>
        <w:spacing w:line="360" w:lineRule="exact"/>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常州市新北区龙虎塘实验小学</w:t>
      </w:r>
    </w:p>
    <w:p>
      <w:pPr>
        <w:spacing w:line="360" w:lineRule="exact"/>
        <w:ind w:firstLine="420" w:firstLineChars="200"/>
        <w:jc w:val="right"/>
        <w:rPr>
          <w:rFonts w:asciiTheme="majorEastAsia" w:hAnsiTheme="majorEastAsia" w:eastAsiaTheme="majorEastAsia"/>
          <w:szCs w:val="21"/>
        </w:rPr>
      </w:pPr>
      <w:r>
        <w:rPr>
          <w:rFonts w:hint="eastAsia" w:asciiTheme="majorEastAsia" w:hAnsiTheme="majorEastAsia" w:eastAsiaTheme="majorEastAsia"/>
          <w:szCs w:val="21"/>
        </w:rPr>
        <w:t xml:space="preserve">                                              </w:t>
      </w:r>
      <w:r>
        <w:rPr>
          <w:rFonts w:asciiTheme="majorEastAsia" w:hAnsiTheme="majorEastAsia" w:eastAsiaTheme="majorEastAsia"/>
          <w:szCs w:val="21"/>
        </w:rPr>
        <w:t>20</w:t>
      </w:r>
      <w:r>
        <w:rPr>
          <w:rFonts w:hint="eastAsia" w:asciiTheme="majorEastAsia" w:hAnsiTheme="majorEastAsia" w:eastAsiaTheme="majorEastAsia"/>
          <w:szCs w:val="21"/>
        </w:rPr>
        <w:t>2</w:t>
      </w:r>
      <w:r>
        <w:rPr>
          <w:rFonts w:asciiTheme="majorEastAsia" w:hAnsiTheme="majorEastAsia" w:eastAsiaTheme="majorEastAsia"/>
          <w:szCs w:val="21"/>
        </w:rPr>
        <w:t>3年</w:t>
      </w:r>
      <w:r>
        <w:rPr>
          <w:rFonts w:hint="eastAsia" w:asciiTheme="majorEastAsia" w:hAnsiTheme="majorEastAsia" w:eastAsiaTheme="majorEastAsia"/>
          <w:szCs w:val="21"/>
          <w:lang w:val="en-US" w:eastAsia="zh-CN"/>
        </w:rPr>
        <w:t>8</w:t>
      </w:r>
      <w:r>
        <w:rPr>
          <w:rFonts w:asciiTheme="majorEastAsia" w:hAnsiTheme="majorEastAsia" w:eastAsiaTheme="majorEastAsia"/>
          <w:szCs w:val="21"/>
        </w:rPr>
        <w:t>月</w:t>
      </w:r>
      <w:r>
        <w:rPr>
          <w:rFonts w:hint="eastAsia" w:asciiTheme="majorEastAsia" w:hAnsiTheme="majorEastAsia" w:eastAsiaTheme="majorEastAsia"/>
          <w:szCs w:val="21"/>
          <w:lang w:val="en-US" w:eastAsia="zh-CN"/>
        </w:rPr>
        <w:t>31</w:t>
      </w:r>
      <w:r>
        <w:rPr>
          <w:rFonts w:asciiTheme="majorEastAsia" w:hAnsiTheme="majorEastAsia" w:eastAsiaTheme="majorEastAsia"/>
          <w:szCs w:val="21"/>
        </w:rPr>
        <w:t>日</w:t>
      </w:r>
    </w:p>
    <w:p>
      <w:pPr>
        <w:spacing w:line="360" w:lineRule="exact"/>
        <w:rPr>
          <w:rFonts w:asciiTheme="majorEastAsia" w:hAnsiTheme="majorEastAsia" w:eastAsiaTheme="majorEastAsia"/>
          <w:szCs w:val="21"/>
        </w:rPr>
      </w:pPr>
    </w:p>
    <w:p>
      <w:pPr>
        <w:spacing w:line="360" w:lineRule="auto"/>
        <w:jc w:val="center"/>
        <w:rPr>
          <w:rFonts w:ascii="黑体" w:hAnsi="黑体" w:eastAsia="黑体"/>
          <w:sz w:val="28"/>
          <w:szCs w:val="28"/>
        </w:rPr>
      </w:pPr>
      <w:r>
        <w:rPr>
          <w:rFonts w:hint="eastAsia" w:ascii="黑体" w:hAnsi="黑体" w:eastAsia="黑体"/>
          <w:sz w:val="28"/>
          <w:szCs w:val="28"/>
        </w:rPr>
        <w:t>告 家 长 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各位家长好!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为了深入贯彻落实《教育部办公厅关于进一步做好义务教育课后服务工作的通知》及省市区相关文件精神</w:t>
      </w:r>
      <w:r>
        <w:rPr>
          <w:rFonts w:hint="eastAsia" w:asciiTheme="minorEastAsia" w:hAnsiTheme="minorEastAsia"/>
          <w:sz w:val="24"/>
          <w:szCs w:val="24"/>
          <w:lang w:eastAsia="zh-CN"/>
        </w:rPr>
        <w:t>，</w:t>
      </w:r>
      <w:r>
        <w:rPr>
          <w:rFonts w:hint="eastAsia" w:asciiTheme="minorEastAsia" w:hAnsiTheme="minorEastAsia"/>
          <w:sz w:val="24"/>
          <w:szCs w:val="24"/>
        </w:rPr>
        <w:t>满足学生需要,保障学生身心健康</w:t>
      </w:r>
      <w:r>
        <w:rPr>
          <w:rFonts w:hint="eastAsia" w:asciiTheme="minorEastAsia" w:hAnsiTheme="minorEastAsia"/>
          <w:sz w:val="24"/>
          <w:szCs w:val="24"/>
          <w:lang w:eastAsia="zh-CN"/>
        </w:rPr>
        <w:t>，</w:t>
      </w:r>
      <w:r>
        <w:rPr>
          <w:rFonts w:hint="eastAsia" w:asciiTheme="minorEastAsia" w:hAnsiTheme="minorEastAsia"/>
          <w:sz w:val="24"/>
          <w:szCs w:val="24"/>
        </w:rPr>
        <w:t>让学生学习更好回归校园</w:t>
      </w:r>
      <w:r>
        <w:rPr>
          <w:rFonts w:hint="eastAsia" w:asciiTheme="minorEastAsia" w:hAnsiTheme="minorEastAsia"/>
          <w:sz w:val="24"/>
          <w:szCs w:val="24"/>
          <w:lang w:eastAsia="zh-CN"/>
        </w:rPr>
        <w:t>。</w:t>
      </w:r>
      <w:r>
        <w:rPr>
          <w:rFonts w:hint="eastAsia" w:asciiTheme="minorEastAsia" w:hAnsiTheme="minorEastAsia"/>
          <w:sz w:val="24"/>
          <w:szCs w:val="24"/>
        </w:rPr>
        <w:t>自开学第二周起</w:t>
      </w:r>
      <w:r>
        <w:rPr>
          <w:rFonts w:hint="eastAsia" w:asciiTheme="minorEastAsia" w:hAnsiTheme="minorEastAsia"/>
          <w:sz w:val="24"/>
          <w:szCs w:val="24"/>
          <w:lang w:eastAsia="zh-CN"/>
        </w:rPr>
        <w:t>，</w:t>
      </w:r>
      <w:r>
        <w:rPr>
          <w:rFonts w:hint="eastAsia" w:asciiTheme="minorEastAsia" w:hAnsiTheme="minorEastAsia"/>
          <w:sz w:val="24"/>
          <w:szCs w:val="24"/>
        </w:rPr>
        <w:t>周一至周五 (法定节假日除外)15:</w:t>
      </w:r>
      <w:r>
        <w:rPr>
          <w:rFonts w:asciiTheme="minorEastAsia" w:hAnsiTheme="minorEastAsia"/>
          <w:sz w:val="24"/>
          <w:szCs w:val="24"/>
        </w:rPr>
        <w:t>35</w:t>
      </w:r>
      <w:r>
        <w:rPr>
          <w:rFonts w:hint="eastAsia" w:asciiTheme="minorEastAsia" w:hAnsiTheme="minorEastAsia"/>
          <w:sz w:val="24"/>
          <w:szCs w:val="24"/>
        </w:rPr>
        <w:t>--17:</w:t>
      </w:r>
      <w:r>
        <w:rPr>
          <w:rFonts w:asciiTheme="minorEastAsia" w:hAnsiTheme="minorEastAsia"/>
          <w:sz w:val="24"/>
          <w:szCs w:val="24"/>
        </w:rPr>
        <w:t>35</w:t>
      </w:r>
      <w:r>
        <w:rPr>
          <w:rFonts w:hint="eastAsia" w:asciiTheme="minorEastAsia" w:hAnsiTheme="minorEastAsia"/>
          <w:sz w:val="24"/>
          <w:szCs w:val="24"/>
          <w:lang w:eastAsia="zh-CN"/>
        </w:rPr>
        <w:t>，</w:t>
      </w:r>
      <w:r>
        <w:rPr>
          <w:rFonts w:hint="eastAsia" w:asciiTheme="minorEastAsia" w:hAnsiTheme="minorEastAsia"/>
          <w:sz w:val="24"/>
          <w:szCs w:val="24"/>
        </w:rPr>
        <w:t>学校将认真组织开展课后服务工作。全体在校生都可以自愿选择</w:t>
      </w:r>
      <w:r>
        <w:rPr>
          <w:rFonts w:hint="eastAsia" w:asciiTheme="minorEastAsia" w:hAnsiTheme="minorEastAsia"/>
          <w:sz w:val="24"/>
          <w:szCs w:val="24"/>
          <w:lang w:eastAsia="zh-CN"/>
        </w:rPr>
        <w:t>，</w:t>
      </w:r>
      <w:r>
        <w:rPr>
          <w:rFonts w:hint="eastAsia" w:asciiTheme="minorEastAsia" w:hAnsiTheme="minorEastAsia"/>
          <w:sz w:val="24"/>
          <w:szCs w:val="24"/>
        </w:rPr>
        <w:t>自主参加。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课后服务收费,将待市(或辖市区)有关部部门收费文件出台后</w:t>
      </w:r>
      <w:r>
        <w:rPr>
          <w:rFonts w:hint="eastAsia" w:asciiTheme="minorEastAsia" w:hAnsiTheme="minorEastAsia"/>
          <w:sz w:val="24"/>
          <w:szCs w:val="24"/>
          <w:lang w:eastAsia="zh-CN"/>
        </w:rPr>
        <w:t>，</w:t>
      </w:r>
      <w:r>
        <w:rPr>
          <w:rFonts w:hint="eastAsia" w:asciiTheme="minorEastAsia" w:hAnsiTheme="minorEastAsia"/>
          <w:sz w:val="24"/>
          <w:szCs w:val="24"/>
        </w:rPr>
        <w:t>按照文件规定的标准和要求收取。对建档立卡、低保等家庭经济困难学生实行减免政策。请大</w:t>
      </w:r>
      <w:bookmarkStart w:id="0" w:name="_GoBack"/>
      <w:bookmarkEnd w:id="0"/>
      <w:r>
        <w:rPr>
          <w:rFonts w:hint="eastAsia" w:asciiTheme="minorEastAsia" w:hAnsiTheme="minorEastAsia"/>
          <w:sz w:val="24"/>
          <w:szCs w:val="24"/>
        </w:rPr>
        <w:t>家认真阅读《常州市新北区龙虎塘实验小学课后服务工作指南》</w:t>
      </w:r>
      <w:r>
        <w:rPr>
          <w:rFonts w:hint="eastAsia" w:asciiTheme="minorEastAsia" w:hAnsiTheme="minorEastAsia"/>
          <w:sz w:val="24"/>
          <w:szCs w:val="24"/>
          <w:lang w:eastAsia="zh-CN"/>
        </w:rPr>
        <w:t>，</w:t>
      </w:r>
      <w:r>
        <w:rPr>
          <w:rFonts w:hint="eastAsia" w:asciiTheme="minorEastAsia" w:hAnsiTheme="minorEastAsia"/>
          <w:sz w:val="24"/>
          <w:szCs w:val="24"/>
        </w:rPr>
        <w:t>了解各项具体内容</w:t>
      </w:r>
      <w:r>
        <w:rPr>
          <w:rFonts w:hint="eastAsia" w:asciiTheme="minorEastAsia" w:hAnsiTheme="minorEastAsia"/>
          <w:sz w:val="24"/>
          <w:szCs w:val="24"/>
          <w:lang w:eastAsia="zh-CN"/>
        </w:rPr>
        <w:t>，</w:t>
      </w:r>
      <w:r>
        <w:rPr>
          <w:rFonts w:hint="eastAsia" w:asciiTheme="minorEastAsia" w:hAnsiTheme="minorEastAsia"/>
          <w:sz w:val="24"/>
          <w:szCs w:val="24"/>
        </w:rPr>
        <w:t>自愿报名</w:t>
      </w:r>
      <w:r>
        <w:rPr>
          <w:rFonts w:hint="eastAsia" w:asciiTheme="minorEastAsia" w:hAnsiTheme="minorEastAsia"/>
          <w:sz w:val="24"/>
          <w:szCs w:val="24"/>
          <w:lang w:eastAsia="zh-CN"/>
        </w:rPr>
        <w:t>，</w:t>
      </w:r>
      <w:r>
        <w:rPr>
          <w:rFonts w:hint="eastAsia" w:asciiTheme="minorEastAsia" w:hAnsiTheme="minorEastAsia"/>
          <w:sz w:val="24"/>
          <w:szCs w:val="24"/>
        </w:rPr>
        <w:t>提交申请。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请让孩子于</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4</w:t>
      </w:r>
      <w:r>
        <w:rPr>
          <w:rFonts w:hint="eastAsia" w:asciiTheme="minorEastAsia" w:hAnsiTheme="minorEastAsia"/>
          <w:sz w:val="24"/>
          <w:szCs w:val="24"/>
        </w:rPr>
        <w:t>日将此《告家长书》回执交给班主任</w:t>
      </w:r>
      <w:r>
        <w:rPr>
          <w:rFonts w:hint="eastAsia" w:asciiTheme="minorEastAsia" w:hAnsiTheme="minorEastAsia"/>
          <w:sz w:val="24"/>
          <w:szCs w:val="24"/>
          <w:lang w:eastAsia="zh-CN"/>
        </w:rPr>
        <w:t>，</w:t>
      </w:r>
      <w:r>
        <w:rPr>
          <w:rFonts w:hint="eastAsia" w:asciiTheme="minorEastAsia" w:hAnsiTheme="minorEastAsia"/>
          <w:sz w:val="24"/>
          <w:szCs w:val="24"/>
        </w:rPr>
        <w:t>我们将进行统计编班</w:t>
      </w:r>
      <w:r>
        <w:rPr>
          <w:rFonts w:hint="eastAsia" w:asciiTheme="minorEastAsia" w:hAnsiTheme="minorEastAsia"/>
          <w:sz w:val="24"/>
          <w:szCs w:val="24"/>
          <w:lang w:eastAsia="zh-CN"/>
        </w:rPr>
        <w:t>，</w:t>
      </w:r>
      <w:r>
        <w:rPr>
          <w:rFonts w:hint="eastAsia" w:asciiTheme="minorEastAsia" w:hAnsiTheme="minorEastAsia"/>
          <w:sz w:val="24"/>
          <w:szCs w:val="24"/>
        </w:rPr>
        <w:t>以便更有序地开展后续的组织工作。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感谢您对学校工作的支持!</w:t>
      </w:r>
    </w:p>
    <w:p>
      <w:pPr>
        <w:spacing w:line="360" w:lineRule="auto"/>
        <w:jc w:val="right"/>
        <w:rPr>
          <w:rFonts w:asciiTheme="minorEastAsia" w:hAnsiTheme="minorEastAsia"/>
          <w:sz w:val="24"/>
          <w:szCs w:val="24"/>
        </w:rPr>
      </w:pPr>
      <w:r>
        <w:rPr>
          <w:rFonts w:hint="eastAsia" w:asciiTheme="minorEastAsia" w:hAnsiTheme="minorEastAsia"/>
          <w:sz w:val="24"/>
          <w:szCs w:val="24"/>
        </w:rPr>
        <w:t>常州市新北区龙虎塘实验小学</w:t>
      </w:r>
    </w:p>
    <w:p>
      <w:pPr>
        <w:spacing w:line="360" w:lineRule="auto"/>
        <w:jc w:val="right"/>
        <w:rPr>
          <w:rFonts w:hint="default" w:asciiTheme="minorEastAsia" w:hAnsiTheme="minorEastAsia" w:eastAsiaTheme="minorEastAsia"/>
          <w:sz w:val="24"/>
          <w:szCs w:val="24"/>
          <w:lang w:val="en-US" w:eastAsia="zh-CN"/>
        </w:rPr>
      </w:pPr>
      <w:r>
        <w:rPr>
          <w:rFonts w:asciiTheme="minorEastAsia" w:hAnsiTheme="minorEastAsia"/>
          <w:sz w:val="24"/>
          <w:szCs w:val="24"/>
        </w:rPr>
        <w:t>2023.</w:t>
      </w:r>
      <w:r>
        <w:rPr>
          <w:rFonts w:hint="eastAsia" w:asciiTheme="minorEastAsia" w:hAnsiTheme="minorEastAsia"/>
          <w:sz w:val="24"/>
          <w:szCs w:val="24"/>
          <w:lang w:val="en-US" w:eastAsia="zh-CN"/>
        </w:rPr>
        <w:t>8</w:t>
      </w:r>
      <w:r>
        <w:rPr>
          <w:rFonts w:asciiTheme="minorEastAsia" w:hAnsiTheme="minorEastAsia"/>
          <w:sz w:val="24"/>
          <w:szCs w:val="24"/>
        </w:rPr>
        <w:t>.</w:t>
      </w:r>
      <w:r>
        <w:rPr>
          <w:rFonts w:hint="eastAsia" w:asciiTheme="minorEastAsia" w:hAnsiTheme="minorEastAsia"/>
          <w:sz w:val="24"/>
          <w:szCs w:val="24"/>
          <w:lang w:val="en-US" w:eastAsia="zh-CN"/>
        </w:rPr>
        <w:t>31</w:t>
      </w:r>
    </w:p>
    <w:p>
      <w:pPr>
        <w:spacing w:line="360" w:lineRule="exact"/>
        <w:jc w:val="right"/>
        <w:rPr>
          <w:rFonts w:asciiTheme="majorEastAsia" w:hAnsiTheme="majorEastAsia" w:eastAsiaTheme="majorEastAsia"/>
          <w:sz w:val="24"/>
          <w:szCs w:val="24"/>
        </w:rPr>
      </w:pPr>
      <w:r>
        <w:rPr>
          <w:rFonts w:asciiTheme="majorEastAsia" w:hAnsiTheme="majorEastAsia" w:eastAsiaTheme="majorEastAsia"/>
          <w:sz w:val="24"/>
          <w:szCs w:val="24"/>
        </w:rPr>
        <w:pict>
          <v:shape id="_x0000_s2050" o:spid="_x0000_s2050" o:spt="32" type="#_x0000_t32" style="position:absolute;left:0pt;margin-left:-7.4pt;margin-top:17.45pt;height:0.45pt;width:500.55pt;z-index:251659264;mso-width-relative:page;mso-height-relative:page;" o:connectortype="straight" filled="f" coordsize="21600,21600">
            <v:path arrowok="t"/>
            <v:fill on="f" focussize="0,0"/>
            <v:stroke weight="2.25pt" dashstyle="1 1"/>
            <v:imagedata o:title=""/>
            <o:lock v:ext="edit"/>
          </v:shape>
        </w:pict>
      </w:r>
    </w:p>
    <w:p>
      <w:pPr>
        <w:spacing w:line="360" w:lineRule="exact"/>
        <w:jc w:val="center"/>
        <w:rPr>
          <w:rFonts w:ascii="黑体" w:hAnsi="黑体" w:eastAsia="黑体"/>
          <w:sz w:val="28"/>
          <w:szCs w:val="28"/>
        </w:rPr>
      </w:pPr>
    </w:p>
    <w:p>
      <w:pPr>
        <w:spacing w:line="360" w:lineRule="auto"/>
        <w:jc w:val="center"/>
        <w:rPr>
          <w:rFonts w:ascii="黑体" w:hAnsi="黑体" w:eastAsia="黑体"/>
          <w:sz w:val="28"/>
          <w:szCs w:val="28"/>
        </w:rPr>
      </w:pPr>
      <w:r>
        <w:rPr>
          <w:rFonts w:hint="eastAsia" w:ascii="黑体" w:hAnsi="黑体" w:eastAsia="黑体"/>
          <w:sz w:val="28"/>
          <w:szCs w:val="28"/>
        </w:rPr>
        <w:t xml:space="preserve">家 </w:t>
      </w:r>
      <w:r>
        <w:rPr>
          <w:rFonts w:ascii="黑体" w:hAnsi="黑体" w:eastAsia="黑体"/>
          <w:sz w:val="28"/>
          <w:szCs w:val="28"/>
        </w:rPr>
        <w:t xml:space="preserve"> </w:t>
      </w:r>
      <w:r>
        <w:rPr>
          <w:rFonts w:hint="eastAsia" w:ascii="黑体" w:hAnsi="黑体" w:eastAsia="黑体"/>
          <w:sz w:val="28"/>
          <w:szCs w:val="28"/>
        </w:rPr>
        <w:t xml:space="preserve">长 </w:t>
      </w:r>
      <w:r>
        <w:rPr>
          <w:rFonts w:ascii="黑体" w:hAnsi="黑体" w:eastAsia="黑体"/>
          <w:sz w:val="28"/>
          <w:szCs w:val="28"/>
        </w:rPr>
        <w:t xml:space="preserve"> </w:t>
      </w:r>
      <w:r>
        <w:rPr>
          <w:rFonts w:hint="eastAsia" w:ascii="黑体" w:hAnsi="黑体" w:eastAsia="黑体"/>
          <w:sz w:val="28"/>
          <w:szCs w:val="28"/>
        </w:rPr>
        <w:t xml:space="preserve">回 </w:t>
      </w:r>
      <w:r>
        <w:rPr>
          <w:rFonts w:ascii="黑体" w:hAnsi="黑体" w:eastAsia="黑体"/>
          <w:sz w:val="28"/>
          <w:szCs w:val="28"/>
        </w:rPr>
        <w:t xml:space="preserve"> </w:t>
      </w:r>
      <w:r>
        <w:rPr>
          <w:rFonts w:hint="eastAsia" w:ascii="黑体" w:hAnsi="黑体" w:eastAsia="黑体"/>
          <w:sz w:val="28"/>
          <w:szCs w:val="28"/>
        </w:rPr>
        <w:t>执</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是否需要提出参加课后服务的申请？①是 （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②否（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如您的孩子确定参加课后服务,请在下表中填填写相关信息。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8"/>
        <w:gridCol w:w="1300"/>
        <w:gridCol w:w="1148"/>
        <w:gridCol w:w="1303"/>
        <w:gridCol w:w="1628"/>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766" w:type="dxa"/>
            <w:gridSpan w:val="6"/>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758" w:type="dxa"/>
            <w:vMerge w:val="restart"/>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学生姓名</w:t>
            </w:r>
          </w:p>
        </w:tc>
        <w:tc>
          <w:tcPr>
            <w:tcW w:w="1300" w:type="dxa"/>
            <w:vMerge w:val="restart"/>
            <w:vAlign w:val="center"/>
          </w:tcPr>
          <w:p>
            <w:pPr>
              <w:spacing w:line="360" w:lineRule="auto"/>
              <w:jc w:val="center"/>
              <w:rPr>
                <w:rFonts w:asciiTheme="majorEastAsia" w:hAnsiTheme="majorEastAsia" w:eastAsiaTheme="majorEastAsia"/>
                <w:sz w:val="24"/>
                <w:szCs w:val="24"/>
              </w:rPr>
            </w:pPr>
          </w:p>
        </w:tc>
        <w:tc>
          <w:tcPr>
            <w:tcW w:w="1148" w:type="dxa"/>
            <w:vMerge w:val="restart"/>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班级</w:t>
            </w:r>
          </w:p>
        </w:tc>
        <w:tc>
          <w:tcPr>
            <w:tcW w:w="1303" w:type="dxa"/>
            <w:vMerge w:val="restart"/>
            <w:vAlign w:val="center"/>
          </w:tcPr>
          <w:p>
            <w:pPr>
              <w:spacing w:line="360" w:lineRule="auto"/>
              <w:jc w:val="center"/>
              <w:rPr>
                <w:rFonts w:asciiTheme="majorEastAsia" w:hAnsiTheme="majorEastAsia" w:eastAsiaTheme="majorEastAsia"/>
                <w:sz w:val="24"/>
                <w:szCs w:val="24"/>
              </w:rPr>
            </w:pPr>
          </w:p>
        </w:tc>
        <w:tc>
          <w:tcPr>
            <w:tcW w:w="1628" w:type="dxa"/>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联系电话1</w:t>
            </w:r>
          </w:p>
        </w:tc>
        <w:tc>
          <w:tcPr>
            <w:tcW w:w="1629" w:type="dxa"/>
            <w:vAlign w:val="center"/>
          </w:tcPr>
          <w:p>
            <w:pPr>
              <w:spacing w:line="360" w:lineRule="auto"/>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758" w:type="dxa"/>
            <w:vMerge w:val="continue"/>
            <w:vAlign w:val="center"/>
          </w:tcPr>
          <w:p>
            <w:pPr>
              <w:spacing w:line="360" w:lineRule="auto"/>
              <w:jc w:val="center"/>
              <w:rPr>
                <w:rFonts w:asciiTheme="majorEastAsia" w:hAnsiTheme="majorEastAsia" w:eastAsiaTheme="majorEastAsia"/>
                <w:sz w:val="24"/>
                <w:szCs w:val="24"/>
              </w:rPr>
            </w:pPr>
          </w:p>
        </w:tc>
        <w:tc>
          <w:tcPr>
            <w:tcW w:w="1300" w:type="dxa"/>
            <w:vMerge w:val="continue"/>
            <w:vAlign w:val="center"/>
          </w:tcPr>
          <w:p>
            <w:pPr>
              <w:spacing w:line="360" w:lineRule="auto"/>
              <w:jc w:val="center"/>
              <w:rPr>
                <w:rFonts w:asciiTheme="majorEastAsia" w:hAnsiTheme="majorEastAsia" w:eastAsiaTheme="majorEastAsia"/>
                <w:sz w:val="24"/>
                <w:szCs w:val="24"/>
              </w:rPr>
            </w:pPr>
          </w:p>
        </w:tc>
        <w:tc>
          <w:tcPr>
            <w:tcW w:w="1148" w:type="dxa"/>
            <w:vMerge w:val="continue"/>
            <w:vAlign w:val="center"/>
          </w:tcPr>
          <w:p>
            <w:pPr>
              <w:spacing w:line="360" w:lineRule="auto"/>
              <w:jc w:val="center"/>
              <w:rPr>
                <w:rFonts w:asciiTheme="majorEastAsia" w:hAnsiTheme="majorEastAsia" w:eastAsiaTheme="majorEastAsia"/>
                <w:sz w:val="24"/>
                <w:szCs w:val="24"/>
              </w:rPr>
            </w:pPr>
          </w:p>
        </w:tc>
        <w:tc>
          <w:tcPr>
            <w:tcW w:w="1303" w:type="dxa"/>
            <w:vMerge w:val="continue"/>
            <w:vAlign w:val="center"/>
          </w:tcPr>
          <w:p>
            <w:pPr>
              <w:spacing w:line="360" w:lineRule="auto"/>
              <w:jc w:val="center"/>
              <w:rPr>
                <w:rFonts w:asciiTheme="majorEastAsia" w:hAnsiTheme="majorEastAsia" w:eastAsiaTheme="majorEastAsia"/>
                <w:sz w:val="24"/>
                <w:szCs w:val="24"/>
              </w:rPr>
            </w:pPr>
          </w:p>
        </w:tc>
        <w:tc>
          <w:tcPr>
            <w:tcW w:w="1628" w:type="dxa"/>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联系电话2</w:t>
            </w:r>
          </w:p>
        </w:tc>
        <w:tc>
          <w:tcPr>
            <w:tcW w:w="1629" w:type="dxa"/>
            <w:vAlign w:val="center"/>
          </w:tcPr>
          <w:p>
            <w:pPr>
              <w:spacing w:line="360" w:lineRule="auto"/>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758" w:type="dxa"/>
            <w:vMerge w:val="restart"/>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参加时间段</w:t>
            </w:r>
          </w:p>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（在相应的时间段打√）</w:t>
            </w:r>
          </w:p>
        </w:tc>
        <w:tc>
          <w:tcPr>
            <w:tcW w:w="7008" w:type="dxa"/>
            <w:gridSpan w:val="5"/>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只参加第一时段（1</w:t>
            </w:r>
            <w:r>
              <w:rPr>
                <w:rFonts w:asciiTheme="majorEastAsia" w:hAnsiTheme="majorEastAsia" w:eastAsiaTheme="majorEastAsia"/>
                <w:sz w:val="24"/>
                <w:szCs w:val="24"/>
              </w:rPr>
              <w:t>5</w:t>
            </w:r>
            <w:r>
              <w:rPr>
                <w:rFonts w:hint="eastAsia" w:asciiTheme="majorEastAsia" w:hAnsiTheme="majorEastAsia" w:eastAsiaTheme="majorEastAsia"/>
                <w:sz w:val="24"/>
                <w:szCs w:val="24"/>
              </w:rPr>
              <w:t>:</w:t>
            </w:r>
            <w:r>
              <w:rPr>
                <w:rFonts w:asciiTheme="majorEastAsia" w:hAnsiTheme="majorEastAsia" w:eastAsiaTheme="majorEastAsia"/>
                <w:sz w:val="24"/>
                <w:szCs w:val="24"/>
              </w:rPr>
              <w:t>35</w:t>
            </w:r>
            <w:r>
              <w:rPr>
                <w:rFonts w:hint="eastAsia" w:asciiTheme="majorEastAsia" w:hAnsiTheme="majorEastAsia" w:eastAsiaTheme="majorEastAsia"/>
                <w:sz w:val="24"/>
                <w:szCs w:val="24"/>
              </w:rPr>
              <w:t>——</w:t>
            </w:r>
            <w:r>
              <w:rPr>
                <w:rFonts w:asciiTheme="majorEastAsia" w:hAnsiTheme="majorEastAsia" w:eastAsiaTheme="majorEastAsia"/>
                <w:sz w:val="24"/>
                <w:szCs w:val="24"/>
              </w:rPr>
              <w:t>16:35</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58" w:type="dxa"/>
            <w:vMerge w:val="continue"/>
            <w:vAlign w:val="center"/>
          </w:tcPr>
          <w:p>
            <w:pPr>
              <w:spacing w:line="360" w:lineRule="auto"/>
              <w:jc w:val="center"/>
              <w:rPr>
                <w:rFonts w:asciiTheme="majorEastAsia" w:hAnsiTheme="majorEastAsia" w:eastAsiaTheme="majorEastAsia"/>
                <w:sz w:val="24"/>
                <w:szCs w:val="24"/>
              </w:rPr>
            </w:pPr>
          </w:p>
        </w:tc>
        <w:tc>
          <w:tcPr>
            <w:tcW w:w="7008" w:type="dxa"/>
            <w:gridSpan w:val="5"/>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参加两个时段（1</w:t>
            </w:r>
            <w:r>
              <w:rPr>
                <w:rFonts w:asciiTheme="majorEastAsia" w:hAnsiTheme="majorEastAsia" w:eastAsiaTheme="majorEastAsia"/>
                <w:sz w:val="24"/>
                <w:szCs w:val="24"/>
              </w:rPr>
              <w:t>5</w:t>
            </w:r>
            <w:r>
              <w:rPr>
                <w:rFonts w:hint="eastAsia" w:asciiTheme="majorEastAsia" w:hAnsiTheme="majorEastAsia" w:eastAsiaTheme="majorEastAsia"/>
                <w:sz w:val="24"/>
                <w:szCs w:val="24"/>
              </w:rPr>
              <w:t>:</w:t>
            </w:r>
            <w:r>
              <w:rPr>
                <w:rFonts w:asciiTheme="majorEastAsia" w:hAnsiTheme="majorEastAsia" w:eastAsiaTheme="majorEastAsia"/>
                <w:sz w:val="24"/>
                <w:szCs w:val="24"/>
              </w:rPr>
              <w:t>35</w:t>
            </w:r>
            <w:r>
              <w:rPr>
                <w:rFonts w:hint="eastAsia" w:asciiTheme="majorEastAsia" w:hAnsiTheme="majorEastAsia" w:eastAsiaTheme="majorEastAsia"/>
                <w:sz w:val="24"/>
                <w:szCs w:val="24"/>
              </w:rPr>
              <w:t>——</w:t>
            </w:r>
            <w:r>
              <w:rPr>
                <w:rFonts w:asciiTheme="majorEastAsia" w:hAnsiTheme="majorEastAsia" w:eastAsiaTheme="majorEastAsia"/>
                <w:sz w:val="24"/>
                <w:szCs w:val="24"/>
              </w:rPr>
              <w:t>17</w:t>
            </w:r>
            <w:r>
              <w:rPr>
                <w:rFonts w:hint="eastAsia" w:asciiTheme="majorEastAsia" w:hAnsiTheme="majorEastAsia" w:eastAsiaTheme="majorEastAsia"/>
                <w:sz w:val="24"/>
                <w:szCs w:val="24"/>
              </w:rPr>
              <w:t>:</w:t>
            </w:r>
            <w:r>
              <w:rPr>
                <w:rFonts w:asciiTheme="majorEastAsia" w:hAnsiTheme="majorEastAsia" w:eastAsiaTheme="majorEastAsia"/>
                <w:sz w:val="24"/>
                <w:szCs w:val="24"/>
              </w:rPr>
              <w:t>35</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766" w:type="dxa"/>
            <w:gridSpan w:val="6"/>
            <w:vAlign w:val="center"/>
          </w:tcPr>
          <w:p>
            <w:pPr>
              <w:spacing w:line="360" w:lineRule="auto"/>
              <w:rPr>
                <w:rFonts w:asciiTheme="majorEastAsia" w:hAnsiTheme="majorEastAsia" w:eastAsiaTheme="majorEastAsia"/>
                <w:sz w:val="24"/>
                <w:szCs w:val="24"/>
              </w:rPr>
            </w:pPr>
          </w:p>
          <w:p>
            <w:pPr>
              <w:spacing w:line="360" w:lineRule="auto"/>
              <w:ind w:firstLine="964" w:firstLineChars="400"/>
              <w:rPr>
                <w:rFonts w:ascii="楷体" w:hAnsi="楷体" w:eastAsia="楷体"/>
                <w:b/>
                <w:bCs/>
                <w:sz w:val="24"/>
                <w:szCs w:val="24"/>
              </w:rPr>
            </w:pPr>
            <w:r>
              <w:rPr>
                <w:rFonts w:hint="eastAsia" w:ascii="楷体" w:hAnsi="楷体" w:eastAsia="楷体"/>
                <w:b/>
                <w:bCs/>
                <w:sz w:val="24"/>
                <w:szCs w:val="24"/>
              </w:rPr>
              <w:t>本人申请孩子参加学校组织的课后服务。</w:t>
            </w:r>
          </w:p>
          <w:p>
            <w:pPr>
              <w:spacing w:line="360" w:lineRule="auto"/>
              <w:ind w:firstLine="7440" w:firstLineChars="3100"/>
              <w:rPr>
                <w:rFonts w:asciiTheme="majorEastAsia" w:hAnsiTheme="majorEastAsia" w:eastAsiaTheme="majorEastAsia"/>
                <w:sz w:val="24"/>
                <w:szCs w:val="24"/>
              </w:rPr>
            </w:pPr>
            <w:r>
              <w:rPr>
                <w:rFonts w:hint="eastAsia" w:asciiTheme="majorEastAsia" w:hAnsiTheme="majorEastAsia" w:eastAsiaTheme="majorEastAsia"/>
                <w:sz w:val="24"/>
                <w:szCs w:val="24"/>
              </w:rPr>
              <w:t>家长签名：</w:t>
            </w:r>
          </w:p>
          <w:p>
            <w:pPr>
              <w:spacing w:line="360" w:lineRule="auto"/>
              <w:ind w:firstLine="7680" w:firstLineChars="3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年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月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日</w:t>
            </w:r>
          </w:p>
        </w:tc>
      </w:tr>
    </w:tbl>
    <w:p>
      <w:pPr>
        <w:spacing w:line="360" w:lineRule="auto"/>
        <w:rPr>
          <w:rFonts w:asciiTheme="majorEastAsia" w:hAnsiTheme="majorEastAsia" w:eastAsiaTheme="majorEastAsia"/>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jMjA0Yjg4OWEwZDVhMzBkYTRmZTQyYjdjNzBlZjAifQ=="/>
  </w:docVars>
  <w:rsids>
    <w:rsidRoot w:val="00151CE8"/>
    <w:rsid w:val="0000235B"/>
    <w:rsid w:val="0000752C"/>
    <w:rsid w:val="00022820"/>
    <w:rsid w:val="00040381"/>
    <w:rsid w:val="00075EE4"/>
    <w:rsid w:val="00080DC4"/>
    <w:rsid w:val="000A1159"/>
    <w:rsid w:val="00112E63"/>
    <w:rsid w:val="0013693D"/>
    <w:rsid w:val="00146BEB"/>
    <w:rsid w:val="00151CE8"/>
    <w:rsid w:val="00157A87"/>
    <w:rsid w:val="00171067"/>
    <w:rsid w:val="001B333D"/>
    <w:rsid w:val="001B7B8D"/>
    <w:rsid w:val="00233EFB"/>
    <w:rsid w:val="002472EE"/>
    <w:rsid w:val="00250687"/>
    <w:rsid w:val="00272C13"/>
    <w:rsid w:val="00281EB4"/>
    <w:rsid w:val="00292CED"/>
    <w:rsid w:val="00297FB6"/>
    <w:rsid w:val="002C45D8"/>
    <w:rsid w:val="00317574"/>
    <w:rsid w:val="00350DA4"/>
    <w:rsid w:val="00365774"/>
    <w:rsid w:val="0036675E"/>
    <w:rsid w:val="00394848"/>
    <w:rsid w:val="003A5DEE"/>
    <w:rsid w:val="003A78E5"/>
    <w:rsid w:val="004243F2"/>
    <w:rsid w:val="00432F53"/>
    <w:rsid w:val="00437B69"/>
    <w:rsid w:val="004469BE"/>
    <w:rsid w:val="00446C7B"/>
    <w:rsid w:val="00463E8B"/>
    <w:rsid w:val="0049787A"/>
    <w:rsid w:val="005023A7"/>
    <w:rsid w:val="00512054"/>
    <w:rsid w:val="005275ED"/>
    <w:rsid w:val="00532618"/>
    <w:rsid w:val="005343F7"/>
    <w:rsid w:val="00550483"/>
    <w:rsid w:val="005606AD"/>
    <w:rsid w:val="00563381"/>
    <w:rsid w:val="005738B5"/>
    <w:rsid w:val="00575272"/>
    <w:rsid w:val="00581F85"/>
    <w:rsid w:val="00582DBB"/>
    <w:rsid w:val="005B4474"/>
    <w:rsid w:val="005C4C72"/>
    <w:rsid w:val="005D11AF"/>
    <w:rsid w:val="005D5809"/>
    <w:rsid w:val="005E3CCC"/>
    <w:rsid w:val="005E5DA8"/>
    <w:rsid w:val="00630C13"/>
    <w:rsid w:val="00655CD1"/>
    <w:rsid w:val="006837A4"/>
    <w:rsid w:val="00695F3B"/>
    <w:rsid w:val="006C2698"/>
    <w:rsid w:val="006C32AC"/>
    <w:rsid w:val="006D64D0"/>
    <w:rsid w:val="006F270D"/>
    <w:rsid w:val="00710DC2"/>
    <w:rsid w:val="00716743"/>
    <w:rsid w:val="007558BC"/>
    <w:rsid w:val="00765AE2"/>
    <w:rsid w:val="00772DC5"/>
    <w:rsid w:val="007D0D5B"/>
    <w:rsid w:val="007D4B0A"/>
    <w:rsid w:val="007E5B70"/>
    <w:rsid w:val="00835347"/>
    <w:rsid w:val="00854CA5"/>
    <w:rsid w:val="00870237"/>
    <w:rsid w:val="008B68E2"/>
    <w:rsid w:val="008F464C"/>
    <w:rsid w:val="008F5E90"/>
    <w:rsid w:val="008F6836"/>
    <w:rsid w:val="0090286D"/>
    <w:rsid w:val="00927998"/>
    <w:rsid w:val="00945EB9"/>
    <w:rsid w:val="00962458"/>
    <w:rsid w:val="009A1FD1"/>
    <w:rsid w:val="009A2B47"/>
    <w:rsid w:val="00A568DA"/>
    <w:rsid w:val="00A60FA1"/>
    <w:rsid w:val="00A80259"/>
    <w:rsid w:val="00AA5CCF"/>
    <w:rsid w:val="00AA6EE1"/>
    <w:rsid w:val="00AC67EC"/>
    <w:rsid w:val="00AE6C18"/>
    <w:rsid w:val="00AF4C7E"/>
    <w:rsid w:val="00B11659"/>
    <w:rsid w:val="00B12B7A"/>
    <w:rsid w:val="00B24FE2"/>
    <w:rsid w:val="00B66251"/>
    <w:rsid w:val="00BD7097"/>
    <w:rsid w:val="00C17C18"/>
    <w:rsid w:val="00C44733"/>
    <w:rsid w:val="00C51218"/>
    <w:rsid w:val="00C565E4"/>
    <w:rsid w:val="00C57E68"/>
    <w:rsid w:val="00C677A9"/>
    <w:rsid w:val="00CA3D7A"/>
    <w:rsid w:val="00D031C7"/>
    <w:rsid w:val="00D310D6"/>
    <w:rsid w:val="00D472FD"/>
    <w:rsid w:val="00D8588D"/>
    <w:rsid w:val="00DA1B3B"/>
    <w:rsid w:val="00DD5C92"/>
    <w:rsid w:val="00E80C09"/>
    <w:rsid w:val="00E86483"/>
    <w:rsid w:val="00EA386A"/>
    <w:rsid w:val="00EC555D"/>
    <w:rsid w:val="00EF6A1A"/>
    <w:rsid w:val="00F011CC"/>
    <w:rsid w:val="00F72B55"/>
    <w:rsid w:val="00F80A4B"/>
    <w:rsid w:val="00F821FB"/>
    <w:rsid w:val="00FB032A"/>
    <w:rsid w:val="00FE2088"/>
    <w:rsid w:val="00FE3AB7"/>
    <w:rsid w:val="00FF56BD"/>
    <w:rsid w:val="06342114"/>
    <w:rsid w:val="0B0917B1"/>
    <w:rsid w:val="109C34AA"/>
    <w:rsid w:val="23DE2065"/>
    <w:rsid w:val="24863878"/>
    <w:rsid w:val="3F161698"/>
    <w:rsid w:val="4589260C"/>
    <w:rsid w:val="48FE2F12"/>
    <w:rsid w:val="4E97682A"/>
    <w:rsid w:val="5523096B"/>
    <w:rsid w:val="5E6C7FB9"/>
    <w:rsid w:val="6D3B7D45"/>
    <w:rsid w:val="7891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unhideWhenUsed/>
    <w:uiPriority w:val="99"/>
    <w:pPr>
      <w:ind w:firstLine="420" w:firstLineChars="200"/>
    </w:pPr>
  </w:style>
  <w:style w:type="character" w:customStyle="1" w:styleId="13">
    <w:name w:val="日期 字符"/>
    <w:basedOn w:val="8"/>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1410</Words>
  <Characters>1476</Characters>
  <Lines>12</Lines>
  <Paragraphs>3</Paragraphs>
  <TotalTime>219</TotalTime>
  <ScaleCrop>false</ScaleCrop>
  <LinksUpToDate>false</LinksUpToDate>
  <CharactersWithSpaces>1623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2021-08-29T14:41:00Z</dcterms:created>
  <dc:creator>USER-</dc:creator>
  <cp:lastModifiedBy>潘十八</cp:lastModifiedBy>
  <dcterms:modified xsi:type="dcterms:W3CDTF">2023-08-26T06:08:44Z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B7B0043ECE6F4E22A54C25AD2F3194C8</vt:lpwstr>
  </property>
</Properties>
</file>