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“绿色畅想”读书教育活动总结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校以“生态文明建设”为主题，紧密结合青少年的思想、认知、学习、生活的实际，采取多种生动活泼的形式，把“绿色畅想”的学习宣传教育与推动青少年爱国主义教育结合起来，激发广大青少年紧跟时代潮流，为实现中华民族伟大复兴的中国梦而勤奋学习、奋勇拼搏。</w:t>
      </w:r>
    </w:p>
    <w:p>
      <w:pPr>
        <w:spacing w:line="44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在陈文南校长全面负责、监督活动的开展，马旦宏副校长全面指导活动的进展，张明星主任具体负责活动的宣传，由语文组和美术老师分别负责征文的开展和评比、学生的摄影、手抄报的制作与指导。具体工作有：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（一）、宣传发动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由校长室组织、政教处牵头，建立了读书教育活动组织网络，制订《绿色畅想》读书教育活动计划，通过国旗下讲话、黑板报、主题班会、团队活动日等多种形式广泛宣传发动，使学生了解“绿色畅想”读书活动的现实意义和目的，了解新课程标准关于提高阅读面和阅读范围的要求，使学生积极参与读书活动。</w:t>
      </w:r>
    </w:p>
    <w:p>
      <w:pPr>
        <w:spacing w:line="44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（二）、组织实施</w:t>
      </w:r>
    </w:p>
    <w:p>
      <w:pPr>
        <w:spacing w:line="44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紧密结合教学工作，特别是新课程标准的要求和德育工作的实际，紧扣主题，安排读书时间，以摄影比赛、手抄报比赛、读书征文比赛、社会实践活动、主题团队活动等多种形式，开展了丰富多彩、形态各异、健康向上、寓教于乐等教与学的活动。开展了校级阅读测试活动，检验读书活动效果。</w:t>
      </w:r>
    </w:p>
    <w:p>
      <w:pPr>
        <w:spacing w:line="44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（三）、总结表彰，奖励本次活动中涌现出的校级优秀学生，并积极推荐优秀作品参加了区级比赛。</w:t>
      </w:r>
    </w:p>
    <w:p>
      <w:pPr>
        <w:spacing w:line="44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本次活动得到了学生、家长、老师的好评，但在整个活动中，尤其是前期宣传工作中出现了部分环节分工不明确、不精细，学生覆盖面不广，推荐书目没有精读细读，在今后的活动中需尽量避免。</w:t>
      </w:r>
    </w:p>
    <w:p>
      <w:pPr>
        <w:spacing w:line="440" w:lineRule="exact"/>
        <w:ind w:firstLine="4680" w:firstLineChars="1950"/>
        <w:rPr>
          <w:rFonts w:hint="eastAsia"/>
          <w:sz w:val="24"/>
          <w:szCs w:val="24"/>
        </w:rPr>
      </w:pPr>
    </w:p>
    <w:p>
      <w:pPr>
        <w:spacing w:line="440" w:lineRule="exact"/>
        <w:ind w:firstLine="4680" w:firstLineChars="19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常州市武进区坂上初级中学</w:t>
      </w:r>
    </w:p>
    <w:p>
      <w:pPr>
        <w:spacing w:line="440" w:lineRule="exact"/>
        <w:ind w:firstLine="5400" w:firstLineChars="2250"/>
        <w:rPr>
          <w:sz w:val="24"/>
          <w:szCs w:val="24"/>
        </w:rPr>
      </w:pPr>
      <w:r>
        <w:rPr>
          <w:rFonts w:hint="eastAsia"/>
          <w:sz w:val="24"/>
          <w:szCs w:val="24"/>
        </w:rPr>
        <w:t>2023年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28</w:t>
      </w:r>
      <w:r>
        <w:rPr>
          <w:rFonts w:hint="eastAsia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kZTc1MjhhOTMyOWI3OGE1NDFiY2MxNWM2YjI5MzIifQ=="/>
  </w:docVars>
  <w:rsids>
    <w:rsidRoot w:val="006603CB"/>
    <w:rsid w:val="0001090F"/>
    <w:rsid w:val="0005171B"/>
    <w:rsid w:val="000F6203"/>
    <w:rsid w:val="006603CB"/>
    <w:rsid w:val="007A5CBD"/>
    <w:rsid w:val="008C4540"/>
    <w:rsid w:val="00BE7206"/>
    <w:rsid w:val="00E81A88"/>
    <w:rsid w:val="00FC122B"/>
    <w:rsid w:val="33A5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664</Characters>
  <Lines>4</Lines>
  <Paragraphs>1</Paragraphs>
  <TotalTime>10</TotalTime>
  <ScaleCrop>false</ScaleCrop>
  <LinksUpToDate>false</LinksUpToDate>
  <CharactersWithSpaces>669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2023-06-26T11:24:00Z</dcterms:created>
  <dc:creator>Windows 用户</dc:creator>
  <cp:lastModifiedBy>莲心</cp:lastModifiedBy>
  <cp:lastPrinted>2023-06-28T02:16:25Z</cp:lastPrinted>
  <dcterms:modified xsi:type="dcterms:W3CDTF">2023-06-28T02:18:16Z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6B3D8828F0F241FC95EE9CEE469362C3_12</vt:lpwstr>
  </property>
</Properties>
</file>