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0" w:firstLineChars="200"/>
        <w:jc w:val="center"/>
        <w:rPr>
          <w:rFonts w:hint="eastAsia" w:ascii="宋体" w:hAnsi="宋体" w:eastAsia="宋体"/>
          <w:sz w:val="24"/>
          <w:szCs w:val="24"/>
        </w:rPr>
      </w:pPr>
      <w:r>
        <w:rPr>
          <w:rFonts w:hint="eastAsia" w:ascii="宋体" w:hAnsi="宋体" w:eastAsia="宋体"/>
          <w:sz w:val="24"/>
          <w:szCs w:val="24"/>
        </w:rPr>
        <w:t>《三顾茅庐》教学设计</w:t>
      </w:r>
    </w:p>
    <w:p>
      <w:pPr>
        <w:spacing w:line="400" w:lineRule="exact"/>
        <w:ind w:firstLine="480" w:firstLineChars="20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雪堰初中 吴伟</w:t>
      </w:r>
      <w:bookmarkStart w:id="0" w:name="_GoBack"/>
      <w:bookmarkEnd w:id="0"/>
    </w:p>
    <w:p>
      <w:pPr>
        <w:spacing w:line="400" w:lineRule="exact"/>
        <w:ind w:firstLine="480" w:firstLineChars="200"/>
        <w:rPr>
          <w:rFonts w:ascii="宋体" w:hAnsi="宋体" w:eastAsia="宋体"/>
          <w:sz w:val="24"/>
          <w:szCs w:val="24"/>
        </w:rPr>
      </w:pPr>
      <w:r>
        <w:rPr>
          <w:rFonts w:hint="eastAsia" w:ascii="宋体" w:hAnsi="宋体" w:eastAsia="宋体"/>
          <w:sz w:val="24"/>
          <w:szCs w:val="24"/>
        </w:rPr>
        <w:t>一、教材分析</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顾茅庐》是统编教材九年级上册第六单元的课文。从单元教学内容看，第六单元选择了中国明清白话小说中的经典章节，以此为突破口，让学生了解中国古典小说的特点，如讲究情节的曲折和故事的完整，注重以刻画人物行动、语言来塑造人物形象。“三顾茅庐”是古典小说《三国演义》中一个家喻户晓的故事，因课本篇幅原因，课文《三顾茅庐》节选的则是刘备第三次前往茅庐诚心邀请诸葛亮出山辅佐自己的情节，但也能让同学清晰地看到蜀国的两个核心人物形象——求贤若渴、礼贤下士的刘备和具有极高政治才能的诸葛亮，进而了解《三国演义》在塑造人物形象上的成功之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二、学情分析</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国演义》这部经典作品的阅读一般放在初一、初二两年进行，初三来学习《三顾茅庐》，学生在情节梳理上应该感觉十分容易，对人物形象也有比较清楚的认识。作为中国古典小说的阅读，学生们在艺术成就方面的认识还比较模糊，所以很有必要在认识人物形象的基础上，细致品味作者是如何表现这些人物的特点的，真正理解《三国演义》在人物塑造上的特色。</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三、教学目标</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（一）认识小说中人物的不同性格以及相互烘托的作用。</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（二）通过分析小说中人物的人物形象，体会《三国演义》以动作、语言刻画人物和善于运用烘云托月手法的艺术特色。</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（三）了解中国文化中礼贤下士、尊重人才的传统，感受传统文化的魅力。</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四、教学重点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分析人物的语言、动作、外貌所表现的不同性格特点，体会刘备的礼贤下士和诸葛亮的雄才大略。</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五、教学难点</w:t>
      </w:r>
    </w:p>
    <w:p>
      <w:pPr>
        <w:spacing w:line="400" w:lineRule="exact"/>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三顾茅庐</w:t>
      </w:r>
      <w:r>
        <w:rPr>
          <w:rFonts w:ascii="宋体" w:hAnsi="宋体" w:eastAsia="宋体"/>
          <w:sz w:val="24"/>
          <w:szCs w:val="24"/>
        </w:rPr>
        <w:t>”</w:t>
      </w:r>
      <w:r>
        <w:rPr>
          <w:rFonts w:hint="eastAsia" w:ascii="宋体" w:hAnsi="宋体" w:eastAsia="宋体"/>
          <w:sz w:val="24"/>
          <w:szCs w:val="24"/>
        </w:rPr>
        <w:t>蕴含的丰富意义。</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六、教学过程</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（一）环节一——导入</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教师引导：经典小说《三国演义》在流传过程中留下了很多成语，你能说出两三个吗？大家可能共同想到的一个成语就是“三顾茅庐”，这个成语是什么意思呢？这个成语的意思又是怎么形成的呢？</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学生活动：通过列举成语，回忆三国的重要情节。讨论三顾茅庐的意思及形成原因，复述三顾茅庐的全过程，初步认识刘备邀请的诚意。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（二）环节二——分析刘备的形象</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教师引导：认真阅读课文，圈画出能反映刘备请诸葛亮出山的诚心诚意语句，说一说你是怎么体会到刘备的诚心诚意的。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学生活动：抓住刘备半里之外就下马步行、拱立阶下、下拜行礼等举动，和诸葛亮交谈中谦虚的语言，与张飞粗率、急躁的对比去分析刘备的诚意，并在老师的总结中认识其形象特点——礼贤下士、求贤若渴。</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（三）环节三——分析诸葛亮的形象</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教师引导：刘备请诸葛亮出山波折重重，却始终不曾放弃，甚至引发了亲如兄弟的张飞和关羽的不满，你觉得他的这份坚持值得吗？</w:t>
      </w:r>
    </w:p>
    <w:p>
      <w:pPr>
        <w:spacing w:line="400" w:lineRule="exact"/>
        <w:ind w:firstLine="480" w:firstLineChars="200"/>
        <w:rPr>
          <w:rFonts w:ascii="宋体" w:hAnsi="宋体" w:eastAsia="宋体"/>
          <w:b/>
          <w:sz w:val="24"/>
          <w:szCs w:val="24"/>
        </w:rPr>
      </w:pPr>
      <w:r>
        <w:rPr>
          <w:rFonts w:hint="eastAsia" w:ascii="宋体" w:hAnsi="宋体" w:eastAsia="宋体"/>
          <w:sz w:val="24"/>
          <w:szCs w:val="24"/>
        </w:rPr>
        <w:t>学生活动：阅读诸葛亮对天下情势的分析，联系《三国演义》后面蜀国的发展，体会诸葛亮未出茅庐已知天下三分的盖世才能和惊人智慧，进而认识“三顾茅庐”所反映的儒家文化思想——</w:t>
      </w:r>
      <w:r>
        <w:rPr>
          <w:rFonts w:hint="eastAsia" w:ascii="宋体" w:hAnsi="宋体" w:eastAsia="宋体"/>
          <w:b/>
          <w:sz w:val="24"/>
          <w:szCs w:val="24"/>
        </w:rPr>
        <w:t>“君使臣以礼，臣事君以忠”的君臣关系。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（四）环节四——小结</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古今多少事，都付笑谈中，唯一让我们记住的是那就是刘备对人才的尊重。让我们永远记住这个古训：尊重人才。只因刘备有了这样的优良特征，才能收获孔明的结草衔环以报，才能建立起一方霸业。新时代的我们，依然要传承这样的古训，尊重人才，</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教师引导：借助板书小结《三国演义》中塑造人物形象的方法。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学生活动：思考人物间的相互作用，了解“烘云托月”的艺术手法。</w:t>
      </w:r>
    </w:p>
    <w:sectPr>
      <w:pgSz w:w="10431" w:h="14740"/>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CA"/>
    <w:rsid w:val="00017BCA"/>
    <w:rsid w:val="001F63C8"/>
    <w:rsid w:val="00796452"/>
    <w:rsid w:val="00954C63"/>
    <w:rsid w:val="00C55BFC"/>
    <w:rsid w:val="00E807FC"/>
    <w:rsid w:val="014E1C1B"/>
    <w:rsid w:val="61E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199</Words>
  <Characters>1137</Characters>
  <Lines>9</Lines>
  <Paragraphs>2</Paragraphs>
  <TotalTime>20</TotalTime>
  <ScaleCrop>false</ScaleCrop>
  <LinksUpToDate>false</LinksUpToDate>
  <CharactersWithSpaces>1334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2021-12-21T05:59:00Z</dcterms:created>
  <dc:creator>xb21cn</dc:creator>
  <cp:lastModifiedBy>煙雨江南雪</cp:lastModifiedBy>
  <cp:lastPrinted>2021-12-21T06:19:00Z</cp:lastPrinted>
  <dcterms:modified xsi:type="dcterms:W3CDTF">2022-01-19T00:22:58Z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DE7671AE99D74933A2911BB4A0DE67E1</vt:lpwstr>
  </property>
</Properties>
</file>