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52" w:lineRule="exact"/>
        <w:textAlignment w:val="auto"/>
        <w:rPr>
          <w:rFonts w:hint="eastAsia" w:ascii="黑体" w:hAnsi="黑体" w:eastAsia="黑体" w:cs="Times New Roman"/>
          <w:color w:val="auto"/>
          <w:kern w:val="0"/>
          <w:sz w:val="32"/>
          <w:szCs w:val="32"/>
        </w:rPr>
      </w:pPr>
      <w:bookmarkStart w:id="0" w:name="_GoBack"/>
      <w:bookmarkEnd w:id="0"/>
      <w:r>
        <w:rPr>
          <w:rFonts w:hint="eastAsia" w:ascii="黑体" w:hAnsi="黑体" w:eastAsia="黑体" w:cs="Times New Roman"/>
          <w:color w:val="auto"/>
          <w:kern w:val="0"/>
          <w:sz w:val="32"/>
          <w:szCs w:val="32"/>
        </w:rPr>
        <w:t>附件2</w:t>
      </w:r>
    </w:p>
    <w:p>
      <w:pPr>
        <w:keepNext w:val="0"/>
        <w:keepLines w:val="0"/>
        <w:pageBreakBefore w:val="0"/>
        <w:widowControl/>
        <w:kinsoku/>
        <w:wordWrap/>
        <w:overflowPunct/>
        <w:topLinePunct w:val="0"/>
        <w:autoSpaceDE/>
        <w:autoSpaceDN/>
        <w:bidi w:val="0"/>
        <w:adjustRightInd/>
        <w:snapToGrid/>
        <w:spacing w:line="552" w:lineRule="exact"/>
        <w:textAlignment w:val="auto"/>
        <w:rPr>
          <w:rFonts w:hint="eastAsia" w:ascii="黑体" w:hAnsi="黑体" w:eastAsia="黑体"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552" w:lineRule="exact"/>
        <w:jc w:val="center"/>
        <w:textAlignment w:val="auto"/>
        <w:rPr>
          <w:rFonts w:hint="eastAsia" w:ascii="Times New Roman" w:hAnsi="Times New Roman" w:eastAsia="方正小标宋简体" w:cs="Times New Roman"/>
          <w:bCs/>
          <w:color w:val="auto"/>
          <w:sz w:val="44"/>
          <w:szCs w:val="24"/>
        </w:rPr>
      </w:pPr>
      <w:r>
        <w:rPr>
          <w:rFonts w:hint="eastAsia" w:ascii="Times New Roman" w:hAnsi="Times New Roman" w:eastAsia="方正小标宋简体" w:cs="Times New Roman"/>
          <w:bCs/>
          <w:color w:val="auto"/>
          <w:sz w:val="44"/>
          <w:szCs w:val="24"/>
        </w:rPr>
        <w:t>江苏省中小学教学研究第</w:t>
      </w:r>
      <w:r>
        <w:rPr>
          <w:rFonts w:hint="eastAsia" w:ascii="Times New Roman" w:hAnsi="Times New Roman" w:eastAsia="方正小标宋简体" w:cs="Times New Roman"/>
          <w:bCs/>
          <w:color w:val="auto"/>
          <w:sz w:val="44"/>
          <w:szCs w:val="24"/>
          <w:lang w:eastAsia="zh-CN"/>
        </w:rPr>
        <w:t>十</w:t>
      </w:r>
      <w:r>
        <w:rPr>
          <w:rFonts w:hint="eastAsia" w:ascii="Times New Roman" w:hAnsi="Times New Roman" w:eastAsia="方正小标宋简体" w:cs="Times New Roman"/>
          <w:bCs/>
          <w:color w:val="auto"/>
          <w:sz w:val="44"/>
          <w:szCs w:val="24"/>
          <w:lang w:val="en-US" w:eastAsia="zh-CN"/>
        </w:rPr>
        <w:t>五</w:t>
      </w:r>
      <w:r>
        <w:rPr>
          <w:rFonts w:hint="eastAsia" w:ascii="Times New Roman" w:hAnsi="Times New Roman" w:eastAsia="方正小标宋简体" w:cs="Times New Roman"/>
          <w:bCs/>
          <w:color w:val="auto"/>
          <w:sz w:val="44"/>
          <w:szCs w:val="24"/>
        </w:rPr>
        <w:t>期课题申报指南</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color w:val="auto"/>
          <w:kern w:val="0"/>
          <w:sz w:val="32"/>
          <w:szCs w:val="32"/>
        </w:rPr>
      </w:pP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eastAsia="zh-CN"/>
        </w:rPr>
        <w:t>项目</w:t>
      </w:r>
      <w:r>
        <w:rPr>
          <w:rFonts w:hint="eastAsia" w:ascii="黑体" w:hAnsi="黑体" w:eastAsia="黑体" w:cs="黑体"/>
          <w:color w:val="auto"/>
          <w:kern w:val="0"/>
          <w:sz w:val="32"/>
          <w:szCs w:val="32"/>
        </w:rPr>
        <w:t>简介</w:t>
      </w:r>
    </w:p>
    <w:p>
      <w:pPr>
        <w:keepNext w:val="0"/>
        <w:keepLines w:val="0"/>
        <w:pageBreakBefore w:val="0"/>
        <w:widowControl/>
        <w:kinsoku/>
        <w:wordWrap/>
        <w:overflowPunct/>
        <w:topLinePunct w:val="0"/>
        <w:autoSpaceDE/>
        <w:autoSpaceDN/>
        <w:bidi w:val="0"/>
        <w:adjustRightInd/>
        <w:snapToGrid/>
        <w:spacing w:line="552"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江苏省中小学教学研究课题经省教育厅</w:t>
      </w:r>
      <w:r>
        <w:rPr>
          <w:rFonts w:hint="eastAsia" w:ascii="仿宋" w:hAnsi="仿宋" w:eastAsia="仿宋" w:cs="仿宋"/>
          <w:color w:val="auto"/>
          <w:kern w:val="0"/>
          <w:sz w:val="32"/>
          <w:szCs w:val="32"/>
          <w:lang w:eastAsia="zh-CN"/>
        </w:rPr>
        <w:t>批准</w:t>
      </w:r>
      <w:r>
        <w:rPr>
          <w:rFonts w:hint="eastAsia" w:ascii="仿宋" w:hAnsi="仿宋" w:eastAsia="仿宋" w:cs="仿宋"/>
          <w:color w:val="auto"/>
          <w:kern w:val="0"/>
          <w:sz w:val="32"/>
          <w:szCs w:val="32"/>
        </w:rPr>
        <w:t>，</w:t>
      </w:r>
      <w:r>
        <w:rPr>
          <w:rFonts w:hint="default" w:ascii="Times New Roman" w:hAnsi="Times New Roman" w:eastAsia="仿宋" w:cs="Times New Roman"/>
          <w:color w:val="auto"/>
          <w:kern w:val="0"/>
          <w:sz w:val="32"/>
          <w:szCs w:val="32"/>
        </w:rPr>
        <w:t>1995</w:t>
      </w:r>
      <w:r>
        <w:rPr>
          <w:rFonts w:hint="eastAsia" w:ascii="仿宋" w:hAnsi="仿宋" w:eastAsia="仿宋" w:cs="仿宋"/>
          <w:color w:val="auto"/>
          <w:kern w:val="0"/>
          <w:sz w:val="32"/>
          <w:szCs w:val="32"/>
        </w:rPr>
        <w:t>年由江苏省中小学教</w:t>
      </w:r>
      <w:r>
        <w:rPr>
          <w:rFonts w:hint="eastAsia" w:ascii="仿宋" w:hAnsi="仿宋" w:eastAsia="仿宋" w:cs="仿宋"/>
          <w:color w:val="auto"/>
          <w:kern w:val="0"/>
          <w:sz w:val="32"/>
          <w:szCs w:val="32"/>
          <w:lang w:eastAsia="zh-CN"/>
        </w:rPr>
        <w:t>学研究</w:t>
      </w:r>
      <w:r>
        <w:rPr>
          <w:rFonts w:hint="eastAsia" w:ascii="仿宋" w:hAnsi="仿宋" w:eastAsia="仿宋" w:cs="仿宋"/>
          <w:color w:val="auto"/>
          <w:kern w:val="0"/>
          <w:sz w:val="32"/>
          <w:szCs w:val="32"/>
        </w:rPr>
        <w:t>室设立。</w:t>
      </w:r>
      <w:r>
        <w:rPr>
          <w:rFonts w:hint="eastAsia" w:ascii="仿宋" w:hAnsi="仿宋" w:eastAsia="仿宋" w:cs="仿宋"/>
          <w:color w:val="auto"/>
          <w:kern w:val="0"/>
          <w:sz w:val="32"/>
          <w:szCs w:val="32"/>
          <w:lang w:eastAsia="zh-CN"/>
        </w:rPr>
        <w:t>研究领域</w:t>
      </w:r>
      <w:r>
        <w:rPr>
          <w:rFonts w:hint="eastAsia" w:ascii="仿宋" w:hAnsi="仿宋" w:eastAsia="仿宋" w:cs="仿宋"/>
          <w:color w:val="auto"/>
          <w:kern w:val="0"/>
          <w:sz w:val="32"/>
          <w:szCs w:val="32"/>
          <w:lang w:val="en-US" w:eastAsia="zh-CN"/>
        </w:rPr>
        <w:t>重点关注基础教育</w:t>
      </w:r>
      <w:r>
        <w:rPr>
          <w:rFonts w:hint="eastAsia" w:ascii="仿宋" w:hAnsi="仿宋" w:eastAsia="仿宋" w:cs="仿宋"/>
          <w:color w:val="auto"/>
          <w:kern w:val="0"/>
          <w:sz w:val="32"/>
          <w:szCs w:val="32"/>
        </w:rPr>
        <w:t>课程</w:t>
      </w:r>
      <w:r>
        <w:rPr>
          <w:rFonts w:hint="eastAsia" w:ascii="仿宋" w:hAnsi="仿宋" w:eastAsia="仿宋" w:cs="仿宋"/>
          <w:color w:val="auto"/>
          <w:kern w:val="0"/>
          <w:sz w:val="32"/>
          <w:szCs w:val="32"/>
          <w:lang w:val="en-US" w:eastAsia="zh-CN"/>
        </w:rPr>
        <w:t>与</w:t>
      </w:r>
      <w:r>
        <w:rPr>
          <w:rFonts w:hint="eastAsia" w:ascii="仿宋" w:hAnsi="仿宋" w:eastAsia="仿宋" w:cs="仿宋"/>
          <w:color w:val="auto"/>
          <w:kern w:val="0"/>
          <w:sz w:val="32"/>
          <w:szCs w:val="32"/>
        </w:rPr>
        <w:t>教学</w:t>
      </w:r>
      <w:r>
        <w:rPr>
          <w:rFonts w:hint="eastAsia" w:ascii="仿宋" w:hAnsi="仿宋" w:eastAsia="仿宋" w:cs="仿宋"/>
          <w:color w:val="auto"/>
          <w:kern w:val="0"/>
          <w:sz w:val="32"/>
          <w:szCs w:val="32"/>
          <w:lang w:val="en-US" w:eastAsia="zh-CN"/>
        </w:rPr>
        <w:t>发展，突出研究的科学性、创新性、</w:t>
      </w:r>
      <w:r>
        <w:rPr>
          <w:rFonts w:hint="eastAsia" w:ascii="仿宋" w:hAnsi="仿宋" w:eastAsia="仿宋" w:cs="仿宋"/>
          <w:color w:val="auto"/>
          <w:kern w:val="0"/>
          <w:sz w:val="32"/>
          <w:szCs w:val="32"/>
        </w:rPr>
        <w:t>实践性</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应用性</w:t>
      </w:r>
      <w:r>
        <w:rPr>
          <w:rFonts w:hint="eastAsia" w:ascii="仿宋" w:hAnsi="仿宋" w:eastAsia="仿宋" w:cs="仿宋"/>
          <w:color w:val="auto"/>
          <w:kern w:val="0"/>
          <w:sz w:val="32"/>
          <w:szCs w:val="32"/>
          <w:lang w:eastAsia="zh-CN"/>
        </w:rPr>
        <w:t>、时代性与针对性</w:t>
      </w:r>
      <w:r>
        <w:rPr>
          <w:rFonts w:hint="eastAsia" w:ascii="仿宋" w:hAnsi="仿宋" w:eastAsia="仿宋" w:cs="仿宋"/>
          <w:color w:val="auto"/>
          <w:kern w:val="0"/>
          <w:sz w:val="32"/>
          <w:szCs w:val="32"/>
          <w:lang w:val="en-US" w:eastAsia="zh-CN"/>
        </w:rPr>
        <w:t>等</w:t>
      </w:r>
      <w:r>
        <w:rPr>
          <w:rFonts w:hint="eastAsia" w:ascii="仿宋" w:hAnsi="仿宋" w:eastAsia="仿宋" w:cs="仿宋"/>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52"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课题</w:t>
      </w:r>
      <w:r>
        <w:rPr>
          <w:rFonts w:hint="eastAsia" w:ascii="仿宋" w:hAnsi="仿宋" w:eastAsia="仿宋" w:cs="仿宋"/>
          <w:color w:val="auto"/>
          <w:kern w:val="0"/>
          <w:sz w:val="32"/>
          <w:szCs w:val="32"/>
          <w:lang w:eastAsia="zh-CN"/>
        </w:rPr>
        <w:t>设有</w:t>
      </w:r>
      <w:r>
        <w:rPr>
          <w:rFonts w:hint="eastAsia" w:ascii="仿宋" w:hAnsi="仿宋" w:eastAsia="仿宋" w:cs="仿宋"/>
          <w:color w:val="auto"/>
          <w:kern w:val="0"/>
          <w:sz w:val="32"/>
          <w:szCs w:val="32"/>
          <w:lang w:val="en-US" w:eastAsia="zh-CN"/>
        </w:rPr>
        <w:t>普通与专项两类，专项课题主要设置有：“新课程标准落实与育人方式改革研究”、“义务教育学业质量监测研究”、“基础教育教材建设研究”、“学科发展示范&lt;创新&gt;中心研究”、“基础教育课程教学管理改革研究”。今年开放申报的专项课题为“义务教育学业质量监测研究”与“基础教育课程教学管理改革研究”两类。</w:t>
      </w:r>
    </w:p>
    <w:p>
      <w:pPr>
        <w:keepNext w:val="0"/>
        <w:keepLines w:val="0"/>
        <w:pageBreakBefore w:val="0"/>
        <w:widowControl/>
        <w:kinsoku/>
        <w:wordWrap/>
        <w:overflowPunct/>
        <w:topLinePunct w:val="0"/>
        <w:autoSpaceDE/>
        <w:autoSpaceDN/>
        <w:bidi w:val="0"/>
        <w:adjustRightInd/>
        <w:snapToGrid/>
        <w:spacing w:line="552"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根据研究的难易程度、研究价值、创新性等标准分为重点课题（重点资助、重点自筹）与立项课题两类。</w:t>
      </w:r>
      <w:r>
        <w:rPr>
          <w:rFonts w:hint="eastAsia" w:ascii="仿宋" w:hAnsi="仿宋" w:eastAsia="仿宋" w:cs="仿宋"/>
          <w:color w:val="auto"/>
          <w:kern w:val="0"/>
          <w:sz w:val="32"/>
          <w:szCs w:val="32"/>
        </w:rPr>
        <w:t>对于重点</w:t>
      </w:r>
      <w:r>
        <w:rPr>
          <w:rFonts w:hint="eastAsia" w:ascii="仿宋" w:hAnsi="仿宋" w:eastAsia="仿宋" w:cs="仿宋"/>
          <w:color w:val="auto"/>
          <w:kern w:val="0"/>
          <w:sz w:val="32"/>
          <w:szCs w:val="32"/>
          <w:lang w:val="en-US" w:eastAsia="zh-CN"/>
        </w:rPr>
        <w:t>资助</w:t>
      </w:r>
      <w:r>
        <w:rPr>
          <w:rFonts w:hint="eastAsia" w:ascii="仿宋" w:hAnsi="仿宋" w:eastAsia="仿宋" w:cs="仿宋"/>
          <w:color w:val="auto"/>
          <w:kern w:val="0"/>
          <w:sz w:val="32"/>
          <w:szCs w:val="32"/>
        </w:rPr>
        <w:t>课题，江苏省中小学教学研究室将会资助一定的研究经费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重点自筹及</w:t>
      </w:r>
      <w:r>
        <w:rPr>
          <w:rFonts w:hint="eastAsia" w:ascii="仿宋" w:hAnsi="仿宋" w:eastAsia="仿宋" w:cs="仿宋"/>
          <w:color w:val="auto"/>
          <w:kern w:val="0"/>
          <w:sz w:val="32"/>
          <w:szCs w:val="32"/>
        </w:rPr>
        <w:t>立项课题的研究经费由课题研究</w:t>
      </w:r>
      <w:r>
        <w:rPr>
          <w:rFonts w:hint="eastAsia" w:ascii="仿宋" w:hAnsi="仿宋" w:eastAsia="仿宋" w:cs="仿宋"/>
          <w:color w:val="auto"/>
          <w:kern w:val="0"/>
          <w:sz w:val="32"/>
          <w:szCs w:val="32"/>
          <w:lang w:val="en-US" w:eastAsia="zh-CN"/>
        </w:rPr>
        <w:t>负责人</w:t>
      </w:r>
      <w:r>
        <w:rPr>
          <w:rFonts w:hint="eastAsia" w:ascii="仿宋" w:hAnsi="仿宋" w:eastAsia="仿宋" w:cs="仿宋"/>
          <w:color w:val="auto"/>
          <w:kern w:val="0"/>
          <w:sz w:val="32"/>
          <w:szCs w:val="32"/>
        </w:rPr>
        <w:t>所在单位承担。</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课题研究周期一般为</w:t>
      </w:r>
      <w:r>
        <w:rPr>
          <w:rFonts w:hint="default" w:ascii="Times New Roman" w:hAnsi="Times New Roman" w:eastAsia="仿宋" w:cs="Times New Roman"/>
          <w:color w:val="auto"/>
          <w:kern w:val="0"/>
          <w:sz w:val="32"/>
          <w:szCs w:val="32"/>
        </w:rPr>
        <w:t>2-3</w:t>
      </w:r>
      <w:r>
        <w:rPr>
          <w:rFonts w:hint="eastAsia" w:ascii="仿宋" w:hAnsi="仿宋" w:eastAsia="仿宋" w:cs="仿宋"/>
          <w:color w:val="auto"/>
          <w:kern w:val="0"/>
          <w:sz w:val="32"/>
          <w:szCs w:val="32"/>
        </w:rPr>
        <w:t>年，每两年申报一次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今年申报的是第</w:t>
      </w:r>
      <w:r>
        <w:rPr>
          <w:rFonts w:hint="eastAsia" w:ascii="仿宋" w:hAnsi="仿宋" w:eastAsia="仿宋" w:cs="仿宋"/>
          <w:color w:val="auto"/>
          <w:kern w:val="0"/>
          <w:sz w:val="32"/>
          <w:szCs w:val="32"/>
          <w:lang w:eastAsia="zh-CN"/>
        </w:rPr>
        <w:t>十</w:t>
      </w:r>
      <w:r>
        <w:rPr>
          <w:rFonts w:hint="eastAsia" w:ascii="仿宋" w:hAnsi="仿宋" w:eastAsia="仿宋" w:cs="仿宋"/>
          <w:color w:val="auto"/>
          <w:kern w:val="0"/>
          <w:sz w:val="32"/>
          <w:szCs w:val="32"/>
          <w:lang w:val="en-US" w:eastAsia="zh-CN"/>
        </w:rPr>
        <w:t>五</w:t>
      </w:r>
      <w:r>
        <w:rPr>
          <w:rFonts w:hint="eastAsia" w:ascii="仿宋" w:hAnsi="仿宋" w:eastAsia="仿宋" w:cs="仿宋"/>
          <w:color w:val="auto"/>
          <w:kern w:val="0"/>
          <w:sz w:val="32"/>
          <w:szCs w:val="32"/>
        </w:rPr>
        <w:t>期课题。</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指导思想</w:t>
      </w:r>
      <w:r>
        <w:rPr>
          <w:rFonts w:hint="eastAsia" w:ascii="黑体" w:hAnsi="黑体" w:eastAsia="黑体" w:cs="黑体"/>
          <w:color w:val="auto"/>
          <w:kern w:val="0"/>
          <w:sz w:val="32"/>
          <w:szCs w:val="32"/>
          <w:lang w:eastAsia="zh-CN"/>
        </w:rPr>
        <w:t>与总体要求</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坚持以习近平新时代中国特色社会主义思想为指导，全面贯彻落实党的二十大精神</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坚持正确的政治方向、价值取向和学术导向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坚持以</w:t>
      </w:r>
      <w:r>
        <w:rPr>
          <w:rFonts w:hint="eastAsia" w:ascii="仿宋" w:hAnsi="仿宋" w:eastAsia="仿宋" w:cs="仿宋"/>
          <w:color w:val="auto"/>
          <w:kern w:val="0"/>
          <w:sz w:val="32"/>
          <w:szCs w:val="32"/>
          <w:lang w:eastAsia="zh-CN"/>
        </w:rPr>
        <w:t>基础教育课程教学领域的</w:t>
      </w:r>
      <w:r>
        <w:rPr>
          <w:rFonts w:hint="eastAsia" w:ascii="仿宋" w:hAnsi="仿宋" w:eastAsia="仿宋" w:cs="仿宋"/>
          <w:color w:val="auto"/>
          <w:kern w:val="0"/>
          <w:sz w:val="32"/>
          <w:szCs w:val="32"/>
        </w:rPr>
        <w:t>重大理论和现实问题为主攻方向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坚持基础研究和应用研究</w:t>
      </w:r>
      <w:r>
        <w:rPr>
          <w:rFonts w:hint="eastAsia" w:ascii="仿宋" w:hAnsi="仿宋" w:eastAsia="仿宋" w:cs="仿宋"/>
          <w:color w:val="auto"/>
          <w:kern w:val="0"/>
          <w:sz w:val="32"/>
          <w:szCs w:val="32"/>
          <w:lang w:eastAsia="zh-CN"/>
        </w:rPr>
        <w:t>并重，倡导证据为本的实证研究，</w:t>
      </w:r>
      <w:r>
        <w:rPr>
          <w:rFonts w:hint="eastAsia" w:ascii="仿宋" w:hAnsi="仿宋" w:eastAsia="仿宋" w:cs="仿宋"/>
          <w:color w:val="auto"/>
          <w:kern w:val="0"/>
          <w:sz w:val="32"/>
          <w:szCs w:val="32"/>
        </w:rPr>
        <w:t>体现鲜明的时代特征、问题导向和创新意识，着力推出高质量、有价值的研究成果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为繁荣</w:t>
      </w:r>
      <w:r>
        <w:rPr>
          <w:rFonts w:hint="eastAsia" w:ascii="仿宋" w:hAnsi="仿宋" w:eastAsia="仿宋" w:cs="仿宋"/>
          <w:color w:val="auto"/>
          <w:kern w:val="0"/>
          <w:sz w:val="32"/>
          <w:szCs w:val="32"/>
          <w:lang w:eastAsia="zh-CN"/>
        </w:rPr>
        <w:t>全省教育科学事业</w:t>
      </w:r>
      <w:r>
        <w:rPr>
          <w:rFonts w:hint="eastAsia" w:ascii="仿宋" w:hAnsi="仿宋" w:eastAsia="仿宋" w:cs="仿宋"/>
          <w:color w:val="auto"/>
          <w:kern w:val="0"/>
          <w:sz w:val="32"/>
          <w:szCs w:val="32"/>
        </w:rPr>
        <w:t>发展服务。</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、申报资格</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 w:cs="Times New Roman"/>
          <w:color w:val="auto"/>
          <w:kern w:val="0"/>
          <w:sz w:val="32"/>
          <w:szCs w:val="32"/>
        </w:rPr>
        <w:t>⒈</w:t>
      </w:r>
      <w:r>
        <w:rPr>
          <w:rFonts w:hint="eastAsia" w:ascii="仿宋" w:hAnsi="仿宋" w:eastAsia="仿宋" w:cs="仿宋"/>
          <w:color w:val="auto"/>
          <w:kern w:val="0"/>
          <w:sz w:val="32"/>
          <w:szCs w:val="32"/>
        </w:rPr>
        <w:t>江苏省中小学教学研究</w:t>
      </w:r>
      <w:r>
        <w:rPr>
          <w:rFonts w:hint="eastAsia" w:ascii="仿宋" w:hAnsi="仿宋" w:eastAsia="仿宋" w:cs="仿宋"/>
          <w:color w:val="auto"/>
          <w:kern w:val="0"/>
          <w:sz w:val="32"/>
          <w:szCs w:val="32"/>
          <w:lang w:eastAsia="zh-CN"/>
        </w:rPr>
        <w:t>普通</w:t>
      </w:r>
      <w:r>
        <w:rPr>
          <w:rFonts w:hint="eastAsia" w:ascii="仿宋" w:hAnsi="仿宋" w:eastAsia="仿宋" w:cs="仿宋"/>
          <w:color w:val="auto"/>
          <w:kern w:val="0"/>
          <w:sz w:val="32"/>
          <w:szCs w:val="32"/>
        </w:rPr>
        <w:t>课题的申报对象为本省普通中小学校、特殊教育学校、幼儿园、师范院校、教育行政</w:t>
      </w:r>
      <w:r>
        <w:rPr>
          <w:rFonts w:hint="eastAsia" w:ascii="仿宋" w:hAnsi="仿宋" w:eastAsia="仿宋" w:cs="仿宋"/>
          <w:color w:val="auto"/>
          <w:kern w:val="0"/>
          <w:sz w:val="32"/>
          <w:szCs w:val="32"/>
          <w:lang w:eastAsia="zh-CN"/>
        </w:rPr>
        <w:t>、教育科研、教师发展等单位</w:t>
      </w:r>
      <w:r>
        <w:rPr>
          <w:rFonts w:hint="eastAsia" w:ascii="仿宋" w:hAnsi="仿宋" w:eastAsia="仿宋" w:cs="仿宋"/>
          <w:color w:val="auto"/>
          <w:kern w:val="0"/>
          <w:sz w:val="32"/>
          <w:szCs w:val="32"/>
        </w:rPr>
        <w:t>的集体或个人。</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义务教育学业质量监测研究”专项，申报对象主要为省里确定的基于测试分析跟进式改革重点区域名单中的集体或者个人；“基础教育课程教学管理改革研究”专项，申报对象主要为教育行政、教育科研、教师发展、基础教育阶段学校等单位的管理人员。</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 w:cs="Times New Roman"/>
          <w:color w:val="auto"/>
          <w:kern w:val="0"/>
          <w:sz w:val="32"/>
          <w:szCs w:val="32"/>
          <w:lang w:val="en-US" w:eastAsia="zh-CN"/>
        </w:rPr>
        <w:t>2.</w:t>
      </w:r>
      <w:r>
        <w:rPr>
          <w:rFonts w:hint="eastAsia" w:ascii="仿宋" w:hAnsi="仿宋" w:eastAsia="仿宋" w:cs="仿宋"/>
          <w:color w:val="auto"/>
          <w:kern w:val="0"/>
          <w:sz w:val="32"/>
          <w:szCs w:val="32"/>
        </w:rPr>
        <w:t>课题负责人原则上应具有</w:t>
      </w:r>
      <w:r>
        <w:rPr>
          <w:rFonts w:hint="eastAsia" w:ascii="仿宋" w:hAnsi="仿宋" w:eastAsia="仿宋" w:cs="仿宋"/>
          <w:color w:val="auto"/>
          <w:kern w:val="0"/>
          <w:sz w:val="32"/>
          <w:szCs w:val="32"/>
          <w:lang w:eastAsia="zh-CN"/>
        </w:rPr>
        <w:t>中</w:t>
      </w:r>
      <w:r>
        <w:rPr>
          <w:rFonts w:hint="eastAsia" w:ascii="仿宋" w:hAnsi="仿宋" w:eastAsia="仿宋" w:cs="仿宋"/>
          <w:color w:val="auto"/>
          <w:kern w:val="0"/>
          <w:sz w:val="32"/>
          <w:szCs w:val="32"/>
        </w:rPr>
        <w:t>级及以上专业技术职称，否则，须由两名具有</w:t>
      </w:r>
      <w:r>
        <w:rPr>
          <w:rFonts w:hint="eastAsia" w:ascii="仿宋" w:hAnsi="仿宋" w:eastAsia="仿宋" w:cs="仿宋"/>
          <w:color w:val="auto"/>
          <w:kern w:val="0"/>
          <w:sz w:val="32"/>
          <w:szCs w:val="32"/>
          <w:lang w:eastAsia="zh-CN"/>
        </w:rPr>
        <w:t>中</w:t>
      </w:r>
      <w:r>
        <w:rPr>
          <w:rFonts w:hint="eastAsia" w:ascii="仿宋" w:hAnsi="仿宋" w:eastAsia="仿宋" w:cs="仿宋"/>
          <w:color w:val="auto"/>
          <w:kern w:val="0"/>
          <w:sz w:val="32"/>
          <w:szCs w:val="32"/>
        </w:rPr>
        <w:t>级以上职称的研究人员书面推荐。</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Times New Roman" w:hAnsi="Times New Roman" w:eastAsia="仿宋" w:cs="Times New Roman"/>
          <w:color w:val="auto"/>
          <w:kern w:val="0"/>
          <w:sz w:val="32"/>
          <w:szCs w:val="32"/>
        </w:rPr>
        <w:t>3.</w:t>
      </w:r>
      <w:r>
        <w:rPr>
          <w:rFonts w:hint="eastAsia" w:ascii="仿宋" w:hAnsi="仿宋" w:eastAsia="仿宋" w:cs="仿宋"/>
          <w:color w:val="auto"/>
          <w:kern w:val="0"/>
          <w:sz w:val="32"/>
          <w:szCs w:val="32"/>
        </w:rPr>
        <w:t>课题主持人原则上只能有</w:t>
      </w:r>
      <w:r>
        <w:rPr>
          <w:rFonts w:hint="default" w:ascii="Times New Roman" w:hAnsi="Times New Roman" w:eastAsia="仿宋" w:cs="Times New Roman"/>
          <w:color w:val="auto"/>
          <w:kern w:val="0"/>
          <w:sz w:val="32"/>
          <w:szCs w:val="32"/>
        </w:rPr>
        <w:t>1-2</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同一申报人不得同时申报两项及以上课题</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同一课题不能同时跨类别申报。</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lang w:eastAsia="zh-CN"/>
        </w:rPr>
      </w:pPr>
      <w:r>
        <w:rPr>
          <w:rFonts w:hint="eastAsia" w:ascii="Times New Roman" w:hAnsi="Times New Roman" w:eastAsia="仿宋" w:cs="Times New Roman"/>
          <w:color w:val="auto"/>
          <w:kern w:val="0"/>
          <w:sz w:val="32"/>
          <w:szCs w:val="32"/>
          <w:lang w:val="en-US" w:eastAsia="zh-CN"/>
        </w:rPr>
        <w:t>4.</w:t>
      </w:r>
      <w:r>
        <w:rPr>
          <w:rFonts w:hint="eastAsia" w:ascii="仿宋" w:hAnsi="仿宋" w:eastAsia="仿宋" w:cs="仿宋"/>
          <w:color w:val="auto"/>
          <w:kern w:val="0"/>
          <w:sz w:val="32"/>
          <w:szCs w:val="32"/>
          <w:lang w:eastAsia="zh-CN"/>
        </w:rPr>
        <w:t>具有下列情况之一者不得申报本期课题：</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 w:cs="Times New Roman"/>
          <w:color w:val="auto"/>
          <w:kern w:val="0"/>
          <w:sz w:val="32"/>
          <w:szCs w:val="32"/>
          <w:lang w:val="en-US" w:eastAsia="zh-CN"/>
        </w:rPr>
        <w:t>⑴</w:t>
      </w:r>
      <w:r>
        <w:rPr>
          <w:rFonts w:hint="eastAsia" w:ascii="仿宋" w:hAnsi="仿宋" w:eastAsia="仿宋" w:cs="仿宋"/>
          <w:color w:val="auto"/>
          <w:kern w:val="0"/>
          <w:sz w:val="32"/>
          <w:szCs w:val="32"/>
        </w:rPr>
        <w:t>申报人无工作单位或挂靠工作单位</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Times New Roman" w:hAnsi="Times New Roman" w:eastAsia="仿宋" w:cs="Times New Roman"/>
          <w:color w:val="auto"/>
          <w:kern w:val="0"/>
          <w:sz w:val="32"/>
          <w:szCs w:val="32"/>
          <w:lang w:val="en-US" w:eastAsia="zh-CN"/>
        </w:rPr>
        <w:t>⑵</w:t>
      </w:r>
      <w:r>
        <w:rPr>
          <w:rFonts w:hint="eastAsia" w:ascii="仿宋" w:hAnsi="仿宋" w:eastAsia="仿宋" w:cs="仿宋"/>
          <w:color w:val="auto"/>
          <w:kern w:val="0"/>
          <w:sz w:val="32"/>
          <w:szCs w:val="32"/>
        </w:rPr>
        <w:t>申报人</w:t>
      </w:r>
      <w:r>
        <w:rPr>
          <w:rFonts w:hint="eastAsia" w:ascii="仿宋" w:hAnsi="仿宋" w:eastAsia="仿宋" w:cs="仿宋"/>
          <w:color w:val="auto"/>
          <w:kern w:val="0"/>
          <w:sz w:val="32"/>
          <w:szCs w:val="32"/>
          <w:lang w:val="en-US" w:eastAsia="zh-CN"/>
        </w:rPr>
        <w:t>作为课题主持人所承担</w:t>
      </w:r>
      <w:r>
        <w:rPr>
          <w:rFonts w:hint="eastAsia" w:ascii="仿宋" w:hAnsi="仿宋" w:eastAsia="仿宋" w:cs="仿宋"/>
          <w:color w:val="auto"/>
          <w:kern w:val="0"/>
          <w:sz w:val="32"/>
          <w:szCs w:val="32"/>
        </w:rPr>
        <w:t>的</w:t>
      </w:r>
      <w:r>
        <w:rPr>
          <w:rFonts w:hint="eastAsia" w:ascii="仿宋" w:hAnsi="仿宋" w:eastAsia="仿宋" w:cs="仿宋"/>
          <w:color w:val="auto"/>
          <w:kern w:val="0"/>
          <w:sz w:val="32"/>
          <w:szCs w:val="32"/>
          <w:lang w:val="en-US" w:eastAsia="zh-CN"/>
        </w:rPr>
        <w:t>第十三</w:t>
      </w:r>
      <w:r>
        <w:rPr>
          <w:rFonts w:hint="eastAsia" w:ascii="仿宋" w:hAnsi="仿宋" w:eastAsia="仿宋" w:cs="仿宋"/>
          <w:color w:val="auto"/>
          <w:kern w:val="0"/>
          <w:sz w:val="32"/>
          <w:szCs w:val="32"/>
          <w:lang w:eastAsia="zh-CN"/>
        </w:rPr>
        <w:t>期、</w:t>
      </w:r>
      <w:r>
        <w:rPr>
          <w:rFonts w:hint="eastAsia" w:ascii="仿宋" w:hAnsi="仿宋" w:eastAsia="仿宋" w:cs="仿宋"/>
          <w:color w:val="auto"/>
          <w:kern w:val="0"/>
          <w:sz w:val="32"/>
          <w:szCs w:val="32"/>
          <w:lang w:val="en-US" w:eastAsia="zh-CN"/>
        </w:rPr>
        <w:t>第十四期</w:t>
      </w:r>
      <w:r>
        <w:rPr>
          <w:rFonts w:hint="eastAsia" w:ascii="仿宋" w:hAnsi="仿宋" w:eastAsia="仿宋" w:cs="仿宋"/>
          <w:color w:val="auto"/>
          <w:kern w:val="0"/>
          <w:sz w:val="32"/>
          <w:szCs w:val="32"/>
        </w:rPr>
        <w:t>江苏省</w:t>
      </w:r>
      <w:r>
        <w:rPr>
          <w:rFonts w:hint="eastAsia" w:ascii="仿宋" w:hAnsi="仿宋" w:eastAsia="仿宋" w:cs="仿宋"/>
          <w:color w:val="auto"/>
          <w:kern w:val="0"/>
          <w:sz w:val="32"/>
          <w:szCs w:val="32"/>
          <w:lang w:eastAsia="zh-CN"/>
        </w:rPr>
        <w:t>教学研究</w:t>
      </w:r>
      <w:r>
        <w:rPr>
          <w:rFonts w:hint="eastAsia" w:ascii="仿宋" w:hAnsi="仿宋" w:eastAsia="仿宋" w:cs="仿宋"/>
          <w:color w:val="auto"/>
          <w:kern w:val="0"/>
          <w:sz w:val="32"/>
          <w:szCs w:val="32"/>
        </w:rPr>
        <w:t>课题未通过成果鉴定并获得结题证书</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Times New Roman" w:hAnsi="Times New Roman" w:eastAsia="仿宋" w:cs="Times New Roman"/>
          <w:color w:val="auto"/>
          <w:kern w:val="0"/>
          <w:sz w:val="32"/>
          <w:szCs w:val="32"/>
          <w:lang w:val="en-US" w:eastAsia="zh-CN"/>
        </w:rPr>
        <w:t>⑶</w:t>
      </w:r>
      <w:r>
        <w:rPr>
          <w:rFonts w:hint="eastAsia" w:ascii="仿宋" w:hAnsi="仿宋" w:eastAsia="仿宋" w:cs="仿宋"/>
          <w:color w:val="auto"/>
          <w:kern w:val="0"/>
          <w:sz w:val="32"/>
          <w:szCs w:val="32"/>
        </w:rPr>
        <w:t>申报人所申报的课题不属于教育科学范畴</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Times New Roman" w:hAnsi="Times New Roman" w:eastAsia="仿宋" w:cs="Times New Roman"/>
          <w:color w:val="auto"/>
          <w:kern w:val="0"/>
          <w:sz w:val="32"/>
          <w:szCs w:val="32"/>
          <w:lang w:val="en-US" w:eastAsia="zh-CN"/>
        </w:rPr>
        <w:t>⑷</w:t>
      </w:r>
      <w:r>
        <w:rPr>
          <w:rFonts w:hint="eastAsia" w:ascii="仿宋" w:hAnsi="仿宋" w:eastAsia="仿宋" w:cs="仿宋"/>
          <w:color w:val="auto"/>
          <w:kern w:val="0"/>
          <w:sz w:val="32"/>
          <w:szCs w:val="32"/>
        </w:rPr>
        <w:t>有确凿证据证明申报人在申报课题过程中违背科研道德</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、申报</w:t>
      </w:r>
      <w:r>
        <w:rPr>
          <w:rFonts w:hint="eastAsia" w:ascii="黑体" w:hAnsi="黑体" w:eastAsia="黑体" w:cs="黑体"/>
          <w:color w:val="auto"/>
          <w:kern w:val="0"/>
          <w:sz w:val="32"/>
          <w:szCs w:val="32"/>
          <w:lang w:eastAsia="zh-CN"/>
        </w:rPr>
        <w:t>方式</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color w:val="auto"/>
          <w:kern w:val="0"/>
          <w:sz w:val="32"/>
          <w:szCs w:val="32"/>
          <w:lang w:val="en-US" w:eastAsia="zh-CN"/>
        </w:rPr>
      </w:pPr>
      <w:r>
        <w:rPr>
          <w:rFonts w:hint="default" w:ascii="Times New Roman" w:hAnsi="Times New Roman" w:eastAsia="仿宋" w:cs="Times New Roman"/>
          <w:color w:val="auto"/>
          <w:kern w:val="0"/>
          <w:sz w:val="32"/>
          <w:szCs w:val="32"/>
        </w:rPr>
        <w:t>⒈</w:t>
      </w:r>
      <w:r>
        <w:rPr>
          <w:rFonts w:hint="eastAsia" w:ascii="仿宋" w:hAnsi="仿宋" w:eastAsia="仿宋" w:cs="仿宋"/>
          <w:color w:val="auto"/>
          <w:kern w:val="0"/>
          <w:sz w:val="32"/>
          <w:szCs w:val="32"/>
          <w:lang w:eastAsia="zh-CN"/>
        </w:rPr>
        <w:t>按“学校—县（市、区）教研部门—设区市教研部门—省教科院教研室”逐级申报。</w:t>
      </w:r>
      <w:r>
        <w:rPr>
          <w:rFonts w:hint="eastAsia" w:ascii="仿宋" w:hAnsi="仿宋" w:eastAsia="仿宋" w:cs="仿宋"/>
          <w:color w:val="auto"/>
          <w:kern w:val="0"/>
          <w:sz w:val="32"/>
          <w:szCs w:val="32"/>
          <w:lang w:val="en-US" w:eastAsia="zh-CN"/>
        </w:rPr>
        <w:t>不接受个人直接申报。</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eastAsia="仿宋"/>
          <w:lang w:val="en-US" w:eastAsia="zh-CN"/>
        </w:rPr>
      </w:pPr>
      <w:r>
        <w:rPr>
          <w:rFonts w:hint="eastAsia" w:ascii="Times New Roman" w:hAnsi="Times New Roman" w:eastAsia="仿宋" w:cs="Times New Roman"/>
          <w:color w:val="auto"/>
          <w:kern w:val="0"/>
          <w:sz w:val="32"/>
          <w:szCs w:val="32"/>
          <w:lang w:val="en-US" w:eastAsia="zh-CN"/>
        </w:rPr>
        <w:t>2.</w:t>
      </w:r>
      <w:r>
        <w:rPr>
          <w:rFonts w:hint="eastAsia" w:ascii="仿宋" w:hAnsi="仿宋" w:eastAsia="仿宋" w:cs="仿宋"/>
          <w:color w:val="auto"/>
          <w:kern w:val="0"/>
          <w:sz w:val="32"/>
          <w:szCs w:val="32"/>
          <w:lang w:val="en-US" w:eastAsia="zh-CN"/>
        </w:rPr>
        <w:t>申报材料拟采用网上申报及纸质材料报送相结合的方式，网络申报具体办法另行通知。市教育科学规划办收取纸质材料的截止时间为</w:t>
      </w:r>
      <w:r>
        <w:rPr>
          <w:rFonts w:hint="eastAsia" w:ascii="Times New Roman" w:hAnsi="Times New Roman" w:eastAsia="仿宋" w:cs="Times New Roman"/>
          <w:color w:val="auto"/>
          <w:kern w:val="0"/>
          <w:sz w:val="32"/>
          <w:szCs w:val="32"/>
          <w:lang w:val="en-US" w:eastAsia="zh-CN"/>
        </w:rPr>
        <w:t>2023年9月8日下午5点</w:t>
      </w:r>
      <w:r>
        <w:rPr>
          <w:rFonts w:hint="eastAsia" w:ascii="仿宋" w:hAnsi="仿宋" w:eastAsia="仿宋" w:cs="仿宋"/>
          <w:color w:val="auto"/>
          <w:kern w:val="0"/>
          <w:sz w:val="32"/>
          <w:szCs w:val="32"/>
        </w:rPr>
        <w:t>，逾期将不再受理。</w:t>
      </w:r>
      <w:r>
        <w:rPr>
          <w:rFonts w:hint="eastAsia" w:ascii="仿宋" w:hAnsi="仿宋" w:eastAsia="仿宋" w:cs="仿宋"/>
          <w:color w:val="auto"/>
          <w:kern w:val="0"/>
          <w:sz w:val="32"/>
          <w:szCs w:val="32"/>
          <w:lang w:val="en-US" w:eastAsia="zh-CN"/>
        </w:rPr>
        <w:t>课题申报人需提交申报书和活页各一式3份，汇总表1份，由课题管理单位统一报送市规划办；同时由各辖市区教师发展中心、局属各校将申报书、活页、汇总表电子稿打包发到指定邮箱。</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报送数量</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1.普通课题报送</w:t>
      </w:r>
      <w:r>
        <w:rPr>
          <w:rFonts w:hint="eastAsia" w:ascii="仿宋" w:hAnsi="仿宋" w:eastAsia="仿宋" w:cs="仿宋"/>
          <w:color w:val="auto"/>
          <w:kern w:val="0"/>
          <w:sz w:val="32"/>
          <w:szCs w:val="32"/>
        </w:rPr>
        <w:t>数量</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经开区6项，钟楼区、天宁区、金坛市、新北区各7项，武进区、溧阳市各8项。局属学校每校限报1项。</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2.“义务教育学业质量监测研究”专项课题报送数量：每区不超过2项，局属学校限1项。</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3.“基础教育课程教学管理改革”专项课题报送数量：经开区2项，其余各区每区限3项，局属学校限1项。</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、管理</w:t>
      </w:r>
      <w:r>
        <w:rPr>
          <w:rFonts w:hint="eastAsia" w:ascii="黑体" w:hAnsi="黑体" w:eastAsia="黑体" w:cs="黑体"/>
          <w:color w:val="auto"/>
          <w:kern w:val="0"/>
          <w:sz w:val="32"/>
          <w:szCs w:val="32"/>
          <w:lang w:eastAsia="zh-CN"/>
        </w:rPr>
        <w:t>办法</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Times New Roman" w:hAnsi="Times New Roman" w:eastAsia="仿宋" w:cs="Times New Roman"/>
          <w:color w:val="auto"/>
          <w:kern w:val="0"/>
          <w:sz w:val="32"/>
          <w:szCs w:val="32"/>
          <w:lang w:val="en-US" w:eastAsia="zh-CN"/>
        </w:rPr>
        <w:t>⒈</w:t>
      </w:r>
      <w:r>
        <w:rPr>
          <w:rFonts w:hint="eastAsia" w:ascii="仿宋" w:hAnsi="仿宋" w:eastAsia="仿宋" w:cs="仿宋"/>
          <w:color w:val="auto"/>
          <w:kern w:val="0"/>
          <w:sz w:val="32"/>
          <w:szCs w:val="32"/>
        </w:rPr>
        <w:t>不论是重点课题还是立项课题，课题所在单位及教育教学管理部门都应在人力、物力、财力上给予必要的支持，保证课题研究的正常进行，切实提高课题研究质量。</w:t>
      </w:r>
      <w:r>
        <w:rPr>
          <w:rFonts w:hint="eastAsia" w:ascii="仿宋" w:hAnsi="仿宋" w:eastAsia="仿宋" w:cs="仿宋"/>
          <w:color w:val="auto"/>
          <w:kern w:val="0"/>
          <w:sz w:val="32"/>
          <w:szCs w:val="32"/>
          <w:lang w:eastAsia="zh-CN"/>
        </w:rPr>
        <w:t>重点资助课题</w:t>
      </w:r>
      <w:r>
        <w:rPr>
          <w:rFonts w:hint="eastAsia" w:ascii="仿宋" w:hAnsi="仿宋" w:eastAsia="仿宋" w:cs="仿宋"/>
          <w:color w:val="auto"/>
          <w:kern w:val="0"/>
          <w:sz w:val="32"/>
          <w:szCs w:val="32"/>
        </w:rPr>
        <w:t>主持人所在单位应按不低于</w:t>
      </w:r>
      <w:r>
        <w:rPr>
          <w:rFonts w:hint="default" w:ascii="Times New Roman" w:hAnsi="Times New Roman" w:eastAsia="仿宋" w:cs="Times New Roman"/>
          <w:color w:val="auto"/>
          <w:kern w:val="0"/>
          <w:sz w:val="32"/>
          <w:szCs w:val="32"/>
          <w:lang w:val="en-US" w:eastAsia="zh-CN"/>
        </w:rPr>
        <w:t>1</w:t>
      </w:r>
      <w:r>
        <w:rPr>
          <w:rFonts w:hint="eastAsia"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lang w:val="en-US" w:eastAsia="zh-CN"/>
        </w:rPr>
        <w:t>1</w:t>
      </w:r>
      <w:r>
        <w:rPr>
          <w:rFonts w:hint="eastAsia" w:ascii="仿宋" w:hAnsi="仿宋" w:eastAsia="仿宋" w:cs="仿宋"/>
          <w:color w:val="auto"/>
          <w:kern w:val="0"/>
          <w:sz w:val="32"/>
          <w:szCs w:val="32"/>
        </w:rPr>
        <w:t>的比例给予课题组划拨配套经费</w:t>
      </w:r>
      <w:r>
        <w:rPr>
          <w:rFonts w:hint="eastAsia" w:ascii="仿宋" w:hAnsi="仿宋" w:eastAsia="仿宋" w:cs="仿宋"/>
          <w:color w:val="auto"/>
          <w:kern w:val="0"/>
          <w:sz w:val="32"/>
          <w:szCs w:val="32"/>
          <w:lang w:eastAsia="zh-CN"/>
        </w:rPr>
        <w:t>，立项</w:t>
      </w:r>
      <w:r>
        <w:rPr>
          <w:rFonts w:hint="eastAsia" w:ascii="仿宋" w:hAnsi="仿宋" w:eastAsia="仿宋" w:cs="仿宋"/>
          <w:color w:val="auto"/>
          <w:kern w:val="0"/>
          <w:sz w:val="32"/>
          <w:szCs w:val="32"/>
        </w:rPr>
        <w:t>课题主持人所在单位</w:t>
      </w:r>
      <w:r>
        <w:rPr>
          <w:rFonts w:hint="eastAsia" w:ascii="仿宋" w:hAnsi="仿宋" w:eastAsia="仿宋" w:cs="仿宋"/>
          <w:color w:val="auto"/>
          <w:kern w:val="0"/>
          <w:sz w:val="32"/>
          <w:szCs w:val="32"/>
          <w:lang w:eastAsia="zh-CN"/>
        </w:rPr>
        <w:t>应</w:t>
      </w:r>
      <w:r>
        <w:rPr>
          <w:rFonts w:hint="eastAsia" w:ascii="仿宋" w:hAnsi="仿宋" w:eastAsia="仿宋" w:cs="仿宋"/>
          <w:color w:val="auto"/>
          <w:kern w:val="0"/>
          <w:sz w:val="32"/>
          <w:szCs w:val="32"/>
        </w:rPr>
        <w:t>给课题组划拨</w:t>
      </w:r>
      <w:r>
        <w:rPr>
          <w:rFonts w:hint="eastAsia" w:ascii="仿宋" w:hAnsi="仿宋" w:eastAsia="仿宋" w:cs="仿宋"/>
          <w:color w:val="auto"/>
          <w:kern w:val="0"/>
          <w:sz w:val="32"/>
          <w:szCs w:val="32"/>
          <w:lang w:eastAsia="zh-CN"/>
        </w:rPr>
        <w:t>相应保障</w:t>
      </w:r>
      <w:r>
        <w:rPr>
          <w:rFonts w:hint="eastAsia" w:ascii="仿宋" w:hAnsi="仿宋" w:eastAsia="仿宋" w:cs="仿宋"/>
          <w:color w:val="auto"/>
          <w:kern w:val="0"/>
          <w:sz w:val="32"/>
          <w:szCs w:val="32"/>
        </w:rPr>
        <w:t>研究</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经费。</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 w:cs="Times New Roman"/>
          <w:color w:val="auto"/>
          <w:kern w:val="0"/>
          <w:sz w:val="32"/>
          <w:szCs w:val="32"/>
        </w:rPr>
        <w:t>⒉</w:t>
      </w:r>
      <w:r>
        <w:rPr>
          <w:rFonts w:hint="eastAsia" w:ascii="仿宋" w:hAnsi="仿宋" w:eastAsia="仿宋" w:cs="仿宋"/>
          <w:color w:val="auto"/>
          <w:kern w:val="0"/>
          <w:sz w:val="32"/>
          <w:szCs w:val="32"/>
        </w:rPr>
        <w:t>重点课题</w:t>
      </w:r>
      <w:r>
        <w:rPr>
          <w:rFonts w:hint="eastAsia" w:ascii="仿宋" w:hAnsi="仿宋" w:eastAsia="仿宋" w:cs="仿宋"/>
          <w:color w:val="auto"/>
          <w:kern w:val="0"/>
          <w:sz w:val="32"/>
          <w:szCs w:val="32"/>
          <w:lang w:eastAsia="zh-CN"/>
        </w:rPr>
        <w:t>、专项课题、师范院校人员</w:t>
      </w:r>
      <w:r>
        <w:rPr>
          <w:rFonts w:hint="eastAsia" w:ascii="仿宋" w:hAnsi="仿宋" w:eastAsia="仿宋" w:cs="仿宋"/>
          <w:color w:val="auto"/>
          <w:kern w:val="0"/>
          <w:sz w:val="32"/>
          <w:szCs w:val="32"/>
        </w:rPr>
        <w:t>及市、县(区)教研员</w:t>
      </w:r>
      <w:r>
        <w:rPr>
          <w:rFonts w:hint="eastAsia" w:ascii="仿宋" w:hAnsi="仿宋" w:eastAsia="仿宋" w:cs="仿宋"/>
          <w:color w:val="auto"/>
          <w:kern w:val="0"/>
          <w:sz w:val="32"/>
          <w:szCs w:val="32"/>
          <w:lang w:eastAsia="zh-CN"/>
        </w:rPr>
        <w:t>作为</w:t>
      </w:r>
      <w:r>
        <w:rPr>
          <w:rFonts w:hint="eastAsia" w:ascii="仿宋" w:hAnsi="仿宋" w:eastAsia="仿宋" w:cs="仿宋"/>
          <w:color w:val="auto"/>
          <w:kern w:val="0"/>
          <w:sz w:val="32"/>
          <w:szCs w:val="32"/>
        </w:rPr>
        <w:t>主持人的课题开题论证、中期评估和结题验收等课题管理工作，由省</w:t>
      </w:r>
      <w:r>
        <w:rPr>
          <w:rFonts w:hint="eastAsia" w:ascii="仿宋" w:hAnsi="仿宋" w:eastAsia="仿宋" w:cs="仿宋"/>
          <w:color w:val="auto"/>
          <w:kern w:val="0"/>
          <w:sz w:val="32"/>
          <w:szCs w:val="32"/>
          <w:lang w:eastAsia="zh-CN"/>
        </w:rPr>
        <w:t>教科院</w:t>
      </w:r>
      <w:r>
        <w:rPr>
          <w:rFonts w:hint="eastAsia" w:ascii="仿宋" w:hAnsi="仿宋" w:eastAsia="仿宋" w:cs="仿宋"/>
          <w:color w:val="auto"/>
          <w:kern w:val="0"/>
          <w:sz w:val="32"/>
          <w:szCs w:val="32"/>
        </w:rPr>
        <w:t>教研室组织进行</w:t>
      </w:r>
      <w:r>
        <w:rPr>
          <w:rFonts w:hint="eastAsia" w:ascii="仿宋" w:hAnsi="仿宋" w:eastAsia="仿宋" w:cs="仿宋"/>
          <w:color w:val="auto"/>
          <w:kern w:val="0"/>
          <w:sz w:val="32"/>
          <w:szCs w:val="32"/>
          <w:lang w:eastAsia="zh-CN"/>
        </w:rPr>
        <w:t>，各设区市教研部门协助</w:t>
      </w:r>
      <w:r>
        <w:rPr>
          <w:rFonts w:hint="eastAsia" w:ascii="仿宋" w:hAnsi="仿宋" w:eastAsia="仿宋" w:cs="仿宋"/>
          <w:color w:val="auto"/>
          <w:kern w:val="0"/>
          <w:sz w:val="32"/>
          <w:szCs w:val="32"/>
        </w:rPr>
        <w:t>。立项课题的相关管理</w:t>
      </w:r>
      <w:r>
        <w:rPr>
          <w:rFonts w:hint="eastAsia" w:ascii="仿宋" w:hAnsi="仿宋" w:eastAsia="仿宋" w:cs="仿宋"/>
          <w:color w:val="auto"/>
          <w:kern w:val="0"/>
          <w:sz w:val="32"/>
          <w:szCs w:val="32"/>
          <w:lang w:eastAsia="zh-CN"/>
        </w:rPr>
        <w:t>及</w:t>
      </w:r>
      <w:r>
        <w:rPr>
          <w:rFonts w:hint="eastAsia" w:ascii="仿宋" w:hAnsi="仿宋" w:eastAsia="仿宋" w:cs="仿宋"/>
          <w:color w:val="auto"/>
          <w:kern w:val="0"/>
          <w:sz w:val="32"/>
          <w:szCs w:val="32"/>
        </w:rPr>
        <w:t>课题主持人的培训工作</w:t>
      </w:r>
      <w:r>
        <w:rPr>
          <w:rFonts w:hint="eastAsia" w:ascii="仿宋" w:hAnsi="仿宋" w:eastAsia="仿宋" w:cs="仿宋"/>
          <w:color w:val="auto"/>
          <w:kern w:val="0"/>
          <w:sz w:val="32"/>
          <w:szCs w:val="32"/>
          <w:lang w:eastAsia="zh-CN"/>
        </w:rPr>
        <w:t>委托</w:t>
      </w:r>
      <w:r>
        <w:rPr>
          <w:rFonts w:hint="eastAsia" w:ascii="仿宋" w:hAnsi="仿宋" w:eastAsia="仿宋" w:cs="仿宋"/>
          <w:color w:val="auto"/>
          <w:kern w:val="0"/>
          <w:sz w:val="32"/>
          <w:szCs w:val="32"/>
        </w:rPr>
        <w:t>各设区市教科院（教研室、教科研中心）负责。</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 w:cs="Times New Roman"/>
          <w:color w:val="auto"/>
          <w:kern w:val="0"/>
          <w:sz w:val="32"/>
          <w:szCs w:val="32"/>
        </w:rPr>
        <w:t>⒊</w:t>
      </w:r>
      <w:r>
        <w:rPr>
          <w:rFonts w:hint="eastAsia" w:ascii="仿宋" w:hAnsi="仿宋" w:eastAsia="仿宋" w:cs="仿宋"/>
          <w:color w:val="auto"/>
          <w:kern w:val="0"/>
          <w:sz w:val="32"/>
          <w:szCs w:val="32"/>
        </w:rPr>
        <w:t>各课题申报单位要规范课题的日常管理，强化课题的评审、开题、中期评估、</w:t>
      </w:r>
      <w:r>
        <w:rPr>
          <w:rFonts w:hint="eastAsia" w:ascii="仿宋" w:hAnsi="仿宋" w:eastAsia="仿宋" w:cs="仿宋"/>
          <w:color w:val="auto"/>
          <w:kern w:val="0"/>
          <w:sz w:val="32"/>
          <w:szCs w:val="32"/>
          <w:lang w:eastAsia="zh-CN"/>
        </w:rPr>
        <w:t>结题</w:t>
      </w:r>
      <w:r>
        <w:rPr>
          <w:rFonts w:hint="eastAsia" w:ascii="仿宋" w:hAnsi="仿宋" w:eastAsia="仿宋" w:cs="仿宋"/>
          <w:color w:val="auto"/>
          <w:kern w:val="0"/>
          <w:sz w:val="32"/>
          <w:szCs w:val="32"/>
        </w:rPr>
        <w:t>验收等工作，杜绝“两头紧，中间松”的现象，努力通过课题研究提升教育教学质量，促进学生、教师和学校共同发展。</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 w:cs="Times New Roman"/>
          <w:color w:val="auto"/>
          <w:kern w:val="0"/>
          <w:sz w:val="32"/>
          <w:szCs w:val="32"/>
        </w:rPr>
        <w:t>⒋</w:t>
      </w:r>
      <w:r>
        <w:rPr>
          <w:rFonts w:hint="eastAsia" w:ascii="仿宋" w:hAnsi="仿宋" w:eastAsia="仿宋" w:cs="仿宋"/>
          <w:color w:val="auto"/>
          <w:kern w:val="0"/>
          <w:sz w:val="32"/>
          <w:szCs w:val="32"/>
        </w:rPr>
        <w:t>本期课题研究周期为</w:t>
      </w:r>
      <w:r>
        <w:rPr>
          <w:rFonts w:hint="default" w:ascii="Times New Roman" w:hAnsi="Times New Roman" w:eastAsia="仿宋" w:cs="Times New Roman"/>
          <w:color w:val="auto"/>
          <w:kern w:val="0"/>
          <w:sz w:val="32"/>
          <w:szCs w:val="32"/>
        </w:rPr>
        <w:t>2-3</w:t>
      </w:r>
      <w:r>
        <w:rPr>
          <w:rFonts w:hint="eastAsia" w:ascii="仿宋" w:hAnsi="仿宋" w:eastAsia="仿宋" w:cs="仿宋"/>
          <w:color w:val="auto"/>
          <w:kern w:val="0"/>
          <w:sz w:val="32"/>
          <w:szCs w:val="32"/>
        </w:rPr>
        <w:t>年，要求在</w:t>
      </w:r>
      <w:r>
        <w:rPr>
          <w:rFonts w:hint="eastAsia" w:ascii="Times New Roman" w:hAnsi="Times New Roman" w:eastAsia="仿宋" w:cs="Times New Roman"/>
          <w:color w:val="auto"/>
          <w:kern w:val="0"/>
          <w:sz w:val="32"/>
          <w:szCs w:val="32"/>
        </w:rPr>
        <w:t>202</w:t>
      </w:r>
      <w:r>
        <w:rPr>
          <w:rFonts w:hint="eastAsia" w:ascii="Times New Roman" w:hAnsi="Times New Roman" w:eastAsia="仿宋" w:cs="Times New Roman"/>
          <w:color w:val="auto"/>
          <w:kern w:val="0"/>
          <w:sz w:val="32"/>
          <w:szCs w:val="32"/>
          <w:lang w:val="en-US" w:eastAsia="zh-CN"/>
        </w:rPr>
        <w:t>6</w:t>
      </w:r>
      <w:r>
        <w:rPr>
          <w:rFonts w:hint="eastAsia" w:ascii="Times New Roman" w:hAnsi="Times New Roman" w:eastAsia="仿宋" w:cs="Times New Roman"/>
          <w:color w:val="auto"/>
          <w:kern w:val="0"/>
          <w:sz w:val="32"/>
          <w:szCs w:val="32"/>
        </w:rPr>
        <w:t>年</w:t>
      </w:r>
      <w:r>
        <w:rPr>
          <w:rFonts w:hint="eastAsia" w:ascii="Times New Roman" w:hAnsi="Times New Roman" w:eastAsia="仿宋" w:cs="Times New Roman"/>
          <w:color w:val="auto"/>
          <w:kern w:val="0"/>
          <w:sz w:val="32"/>
          <w:szCs w:val="32"/>
          <w:lang w:val="en-US" w:eastAsia="zh-CN"/>
        </w:rPr>
        <w:t>6</w:t>
      </w:r>
      <w:r>
        <w:rPr>
          <w:rFonts w:hint="eastAsia" w:ascii="仿宋" w:hAnsi="仿宋" w:eastAsia="仿宋" w:cs="仿宋"/>
          <w:color w:val="auto"/>
          <w:kern w:val="0"/>
          <w:sz w:val="32"/>
          <w:szCs w:val="32"/>
        </w:rPr>
        <w:t>月底之前完成结题。</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default" w:ascii="Times New Roman" w:hAnsi="Times New Roman" w:eastAsia="仿宋" w:cs="Times New Roman"/>
          <w:color w:val="auto"/>
          <w:kern w:val="0"/>
          <w:sz w:val="32"/>
          <w:szCs w:val="32"/>
        </w:rPr>
        <w:t>⒌</w:t>
      </w:r>
      <w:r>
        <w:rPr>
          <w:rFonts w:hint="eastAsia" w:ascii="仿宋" w:hAnsi="仿宋" w:eastAsia="仿宋" w:cs="仿宋"/>
          <w:color w:val="auto"/>
          <w:kern w:val="0"/>
          <w:sz w:val="32"/>
          <w:szCs w:val="32"/>
        </w:rPr>
        <w:t>第</w:t>
      </w:r>
      <w:r>
        <w:rPr>
          <w:rFonts w:hint="eastAsia" w:ascii="仿宋" w:hAnsi="仿宋" w:eastAsia="仿宋" w:cs="仿宋"/>
          <w:color w:val="auto"/>
          <w:kern w:val="0"/>
          <w:sz w:val="32"/>
          <w:szCs w:val="32"/>
          <w:lang w:eastAsia="zh-CN"/>
        </w:rPr>
        <w:t>十五</w:t>
      </w:r>
      <w:r>
        <w:rPr>
          <w:rFonts w:hint="eastAsia" w:ascii="仿宋" w:hAnsi="仿宋" w:eastAsia="仿宋" w:cs="仿宋"/>
          <w:color w:val="auto"/>
          <w:kern w:val="0"/>
          <w:sz w:val="32"/>
          <w:szCs w:val="32"/>
        </w:rPr>
        <w:t>期课题的具体管理办法将在今年下半年与课题评审结果一并公布。</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、参考选题</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参考选题是我室提供的</w:t>
      </w:r>
      <w:r>
        <w:rPr>
          <w:rFonts w:hint="eastAsia" w:ascii="仿宋" w:hAnsi="仿宋" w:eastAsia="仿宋" w:cs="仿宋"/>
          <w:color w:val="auto"/>
          <w:kern w:val="0"/>
          <w:sz w:val="32"/>
          <w:szCs w:val="32"/>
        </w:rPr>
        <w:t>研究方向与范围</w:t>
      </w:r>
      <w:r>
        <w:rPr>
          <w:rFonts w:hint="eastAsia" w:ascii="仿宋" w:hAnsi="仿宋" w:eastAsia="仿宋" w:cs="仿宋"/>
          <w:color w:val="auto"/>
          <w:kern w:val="0"/>
          <w:sz w:val="32"/>
          <w:szCs w:val="32"/>
          <w:lang w:eastAsia="zh-CN"/>
        </w:rPr>
        <w:t>，只作为申报者</w:t>
      </w:r>
      <w:r>
        <w:rPr>
          <w:rFonts w:hint="eastAsia" w:ascii="仿宋" w:hAnsi="仿宋" w:eastAsia="仿宋" w:cs="仿宋"/>
          <w:color w:val="auto"/>
          <w:kern w:val="0"/>
          <w:sz w:val="32"/>
          <w:szCs w:val="32"/>
        </w:rPr>
        <w:t>课题选择的提示，不是具体的课题名称，</w:t>
      </w:r>
      <w:r>
        <w:rPr>
          <w:rFonts w:hint="eastAsia" w:ascii="仿宋" w:hAnsi="仿宋" w:eastAsia="仿宋" w:cs="仿宋"/>
          <w:color w:val="auto"/>
          <w:kern w:val="0"/>
          <w:sz w:val="32"/>
          <w:szCs w:val="32"/>
          <w:lang w:eastAsia="zh-CN"/>
        </w:rPr>
        <w:t>课题申报时仍</w:t>
      </w:r>
      <w:r>
        <w:rPr>
          <w:rFonts w:hint="eastAsia" w:ascii="仿宋" w:hAnsi="仿宋" w:eastAsia="仿宋" w:cs="仿宋"/>
          <w:color w:val="auto"/>
          <w:kern w:val="0"/>
          <w:sz w:val="32"/>
          <w:szCs w:val="32"/>
        </w:rPr>
        <w:t>需要研究者</w:t>
      </w:r>
      <w:r>
        <w:rPr>
          <w:rFonts w:hint="eastAsia" w:ascii="仿宋" w:hAnsi="仿宋" w:eastAsia="仿宋" w:cs="仿宋"/>
          <w:color w:val="auto"/>
          <w:kern w:val="0"/>
          <w:sz w:val="32"/>
          <w:szCs w:val="32"/>
          <w:lang w:eastAsia="zh-CN"/>
        </w:rPr>
        <w:t>围绕参考选题</w:t>
      </w:r>
      <w:r>
        <w:rPr>
          <w:rFonts w:hint="eastAsia" w:ascii="仿宋" w:hAnsi="仿宋" w:eastAsia="仿宋" w:cs="仿宋"/>
          <w:color w:val="auto"/>
          <w:kern w:val="0"/>
          <w:sz w:val="32"/>
          <w:szCs w:val="32"/>
        </w:rPr>
        <w:t>自拟课题名称。鼓励申请人根据研究兴趣和学术积累申报自选课题</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自选课题与</w:t>
      </w:r>
      <w:r>
        <w:rPr>
          <w:rFonts w:hint="eastAsia" w:ascii="仿宋" w:hAnsi="仿宋" w:eastAsia="仿宋" w:cs="仿宋"/>
          <w:color w:val="auto"/>
          <w:kern w:val="0"/>
          <w:sz w:val="32"/>
          <w:szCs w:val="32"/>
          <w:lang w:eastAsia="zh-CN"/>
        </w:rPr>
        <w:t>参考</w:t>
      </w:r>
      <w:r>
        <w:rPr>
          <w:rFonts w:hint="eastAsia" w:ascii="仿宋" w:hAnsi="仿宋" w:eastAsia="仿宋" w:cs="仿宋"/>
          <w:color w:val="auto"/>
          <w:kern w:val="0"/>
          <w:sz w:val="32"/>
          <w:szCs w:val="32"/>
        </w:rPr>
        <w:t>选题在评审程序、评审标准、立项指标、资助强度等方面同</w:t>
      </w:r>
      <w:r>
        <w:rPr>
          <w:rFonts w:hint="eastAsia" w:ascii="仿宋" w:hAnsi="仿宋" w:eastAsia="仿宋" w:cs="仿宋"/>
          <w:color w:val="auto"/>
          <w:kern w:val="0"/>
          <w:sz w:val="32"/>
          <w:szCs w:val="32"/>
          <w:lang w:eastAsia="zh-CN"/>
        </w:rPr>
        <w:t>等</w:t>
      </w:r>
      <w:r>
        <w:rPr>
          <w:rFonts w:hint="eastAsia" w:ascii="仿宋" w:hAnsi="仿宋" w:eastAsia="仿宋" w:cs="仿宋"/>
          <w:color w:val="auto"/>
          <w:kern w:val="0"/>
          <w:sz w:val="32"/>
          <w:szCs w:val="32"/>
        </w:rPr>
        <w:t>对待。所有</w:t>
      </w:r>
      <w:r>
        <w:rPr>
          <w:rFonts w:hint="eastAsia" w:ascii="仿宋" w:hAnsi="仿宋" w:eastAsia="仿宋" w:cs="仿宋"/>
          <w:color w:val="auto"/>
          <w:kern w:val="0"/>
          <w:sz w:val="32"/>
          <w:szCs w:val="32"/>
          <w:lang w:eastAsia="zh-CN"/>
        </w:rPr>
        <w:t>申报</w:t>
      </w:r>
      <w:r>
        <w:rPr>
          <w:rFonts w:hint="eastAsia" w:ascii="仿宋" w:hAnsi="仿宋" w:eastAsia="仿宋" w:cs="仿宋"/>
          <w:color w:val="auto"/>
          <w:kern w:val="0"/>
          <w:sz w:val="32"/>
          <w:szCs w:val="32"/>
        </w:rPr>
        <w:t>课题均</w:t>
      </w:r>
      <w:r>
        <w:rPr>
          <w:rFonts w:hint="eastAsia" w:ascii="仿宋" w:hAnsi="仿宋" w:eastAsia="仿宋" w:cs="仿宋"/>
          <w:color w:val="auto"/>
          <w:kern w:val="0"/>
          <w:sz w:val="32"/>
          <w:szCs w:val="32"/>
          <w:lang w:eastAsia="zh-CN"/>
        </w:rPr>
        <w:t>需</w:t>
      </w:r>
      <w:r>
        <w:rPr>
          <w:rFonts w:hint="eastAsia" w:ascii="仿宋" w:hAnsi="仿宋" w:eastAsia="仿宋" w:cs="仿宋"/>
          <w:color w:val="auto"/>
          <w:kern w:val="0"/>
          <w:sz w:val="32"/>
          <w:szCs w:val="32"/>
        </w:rPr>
        <w:t>填写《江苏省</w:t>
      </w:r>
      <w:r>
        <w:rPr>
          <w:rFonts w:hint="eastAsia" w:ascii="仿宋" w:hAnsi="仿宋" w:eastAsia="仿宋" w:cs="仿宋"/>
          <w:color w:val="auto"/>
          <w:kern w:val="0"/>
          <w:sz w:val="32"/>
          <w:szCs w:val="32"/>
          <w:lang w:eastAsia="zh-CN"/>
        </w:rPr>
        <w:t>教学研究</w:t>
      </w:r>
      <w:r>
        <w:rPr>
          <w:rFonts w:hint="eastAsia" w:ascii="仿宋" w:hAnsi="仿宋" w:eastAsia="仿宋" w:cs="仿宋"/>
          <w:color w:val="auto"/>
          <w:kern w:val="0"/>
          <w:sz w:val="32"/>
          <w:szCs w:val="32"/>
        </w:rPr>
        <w:t>课题申报评审书》。</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楷体" w:hAnsi="楷体" w:eastAsia="楷体" w:cs="楷体"/>
          <w:b w:val="0"/>
          <w:bCs w:val="0"/>
          <w:color w:val="auto"/>
          <w:kern w:val="0"/>
          <w:sz w:val="32"/>
          <w:szCs w:val="32"/>
          <w:lang w:eastAsia="zh-CN"/>
        </w:rPr>
      </w:pPr>
      <w:r>
        <w:rPr>
          <w:rFonts w:hint="eastAsia" w:ascii="楷体" w:hAnsi="楷体" w:eastAsia="楷体" w:cs="楷体"/>
          <w:b w:val="0"/>
          <w:bCs w:val="0"/>
          <w:color w:val="auto"/>
          <w:kern w:val="0"/>
          <w:sz w:val="32"/>
          <w:szCs w:val="32"/>
          <w:lang w:eastAsia="zh-CN"/>
        </w:rPr>
        <w:t>（一）重大研究方向：</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本期课题瞄准本省</w:t>
      </w:r>
      <w:r>
        <w:rPr>
          <w:rFonts w:hint="eastAsia" w:ascii="仿宋" w:hAnsi="仿宋" w:eastAsia="仿宋" w:cs="仿宋"/>
          <w:color w:val="auto"/>
          <w:kern w:val="0"/>
          <w:sz w:val="32"/>
          <w:szCs w:val="32"/>
        </w:rPr>
        <w:t>教育</w:t>
      </w:r>
      <w:r>
        <w:rPr>
          <w:rFonts w:hint="eastAsia" w:ascii="仿宋" w:hAnsi="仿宋" w:eastAsia="仿宋" w:cs="仿宋"/>
          <w:color w:val="auto"/>
          <w:kern w:val="0"/>
          <w:sz w:val="32"/>
          <w:szCs w:val="32"/>
          <w:lang w:eastAsia="zh-CN"/>
        </w:rPr>
        <w:t>教学</w:t>
      </w:r>
      <w:r>
        <w:rPr>
          <w:rFonts w:hint="eastAsia" w:ascii="仿宋" w:hAnsi="仿宋" w:eastAsia="仿宋" w:cs="仿宋"/>
          <w:color w:val="auto"/>
          <w:kern w:val="0"/>
          <w:sz w:val="32"/>
          <w:szCs w:val="32"/>
        </w:rPr>
        <w:t>发展</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热点、难点</w:t>
      </w:r>
      <w:r>
        <w:rPr>
          <w:rFonts w:hint="eastAsia" w:ascii="仿宋" w:hAnsi="仿宋" w:eastAsia="仿宋" w:cs="仿宋"/>
          <w:color w:val="auto"/>
          <w:kern w:val="0"/>
          <w:sz w:val="32"/>
          <w:szCs w:val="32"/>
          <w:lang w:eastAsia="zh-CN"/>
        </w:rPr>
        <w:t>、关键</w:t>
      </w:r>
      <w:r>
        <w:rPr>
          <w:rFonts w:hint="eastAsia" w:ascii="仿宋" w:hAnsi="仿宋" w:eastAsia="仿宋" w:cs="仿宋"/>
          <w:color w:val="auto"/>
          <w:kern w:val="0"/>
          <w:sz w:val="32"/>
          <w:szCs w:val="32"/>
        </w:rPr>
        <w:t>问题，重点围绕立德树人的落实机制</w:t>
      </w:r>
      <w:r>
        <w:rPr>
          <w:rFonts w:hint="eastAsia" w:ascii="仿宋" w:hAnsi="仿宋" w:eastAsia="仿宋" w:cs="仿宋"/>
          <w:color w:val="auto"/>
          <w:kern w:val="0"/>
          <w:sz w:val="32"/>
          <w:szCs w:val="32"/>
          <w:lang w:eastAsia="zh-CN"/>
        </w:rPr>
        <w:t>，基础</w:t>
      </w:r>
      <w:r>
        <w:rPr>
          <w:rFonts w:hint="eastAsia" w:ascii="仿宋" w:hAnsi="仿宋" w:eastAsia="仿宋" w:cs="仿宋"/>
          <w:color w:val="auto"/>
          <w:kern w:val="0"/>
          <w:sz w:val="32"/>
          <w:szCs w:val="32"/>
        </w:rPr>
        <w:t>教育</w:t>
      </w:r>
      <w:r>
        <w:rPr>
          <w:rFonts w:hint="eastAsia" w:ascii="仿宋" w:hAnsi="仿宋" w:eastAsia="仿宋" w:cs="仿宋"/>
          <w:color w:val="auto"/>
          <w:kern w:val="0"/>
          <w:sz w:val="32"/>
          <w:szCs w:val="32"/>
          <w:lang w:eastAsia="zh-CN"/>
        </w:rPr>
        <w:t>课程</w:t>
      </w:r>
      <w:r>
        <w:rPr>
          <w:rFonts w:hint="eastAsia" w:ascii="仿宋" w:hAnsi="仿宋" w:eastAsia="仿宋" w:cs="仿宋"/>
          <w:color w:val="auto"/>
          <w:kern w:val="0"/>
          <w:sz w:val="32"/>
          <w:szCs w:val="32"/>
        </w:rPr>
        <w:t>教学改革和教育教学质量</w:t>
      </w:r>
      <w:r>
        <w:rPr>
          <w:rFonts w:hint="eastAsia" w:ascii="仿宋" w:hAnsi="仿宋" w:eastAsia="仿宋" w:cs="仿宋"/>
          <w:color w:val="auto"/>
          <w:kern w:val="0"/>
          <w:sz w:val="32"/>
          <w:szCs w:val="32"/>
          <w:lang w:eastAsia="zh-CN"/>
        </w:rPr>
        <w:t>提升，新修订的</w:t>
      </w:r>
      <w:r>
        <w:rPr>
          <w:rFonts w:hint="eastAsia" w:ascii="仿宋" w:hAnsi="仿宋" w:eastAsia="仿宋" w:cs="仿宋"/>
          <w:color w:val="auto"/>
          <w:kern w:val="0"/>
          <w:sz w:val="32"/>
          <w:szCs w:val="32"/>
        </w:rPr>
        <w:t>义务教育</w:t>
      </w:r>
      <w:r>
        <w:rPr>
          <w:rFonts w:hint="eastAsia" w:ascii="仿宋" w:hAnsi="仿宋" w:eastAsia="仿宋" w:cs="仿宋"/>
          <w:color w:val="auto"/>
          <w:kern w:val="0"/>
          <w:sz w:val="32"/>
          <w:szCs w:val="32"/>
          <w:lang w:eastAsia="zh-CN"/>
        </w:rPr>
        <w:t>课程方案及课程标准实施，“双减”政策落地，</w:t>
      </w:r>
      <w:r>
        <w:rPr>
          <w:rFonts w:hint="eastAsia" w:ascii="仿宋" w:hAnsi="仿宋" w:eastAsia="仿宋" w:cs="仿宋"/>
          <w:color w:val="auto"/>
          <w:kern w:val="0"/>
          <w:sz w:val="32"/>
          <w:szCs w:val="32"/>
        </w:rPr>
        <w:t>高中</w:t>
      </w:r>
      <w:r>
        <w:rPr>
          <w:rFonts w:hint="eastAsia" w:ascii="仿宋" w:hAnsi="仿宋" w:eastAsia="仿宋" w:cs="仿宋"/>
          <w:color w:val="auto"/>
          <w:kern w:val="0"/>
          <w:sz w:val="32"/>
          <w:szCs w:val="32"/>
          <w:lang w:eastAsia="zh-CN"/>
        </w:rPr>
        <w:t>新课程新高考改革，学生核心素养发展与教师专业发展，课程思政及思政课程一体化，</w:t>
      </w:r>
      <w:r>
        <w:rPr>
          <w:rFonts w:hint="eastAsia" w:ascii="仿宋" w:hAnsi="仿宋" w:eastAsia="仿宋" w:cs="仿宋"/>
          <w:color w:val="auto"/>
          <w:kern w:val="0"/>
          <w:sz w:val="32"/>
          <w:szCs w:val="32"/>
        </w:rPr>
        <w:t>劳动教育</w:t>
      </w:r>
      <w:r>
        <w:rPr>
          <w:rFonts w:hint="eastAsia" w:ascii="仿宋" w:hAnsi="仿宋" w:eastAsia="仿宋" w:cs="仿宋"/>
          <w:color w:val="auto"/>
          <w:kern w:val="0"/>
          <w:sz w:val="32"/>
          <w:szCs w:val="32"/>
          <w:lang w:eastAsia="zh-CN"/>
        </w:rPr>
        <w:t>、中华优秀传统文化教育在学校的有效实施及评价体系研制，</w:t>
      </w:r>
      <w:r>
        <w:rPr>
          <w:rFonts w:hint="eastAsia" w:ascii="仿宋" w:hAnsi="仿宋" w:eastAsia="仿宋" w:cs="仿宋"/>
          <w:color w:val="auto"/>
          <w:kern w:val="0"/>
          <w:sz w:val="32"/>
          <w:szCs w:val="32"/>
        </w:rPr>
        <w:t>学前教育</w:t>
      </w:r>
      <w:r>
        <w:rPr>
          <w:rFonts w:hint="eastAsia" w:ascii="仿宋" w:hAnsi="仿宋" w:eastAsia="仿宋" w:cs="仿宋"/>
          <w:color w:val="auto"/>
          <w:kern w:val="0"/>
          <w:sz w:val="32"/>
          <w:szCs w:val="32"/>
          <w:lang w:eastAsia="zh-CN"/>
        </w:rPr>
        <w:t>保教质量提升等问题展开研究。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lang w:eastAsia="zh-CN"/>
        </w:rPr>
      </w:pPr>
      <w:r>
        <w:rPr>
          <w:rFonts w:hint="eastAsia" w:ascii="楷体" w:hAnsi="楷体" w:eastAsia="楷体" w:cs="楷体"/>
          <w:b w:val="0"/>
          <w:bCs w:val="0"/>
          <w:color w:val="auto"/>
          <w:kern w:val="0"/>
          <w:sz w:val="32"/>
          <w:szCs w:val="32"/>
          <w:lang w:eastAsia="zh-CN"/>
        </w:rPr>
        <w:t>（二）重点研究方向：</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default" w:ascii="Times New Roman" w:hAnsi="Times New Roman" w:eastAsia="仿宋" w:cs="Times New Roman"/>
          <w:b w:val="0"/>
          <w:bCs w:val="0"/>
          <w:color w:val="auto"/>
          <w:kern w:val="0"/>
          <w:sz w:val="32"/>
          <w:szCs w:val="32"/>
          <w:lang w:val="en-US" w:eastAsia="zh-CN"/>
        </w:rPr>
        <w:t>1.</w:t>
      </w:r>
      <w:r>
        <w:rPr>
          <w:rFonts w:hint="eastAsia" w:ascii="仿宋" w:hAnsi="仿宋" w:eastAsia="仿宋" w:cs="仿宋"/>
          <w:b/>
          <w:bCs/>
          <w:color w:val="auto"/>
          <w:kern w:val="0"/>
          <w:sz w:val="32"/>
          <w:szCs w:val="32"/>
        </w:rPr>
        <w:t>课程、教学与教材发展研究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学校</w:t>
      </w:r>
      <w:r>
        <w:rPr>
          <w:rFonts w:hint="eastAsia" w:ascii="仿宋" w:hAnsi="仿宋" w:eastAsia="仿宋" w:cs="仿宋"/>
          <w:color w:val="auto"/>
          <w:kern w:val="0"/>
          <w:sz w:val="32"/>
          <w:szCs w:val="32"/>
        </w:rPr>
        <w:t>课程的规划、开发、实施、管理与评价的研究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中小学</w:t>
      </w:r>
      <w:r>
        <w:rPr>
          <w:rFonts w:hint="eastAsia" w:ascii="仿宋" w:hAnsi="仿宋" w:eastAsia="仿宋" w:cs="仿宋"/>
          <w:color w:val="auto"/>
          <w:kern w:val="0"/>
          <w:sz w:val="32"/>
          <w:szCs w:val="32"/>
          <w:lang w:eastAsia="zh-CN"/>
        </w:rPr>
        <w:t>新</w:t>
      </w:r>
      <w:r>
        <w:rPr>
          <w:rFonts w:hint="eastAsia" w:ascii="仿宋" w:hAnsi="仿宋" w:eastAsia="仿宋" w:cs="仿宋"/>
          <w:color w:val="auto"/>
          <w:kern w:val="0"/>
          <w:sz w:val="32"/>
          <w:szCs w:val="32"/>
        </w:rPr>
        <w:t>课程方案和</w:t>
      </w:r>
      <w:r>
        <w:rPr>
          <w:rFonts w:hint="eastAsia" w:ascii="仿宋" w:hAnsi="仿宋" w:eastAsia="仿宋" w:cs="仿宋"/>
          <w:color w:val="auto"/>
          <w:kern w:val="0"/>
          <w:sz w:val="32"/>
          <w:szCs w:val="32"/>
          <w:lang w:eastAsia="zh-CN"/>
        </w:rPr>
        <w:t>新</w:t>
      </w:r>
      <w:r>
        <w:rPr>
          <w:rFonts w:hint="eastAsia" w:ascii="仿宋" w:hAnsi="仿宋" w:eastAsia="仿宋" w:cs="仿宋"/>
          <w:color w:val="auto"/>
          <w:kern w:val="0"/>
          <w:sz w:val="32"/>
          <w:szCs w:val="32"/>
        </w:rPr>
        <w:t>课程标准实施研究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校本课程开发与综合实践活动研究；</w:t>
      </w:r>
      <w:r>
        <w:rPr>
          <w:rFonts w:hint="eastAsia" w:ascii="仿宋" w:hAnsi="仿宋" w:eastAsia="仿宋" w:cs="仿宋"/>
          <w:color w:val="auto"/>
          <w:kern w:val="0"/>
          <w:sz w:val="32"/>
          <w:szCs w:val="32"/>
          <w:lang w:eastAsia="zh-CN"/>
        </w:rPr>
        <w:t>幼儿园</w:t>
      </w:r>
      <w:r>
        <w:rPr>
          <w:rFonts w:hint="eastAsia" w:ascii="仿宋" w:hAnsi="仿宋" w:eastAsia="仿宋" w:cs="仿宋"/>
          <w:color w:val="auto"/>
          <w:kern w:val="0"/>
          <w:sz w:val="32"/>
          <w:szCs w:val="32"/>
        </w:rPr>
        <w:t>课程游戏化的园本实践研究；学校特色课程与品牌课程的建设研究；基于课程标准的学科教学改革研究；教学模式的变革与创新研究；学习方式的变革与创新研究；教师与学生学习共同体的研究；</w:t>
      </w:r>
      <w:r>
        <w:rPr>
          <w:rFonts w:hint="eastAsia" w:ascii="仿宋" w:hAnsi="仿宋" w:eastAsia="仿宋" w:cs="仿宋"/>
          <w:color w:val="auto"/>
          <w:kern w:val="0"/>
          <w:sz w:val="32"/>
          <w:szCs w:val="32"/>
          <w:lang w:eastAsia="zh-CN"/>
        </w:rPr>
        <w:t>新课程下的</w:t>
      </w:r>
      <w:r>
        <w:rPr>
          <w:rFonts w:hint="eastAsia" w:ascii="仿宋" w:hAnsi="仿宋" w:eastAsia="仿宋" w:cs="仿宋"/>
          <w:color w:val="auto"/>
          <w:kern w:val="0"/>
          <w:sz w:val="32"/>
          <w:szCs w:val="32"/>
        </w:rPr>
        <w:t>教材</w:t>
      </w:r>
      <w:r>
        <w:rPr>
          <w:rFonts w:hint="eastAsia" w:ascii="仿宋" w:hAnsi="仿宋" w:eastAsia="仿宋" w:cs="仿宋"/>
          <w:color w:val="auto"/>
          <w:kern w:val="0"/>
          <w:sz w:val="32"/>
          <w:szCs w:val="32"/>
          <w:lang w:eastAsia="zh-CN"/>
        </w:rPr>
        <w:t>新</w:t>
      </w:r>
      <w:r>
        <w:rPr>
          <w:rFonts w:hint="eastAsia" w:ascii="仿宋" w:hAnsi="仿宋" w:eastAsia="仿宋" w:cs="仿宋"/>
          <w:color w:val="auto"/>
          <w:kern w:val="0"/>
          <w:sz w:val="32"/>
          <w:szCs w:val="32"/>
        </w:rPr>
        <w:t>发展研究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实验教学创新及评价体系研究；课程标准视域下的学科实验教学深化研究；</w:t>
      </w:r>
      <w:r>
        <w:rPr>
          <w:rFonts w:hint="eastAsia" w:ascii="仿宋" w:hAnsi="仿宋" w:eastAsia="仿宋" w:cs="仿宋"/>
          <w:color w:val="auto"/>
          <w:kern w:val="0"/>
          <w:sz w:val="32"/>
          <w:szCs w:val="32"/>
          <w:lang w:eastAsia="zh-CN"/>
        </w:rPr>
        <w:t>省教科院“义务教育各学科课程标准教学指南”使用情况研究；学生学习风格与个性发展研究。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eastAsia" w:ascii="Times New Roman" w:hAnsi="Times New Roman" w:eastAsia="仿宋" w:cs="Times New Roman"/>
          <w:b w:val="0"/>
          <w:bCs w:val="0"/>
          <w:color w:val="auto"/>
          <w:kern w:val="0"/>
          <w:sz w:val="32"/>
          <w:szCs w:val="32"/>
          <w:lang w:val="en-US" w:eastAsia="zh-CN"/>
        </w:rPr>
        <w:t>⒉</w:t>
      </w:r>
      <w:r>
        <w:rPr>
          <w:rFonts w:hint="eastAsia" w:ascii="仿宋" w:hAnsi="仿宋" w:eastAsia="仿宋" w:cs="仿宋"/>
          <w:b/>
          <w:bCs/>
          <w:color w:val="auto"/>
          <w:kern w:val="0"/>
          <w:sz w:val="32"/>
          <w:szCs w:val="32"/>
        </w:rPr>
        <w:t>综合问题研究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新</w:t>
      </w:r>
      <w:r>
        <w:rPr>
          <w:rFonts w:hint="eastAsia" w:ascii="仿宋" w:hAnsi="仿宋" w:eastAsia="仿宋" w:cs="仿宋"/>
          <w:color w:val="auto"/>
          <w:kern w:val="0"/>
          <w:sz w:val="32"/>
          <w:szCs w:val="32"/>
        </w:rPr>
        <w:t>时代教育新理念新思想新观点研究；</w:t>
      </w:r>
      <w:r>
        <w:rPr>
          <w:rFonts w:hint="eastAsia" w:ascii="仿宋" w:hAnsi="仿宋" w:eastAsia="仿宋" w:cs="仿宋"/>
          <w:color w:val="auto"/>
          <w:kern w:val="0"/>
          <w:sz w:val="32"/>
          <w:szCs w:val="32"/>
          <w:lang w:eastAsia="zh-CN"/>
        </w:rPr>
        <w:t>基础教育内涵项目建设研究</w:t>
      </w:r>
      <w:r>
        <w:rPr>
          <w:rFonts w:hint="eastAsia" w:ascii="仿宋" w:hAnsi="仿宋" w:eastAsia="仿宋" w:cs="仿宋"/>
          <w:color w:val="auto"/>
          <w:kern w:val="0"/>
          <w:sz w:val="32"/>
          <w:szCs w:val="32"/>
        </w:rPr>
        <w:t>；义务教育优质均衡</w:t>
      </w:r>
      <w:r>
        <w:rPr>
          <w:rFonts w:hint="eastAsia" w:ascii="仿宋" w:hAnsi="仿宋" w:eastAsia="仿宋" w:cs="仿宋"/>
          <w:color w:val="auto"/>
          <w:kern w:val="0"/>
          <w:sz w:val="32"/>
          <w:szCs w:val="32"/>
          <w:lang w:eastAsia="zh-CN"/>
        </w:rPr>
        <w:t>发展</w:t>
      </w:r>
      <w:r>
        <w:rPr>
          <w:rFonts w:hint="eastAsia" w:ascii="仿宋" w:hAnsi="仿宋" w:eastAsia="仿宋" w:cs="仿宋"/>
          <w:color w:val="auto"/>
          <w:kern w:val="0"/>
          <w:sz w:val="32"/>
          <w:szCs w:val="32"/>
        </w:rPr>
        <w:t>研究；</w:t>
      </w:r>
      <w:r>
        <w:rPr>
          <w:rFonts w:hint="eastAsia" w:ascii="仿宋" w:hAnsi="仿宋" w:eastAsia="仿宋" w:cs="仿宋"/>
          <w:color w:val="auto"/>
          <w:kern w:val="0"/>
          <w:sz w:val="32"/>
          <w:szCs w:val="32"/>
          <w:lang w:eastAsia="zh-CN"/>
        </w:rPr>
        <w:t>城乡教育一体化发展研究；“双减”工作实效性研究；</w:t>
      </w:r>
      <w:r>
        <w:rPr>
          <w:rFonts w:hint="eastAsia" w:ascii="仿宋" w:hAnsi="仿宋" w:eastAsia="仿宋" w:cs="仿宋"/>
          <w:color w:val="auto"/>
          <w:kern w:val="0"/>
          <w:sz w:val="32"/>
          <w:szCs w:val="32"/>
        </w:rPr>
        <w:t>民办教育发展的理论与实践研究；教育中介组织机制及监管研究；国内外基础教育比较研究；高效课堂的理论与实践研究；学生生存与适应社会发展能力研究；小班化教学研究；随迁子女受教育保障机制研究；脑科学与学生学习效率的研究；中小学生学习力提升研究；个性化作业设计研究；中小学国际交流与合作办学研究</w:t>
      </w:r>
      <w:r>
        <w:rPr>
          <w:rFonts w:hint="eastAsia" w:ascii="仿宋" w:hAnsi="仿宋" w:eastAsia="仿宋" w:cs="仿宋"/>
          <w:color w:val="auto"/>
          <w:kern w:val="0"/>
          <w:sz w:val="32"/>
          <w:szCs w:val="32"/>
          <w:lang w:eastAsia="zh-CN"/>
        </w:rPr>
        <w:t>；学区制发展研究；农村留守儿童教育研究</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eastAsia" w:ascii="Times New Roman" w:hAnsi="Times New Roman" w:eastAsia="仿宋" w:cs="Times New Roman"/>
          <w:b w:val="0"/>
          <w:bCs w:val="0"/>
          <w:color w:val="auto"/>
          <w:kern w:val="0"/>
          <w:sz w:val="32"/>
          <w:szCs w:val="32"/>
          <w:lang w:val="en-US" w:eastAsia="zh-CN"/>
        </w:rPr>
        <w:t>⒊</w:t>
      </w:r>
      <w:r>
        <w:rPr>
          <w:rFonts w:hint="eastAsia" w:ascii="仿宋" w:hAnsi="仿宋" w:eastAsia="仿宋" w:cs="仿宋"/>
          <w:b/>
          <w:bCs/>
          <w:color w:val="auto"/>
          <w:kern w:val="0"/>
          <w:sz w:val="32"/>
          <w:szCs w:val="32"/>
        </w:rPr>
        <w:t>学前教育及特殊教育研究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学前教育质量评估研究；</w:t>
      </w:r>
      <w:r>
        <w:rPr>
          <w:rFonts w:hint="default" w:ascii="Times New Roman" w:hAnsi="Times New Roman" w:eastAsia="仿宋" w:cs="Times New Roman"/>
          <w:color w:val="auto"/>
          <w:kern w:val="0"/>
          <w:sz w:val="32"/>
          <w:szCs w:val="32"/>
        </w:rPr>
        <w:t>3-6</w:t>
      </w:r>
      <w:r>
        <w:rPr>
          <w:rFonts w:hint="eastAsia" w:ascii="仿宋" w:hAnsi="仿宋" w:eastAsia="仿宋" w:cs="仿宋"/>
          <w:color w:val="auto"/>
          <w:kern w:val="0"/>
          <w:sz w:val="32"/>
          <w:szCs w:val="32"/>
        </w:rPr>
        <w:t>岁儿童学习与发展研究；幼小衔接教育研究；幼儿园安全管理研究；幼儿园营养膳食研究；新入园幼儿适应性指导研究；残疾学生早期融合教育研究；残障学生随班就读研究；残障学生功能补偿教育研究；特殊教育学校课程教学研究；特殊教育学校校园文化建设研究；学前教育办园体制与机制研究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eastAsia" w:ascii="Times New Roman" w:hAnsi="Times New Roman" w:eastAsia="仿宋" w:cs="Times New Roman"/>
          <w:b w:val="0"/>
          <w:bCs w:val="0"/>
          <w:color w:val="auto"/>
          <w:kern w:val="0"/>
          <w:sz w:val="32"/>
          <w:szCs w:val="32"/>
          <w:lang w:val="en-US" w:eastAsia="zh-CN"/>
        </w:rPr>
        <w:t>4.</w:t>
      </w:r>
      <w:r>
        <w:rPr>
          <w:rFonts w:hint="eastAsia" w:ascii="仿宋" w:hAnsi="仿宋" w:eastAsia="仿宋" w:cs="仿宋"/>
          <w:b/>
          <w:bCs/>
          <w:color w:val="auto"/>
          <w:kern w:val="0"/>
          <w:sz w:val="32"/>
          <w:szCs w:val="32"/>
        </w:rPr>
        <w:t>学校建设与特色发展研究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学校</w:t>
      </w:r>
      <w:r>
        <w:rPr>
          <w:rFonts w:hint="eastAsia" w:ascii="仿宋" w:hAnsi="仿宋" w:eastAsia="仿宋" w:cs="仿宋"/>
          <w:color w:val="auto"/>
          <w:kern w:val="0"/>
          <w:sz w:val="32"/>
          <w:szCs w:val="32"/>
        </w:rPr>
        <w:t>文化</w:t>
      </w:r>
      <w:r>
        <w:rPr>
          <w:rFonts w:hint="eastAsia" w:ascii="仿宋" w:hAnsi="仿宋" w:eastAsia="仿宋" w:cs="仿宋"/>
          <w:color w:val="auto"/>
          <w:kern w:val="0"/>
          <w:sz w:val="32"/>
          <w:szCs w:val="32"/>
          <w:lang w:eastAsia="zh-CN"/>
        </w:rPr>
        <w:t>与特色创建</w:t>
      </w:r>
      <w:r>
        <w:rPr>
          <w:rFonts w:hint="eastAsia" w:ascii="仿宋" w:hAnsi="仿宋" w:eastAsia="仿宋" w:cs="仿宋"/>
          <w:color w:val="auto"/>
          <w:kern w:val="0"/>
          <w:sz w:val="32"/>
          <w:szCs w:val="32"/>
        </w:rPr>
        <w:t>研究；</w:t>
      </w:r>
      <w:r>
        <w:rPr>
          <w:rFonts w:hint="eastAsia" w:ascii="仿宋" w:hAnsi="仿宋" w:eastAsia="仿宋" w:cs="仿宋"/>
          <w:color w:val="auto"/>
          <w:kern w:val="0"/>
          <w:sz w:val="32"/>
          <w:szCs w:val="32"/>
          <w:lang w:eastAsia="zh-CN"/>
        </w:rPr>
        <w:t>法制视野下学校体制及运行机制变革研究；基础教育集团化办学的政策设计和区域模式探索的研究；现代学校制度建设的创新研究；</w:t>
      </w:r>
      <w:r>
        <w:rPr>
          <w:rFonts w:hint="eastAsia" w:ascii="仿宋" w:hAnsi="仿宋" w:eastAsia="仿宋" w:cs="仿宋"/>
          <w:color w:val="auto"/>
          <w:kern w:val="0"/>
          <w:sz w:val="32"/>
          <w:szCs w:val="32"/>
        </w:rPr>
        <w:t>百年老校教育渊源与文化传承研究；学校</w:t>
      </w:r>
      <w:r>
        <w:rPr>
          <w:rFonts w:hint="eastAsia" w:ascii="仿宋" w:hAnsi="仿宋" w:eastAsia="仿宋" w:cs="仿宋"/>
          <w:color w:val="auto"/>
          <w:kern w:val="0"/>
          <w:sz w:val="32"/>
          <w:szCs w:val="32"/>
          <w:lang w:eastAsia="zh-CN"/>
        </w:rPr>
        <w:t>专用室</w:t>
      </w:r>
      <w:r>
        <w:rPr>
          <w:rFonts w:hint="eastAsia" w:ascii="仿宋" w:hAnsi="仿宋" w:eastAsia="仿宋" w:cs="仿宋"/>
          <w:color w:val="auto"/>
          <w:kern w:val="0"/>
          <w:sz w:val="32"/>
          <w:szCs w:val="32"/>
        </w:rPr>
        <w:t>建设、管理与高效使用研究；新时期中小学基层党建工作研究；共青团、少先队时代特色与活动创新研究；新时期全媒体与学校宣传工作研究等。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default" w:ascii="Times New Roman" w:hAnsi="Times New Roman" w:eastAsia="仿宋" w:cs="Times New Roman"/>
          <w:b w:val="0"/>
          <w:bCs w:val="0"/>
          <w:color w:val="auto"/>
          <w:kern w:val="0"/>
          <w:sz w:val="32"/>
          <w:szCs w:val="32"/>
        </w:rPr>
        <w:t>⒌</w:t>
      </w:r>
      <w:r>
        <w:rPr>
          <w:rFonts w:hint="eastAsia" w:ascii="仿宋" w:hAnsi="仿宋" w:eastAsia="仿宋" w:cs="仿宋"/>
          <w:b/>
          <w:bCs/>
          <w:color w:val="auto"/>
          <w:kern w:val="0"/>
          <w:sz w:val="32"/>
          <w:szCs w:val="32"/>
        </w:rPr>
        <w:t>德育与心理健康教育研究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培育和践行社会主义核心价值观研究；立德树人与学科教育教学</w:t>
      </w:r>
      <w:r>
        <w:rPr>
          <w:rFonts w:hint="eastAsia" w:ascii="仿宋" w:hAnsi="仿宋" w:eastAsia="仿宋" w:cs="仿宋"/>
          <w:color w:val="auto"/>
          <w:kern w:val="0"/>
          <w:sz w:val="32"/>
          <w:szCs w:val="32"/>
          <w:lang w:eastAsia="zh-CN"/>
        </w:rPr>
        <w:t>落实</w:t>
      </w:r>
      <w:r>
        <w:rPr>
          <w:rFonts w:hint="eastAsia" w:ascii="仿宋" w:hAnsi="仿宋" w:eastAsia="仿宋" w:cs="仿宋"/>
          <w:color w:val="auto"/>
          <w:kern w:val="0"/>
          <w:sz w:val="32"/>
          <w:szCs w:val="32"/>
        </w:rPr>
        <w:t>的研究；</w:t>
      </w:r>
      <w:r>
        <w:rPr>
          <w:rFonts w:hint="eastAsia" w:ascii="仿宋" w:hAnsi="仿宋" w:eastAsia="仿宋" w:cs="仿宋"/>
          <w:color w:val="auto"/>
          <w:kern w:val="0"/>
          <w:sz w:val="32"/>
          <w:szCs w:val="32"/>
          <w:lang w:eastAsia="zh-CN"/>
        </w:rPr>
        <w:t>课程思政及思政课程发展研究；学校德育活动创新研究；</w:t>
      </w:r>
      <w:r>
        <w:rPr>
          <w:rFonts w:hint="eastAsia" w:ascii="仿宋" w:hAnsi="仿宋" w:eastAsia="仿宋" w:cs="仿宋"/>
          <w:color w:val="auto"/>
          <w:kern w:val="0"/>
          <w:sz w:val="32"/>
          <w:szCs w:val="32"/>
        </w:rPr>
        <w:t>学生生命教育研究；学生道德成长与价值观形成的研究；网络环境下学生德育工作研究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心理健康教育与学科教学融合</w:t>
      </w:r>
      <w:r>
        <w:rPr>
          <w:rFonts w:hint="eastAsia" w:ascii="仿宋" w:hAnsi="仿宋" w:eastAsia="仿宋" w:cs="仿宋"/>
          <w:color w:val="auto"/>
          <w:kern w:val="0"/>
          <w:sz w:val="32"/>
          <w:szCs w:val="32"/>
          <w:lang w:eastAsia="zh-CN"/>
        </w:rPr>
        <w:t>及</w:t>
      </w:r>
      <w:r>
        <w:rPr>
          <w:rFonts w:hint="eastAsia" w:ascii="仿宋" w:hAnsi="仿宋" w:eastAsia="仿宋" w:cs="仿宋"/>
          <w:color w:val="auto"/>
          <w:kern w:val="0"/>
          <w:sz w:val="32"/>
          <w:szCs w:val="32"/>
        </w:rPr>
        <w:t>渗透研究；心理教育师资队伍建设研究；师生心理健康水平预警研究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留守儿童情感教育研究；运动干预心理问题研究等。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eastAsia" w:ascii="Times New Roman" w:hAnsi="Times New Roman" w:eastAsia="仿宋" w:cs="Times New Roman"/>
          <w:b w:val="0"/>
          <w:bCs w:val="0"/>
          <w:color w:val="auto"/>
          <w:kern w:val="0"/>
          <w:sz w:val="32"/>
          <w:szCs w:val="32"/>
          <w:lang w:val="en-US" w:eastAsia="zh-CN"/>
        </w:rPr>
        <w:t>⒍</w:t>
      </w:r>
      <w:r>
        <w:rPr>
          <w:rFonts w:hint="eastAsia" w:ascii="仿宋" w:hAnsi="仿宋" w:eastAsia="仿宋" w:cs="仿宋"/>
          <w:b/>
          <w:bCs/>
          <w:color w:val="auto"/>
          <w:kern w:val="0"/>
          <w:sz w:val="32"/>
          <w:szCs w:val="32"/>
        </w:rPr>
        <w:t>体育卫生艺术教育研究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青少年体质健康</w:t>
      </w:r>
      <w:r>
        <w:rPr>
          <w:rFonts w:hint="eastAsia" w:ascii="仿宋" w:hAnsi="仿宋" w:eastAsia="仿宋" w:cs="仿宋"/>
          <w:color w:val="auto"/>
          <w:kern w:val="0"/>
          <w:sz w:val="32"/>
          <w:szCs w:val="32"/>
          <w:lang w:eastAsia="zh-CN"/>
        </w:rPr>
        <w:t>提升</w:t>
      </w:r>
      <w:r>
        <w:rPr>
          <w:rFonts w:hint="eastAsia" w:ascii="仿宋" w:hAnsi="仿宋" w:eastAsia="仿宋" w:cs="仿宋"/>
          <w:color w:val="auto"/>
          <w:kern w:val="0"/>
          <w:sz w:val="32"/>
          <w:szCs w:val="32"/>
        </w:rPr>
        <w:t>研究；体育</w:t>
      </w:r>
      <w:r>
        <w:rPr>
          <w:rFonts w:hint="eastAsia" w:ascii="仿宋" w:hAnsi="仿宋" w:eastAsia="仿宋" w:cs="仿宋"/>
          <w:color w:val="auto"/>
          <w:kern w:val="0"/>
          <w:sz w:val="32"/>
          <w:szCs w:val="32"/>
          <w:lang w:eastAsia="zh-CN"/>
        </w:rPr>
        <w:t>个性化作业设计及实施研究</w:t>
      </w:r>
      <w:r>
        <w:rPr>
          <w:rFonts w:hint="eastAsia" w:ascii="仿宋" w:hAnsi="仿宋" w:eastAsia="仿宋" w:cs="仿宋"/>
          <w:color w:val="auto"/>
          <w:kern w:val="0"/>
          <w:sz w:val="32"/>
          <w:szCs w:val="32"/>
        </w:rPr>
        <w:t>；学校体育</w:t>
      </w:r>
      <w:r>
        <w:rPr>
          <w:rFonts w:hint="eastAsia" w:ascii="仿宋" w:hAnsi="仿宋" w:eastAsia="仿宋" w:cs="仿宋"/>
          <w:color w:val="auto"/>
          <w:kern w:val="0"/>
          <w:sz w:val="32"/>
          <w:szCs w:val="32"/>
          <w:lang w:eastAsia="zh-CN"/>
        </w:rPr>
        <w:t>设施高效能利用</w:t>
      </w:r>
      <w:r>
        <w:rPr>
          <w:rFonts w:hint="eastAsia" w:ascii="仿宋" w:hAnsi="仿宋" w:eastAsia="仿宋" w:cs="仿宋"/>
          <w:color w:val="auto"/>
          <w:kern w:val="0"/>
          <w:sz w:val="32"/>
          <w:szCs w:val="32"/>
        </w:rPr>
        <w:t>研究；校园足球</w:t>
      </w:r>
      <w:r>
        <w:rPr>
          <w:rFonts w:hint="eastAsia" w:ascii="仿宋" w:hAnsi="仿宋" w:eastAsia="仿宋" w:cs="仿宋"/>
          <w:color w:val="auto"/>
          <w:kern w:val="0"/>
          <w:sz w:val="32"/>
          <w:szCs w:val="32"/>
          <w:lang w:eastAsia="zh-CN"/>
        </w:rPr>
        <w:t>教学的</w:t>
      </w:r>
      <w:r>
        <w:rPr>
          <w:rFonts w:hint="eastAsia" w:ascii="仿宋" w:hAnsi="仿宋" w:eastAsia="仿宋" w:cs="仿宋"/>
          <w:color w:val="auto"/>
          <w:kern w:val="0"/>
          <w:sz w:val="32"/>
          <w:szCs w:val="32"/>
        </w:rPr>
        <w:t>理论与实践研究；学校美育工作</w:t>
      </w:r>
      <w:r>
        <w:rPr>
          <w:rFonts w:hint="eastAsia" w:ascii="仿宋" w:hAnsi="仿宋" w:eastAsia="仿宋" w:cs="仿宋"/>
          <w:color w:val="auto"/>
          <w:kern w:val="0"/>
          <w:sz w:val="32"/>
          <w:szCs w:val="32"/>
          <w:lang w:eastAsia="zh-CN"/>
        </w:rPr>
        <w:t>实效性</w:t>
      </w:r>
      <w:r>
        <w:rPr>
          <w:rFonts w:hint="eastAsia" w:ascii="仿宋" w:hAnsi="仿宋" w:eastAsia="仿宋" w:cs="仿宋"/>
          <w:color w:val="auto"/>
          <w:kern w:val="0"/>
          <w:sz w:val="32"/>
          <w:szCs w:val="32"/>
        </w:rPr>
        <w:t>研究；中小学体育艺术教学质量标准研究；学生艺术素质测评研究；体育、艺术教师职业标准的研究；</w:t>
      </w:r>
      <w:r>
        <w:rPr>
          <w:rFonts w:hint="eastAsia" w:ascii="仿宋" w:hAnsi="仿宋" w:eastAsia="仿宋" w:cs="仿宋"/>
          <w:color w:val="auto"/>
          <w:kern w:val="0"/>
          <w:sz w:val="32"/>
          <w:szCs w:val="32"/>
          <w:lang w:eastAsia="zh-CN"/>
        </w:rPr>
        <w:t>疫情</w:t>
      </w:r>
      <w:r>
        <w:rPr>
          <w:rFonts w:hint="eastAsia" w:ascii="仿宋" w:hAnsi="仿宋" w:eastAsia="仿宋" w:cs="仿宋"/>
          <w:color w:val="auto"/>
          <w:kern w:val="0"/>
          <w:sz w:val="32"/>
          <w:szCs w:val="32"/>
        </w:rPr>
        <w:t>防控与学生</w:t>
      </w:r>
      <w:r>
        <w:rPr>
          <w:rFonts w:hint="eastAsia" w:ascii="仿宋" w:hAnsi="仿宋" w:eastAsia="仿宋" w:cs="仿宋"/>
          <w:color w:val="auto"/>
          <w:kern w:val="0"/>
          <w:sz w:val="32"/>
          <w:szCs w:val="32"/>
          <w:lang w:eastAsia="zh-CN"/>
        </w:rPr>
        <w:t>疾病</w:t>
      </w:r>
      <w:r>
        <w:rPr>
          <w:rFonts w:hint="eastAsia" w:ascii="仿宋" w:hAnsi="仿宋" w:eastAsia="仿宋" w:cs="仿宋"/>
          <w:color w:val="auto"/>
          <w:kern w:val="0"/>
          <w:sz w:val="32"/>
          <w:szCs w:val="32"/>
        </w:rPr>
        <w:t>应急救治机制研究；学生近视眼防控研究；学生健康管理的理论与实践研究</w:t>
      </w:r>
      <w:r>
        <w:rPr>
          <w:rFonts w:hint="eastAsia" w:ascii="仿宋" w:hAnsi="仿宋" w:eastAsia="仿宋" w:cs="仿宋"/>
          <w:color w:val="auto"/>
          <w:kern w:val="0"/>
          <w:sz w:val="32"/>
          <w:szCs w:val="32"/>
          <w:lang w:eastAsia="zh-CN"/>
        </w:rPr>
        <w:t>；幼儿园、中小学安全防范工作机制研究</w:t>
      </w:r>
      <w:r>
        <w:rPr>
          <w:rFonts w:hint="eastAsia" w:ascii="仿宋" w:hAnsi="仿宋" w:eastAsia="仿宋" w:cs="仿宋"/>
          <w:color w:val="auto"/>
          <w:kern w:val="0"/>
          <w:sz w:val="32"/>
          <w:szCs w:val="32"/>
        </w:rPr>
        <w:t>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eastAsia" w:ascii="Times New Roman" w:hAnsi="Times New Roman" w:eastAsia="仿宋" w:cs="Times New Roman"/>
          <w:b w:val="0"/>
          <w:bCs w:val="0"/>
          <w:color w:val="auto"/>
          <w:kern w:val="0"/>
          <w:sz w:val="32"/>
          <w:szCs w:val="32"/>
          <w:lang w:val="en-US" w:eastAsia="zh-CN"/>
        </w:rPr>
        <w:t>7.</w:t>
      </w:r>
      <w:r>
        <w:rPr>
          <w:rFonts w:hint="eastAsia" w:ascii="仿宋" w:hAnsi="仿宋" w:eastAsia="仿宋" w:cs="仿宋"/>
          <w:b/>
          <w:bCs/>
          <w:color w:val="auto"/>
          <w:kern w:val="0"/>
          <w:sz w:val="32"/>
          <w:szCs w:val="32"/>
        </w:rPr>
        <w:t>教育教学管理与教育评价研究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现代学校制度建设的创新研究；</w:t>
      </w:r>
      <w:r>
        <w:rPr>
          <w:rFonts w:hint="eastAsia" w:ascii="仿宋" w:hAnsi="仿宋" w:eastAsia="仿宋" w:cs="仿宋"/>
          <w:color w:val="auto"/>
          <w:kern w:val="0"/>
          <w:sz w:val="32"/>
          <w:szCs w:val="32"/>
        </w:rPr>
        <w:t>校长领导力研究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新时代教育教学评价</w:t>
      </w:r>
      <w:r>
        <w:rPr>
          <w:rFonts w:hint="eastAsia" w:ascii="仿宋" w:hAnsi="仿宋" w:eastAsia="仿宋" w:cs="仿宋"/>
          <w:color w:val="auto"/>
          <w:kern w:val="0"/>
          <w:sz w:val="32"/>
          <w:szCs w:val="32"/>
          <w:lang w:eastAsia="zh-CN"/>
        </w:rPr>
        <w:t>新发展</w:t>
      </w:r>
      <w:r>
        <w:rPr>
          <w:rFonts w:hint="eastAsia" w:ascii="仿宋" w:hAnsi="仿宋" w:eastAsia="仿宋" w:cs="仿宋"/>
          <w:color w:val="auto"/>
          <w:kern w:val="0"/>
          <w:sz w:val="32"/>
          <w:szCs w:val="32"/>
        </w:rPr>
        <w:t>研究；教</w:t>
      </w:r>
      <w:r>
        <w:rPr>
          <w:rFonts w:hint="eastAsia" w:ascii="仿宋" w:hAnsi="仿宋" w:eastAsia="仿宋" w:cs="仿宋"/>
          <w:color w:val="auto"/>
          <w:kern w:val="0"/>
          <w:sz w:val="32"/>
          <w:szCs w:val="32"/>
          <w:lang w:eastAsia="zh-CN"/>
        </w:rPr>
        <w:t>科</w:t>
      </w:r>
      <w:r>
        <w:rPr>
          <w:rFonts w:hint="eastAsia" w:ascii="仿宋" w:hAnsi="仿宋" w:eastAsia="仿宋" w:cs="仿宋"/>
          <w:color w:val="auto"/>
          <w:kern w:val="0"/>
          <w:sz w:val="32"/>
          <w:szCs w:val="32"/>
        </w:rPr>
        <w:t>研</w:t>
      </w:r>
      <w:r>
        <w:rPr>
          <w:rFonts w:hint="eastAsia" w:ascii="仿宋" w:hAnsi="仿宋" w:eastAsia="仿宋" w:cs="仿宋"/>
          <w:color w:val="auto"/>
          <w:kern w:val="0"/>
          <w:sz w:val="32"/>
          <w:szCs w:val="32"/>
          <w:lang w:eastAsia="zh-CN"/>
        </w:rPr>
        <w:t>机构</w:t>
      </w:r>
      <w:r>
        <w:rPr>
          <w:rFonts w:hint="eastAsia" w:ascii="仿宋" w:hAnsi="仿宋" w:eastAsia="仿宋" w:cs="仿宋"/>
          <w:color w:val="auto"/>
          <w:kern w:val="0"/>
          <w:sz w:val="32"/>
          <w:szCs w:val="32"/>
        </w:rPr>
        <w:t>建设评价标准研究；学校教育教学质量评价体系</w:t>
      </w:r>
      <w:r>
        <w:rPr>
          <w:rFonts w:hint="eastAsia" w:ascii="仿宋" w:hAnsi="仿宋" w:eastAsia="仿宋" w:cs="仿宋"/>
          <w:color w:val="auto"/>
          <w:kern w:val="0"/>
          <w:sz w:val="32"/>
          <w:szCs w:val="32"/>
          <w:lang w:eastAsia="zh-CN"/>
        </w:rPr>
        <w:t>建构</w:t>
      </w:r>
      <w:r>
        <w:rPr>
          <w:rFonts w:hint="eastAsia" w:ascii="仿宋" w:hAnsi="仿宋" w:eastAsia="仿宋" w:cs="仿宋"/>
          <w:color w:val="auto"/>
          <w:kern w:val="0"/>
          <w:sz w:val="32"/>
          <w:szCs w:val="32"/>
        </w:rPr>
        <w:t>研究；新形势下中考、高考改革研究；学生综合素质评价体系研究；学科教学评价体系的研究</w:t>
      </w:r>
      <w:r>
        <w:rPr>
          <w:rFonts w:hint="eastAsia" w:ascii="仿宋" w:hAnsi="仿宋" w:eastAsia="仿宋" w:cs="仿宋"/>
          <w:color w:val="auto"/>
          <w:kern w:val="0"/>
          <w:sz w:val="32"/>
          <w:szCs w:val="32"/>
          <w:lang w:eastAsia="zh-CN"/>
        </w:rPr>
        <w:t>；教学评一体化研究</w:t>
      </w:r>
      <w:r>
        <w:rPr>
          <w:rFonts w:hint="eastAsia" w:ascii="仿宋" w:hAnsi="仿宋" w:eastAsia="仿宋" w:cs="仿宋"/>
          <w:color w:val="auto"/>
          <w:kern w:val="0"/>
          <w:sz w:val="32"/>
          <w:szCs w:val="32"/>
        </w:rPr>
        <w:t>等</w:t>
      </w:r>
      <w:r>
        <w:rPr>
          <w:rFonts w:hint="eastAsia" w:ascii="仿宋" w:hAnsi="仿宋" w:eastAsia="仿宋" w:cs="仿宋"/>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eastAsia" w:ascii="Times New Roman" w:hAnsi="Times New Roman" w:eastAsia="仿宋" w:cs="Times New Roman"/>
          <w:b w:val="0"/>
          <w:bCs w:val="0"/>
          <w:color w:val="auto"/>
          <w:kern w:val="0"/>
          <w:sz w:val="32"/>
          <w:szCs w:val="32"/>
          <w:lang w:val="en-US" w:eastAsia="zh-CN"/>
        </w:rPr>
        <w:t>8.</w:t>
      </w:r>
      <w:r>
        <w:rPr>
          <w:rFonts w:hint="eastAsia" w:ascii="仿宋" w:hAnsi="仿宋" w:eastAsia="仿宋" w:cs="仿宋"/>
          <w:b/>
          <w:bCs/>
          <w:color w:val="auto"/>
          <w:kern w:val="0"/>
          <w:sz w:val="32"/>
          <w:szCs w:val="32"/>
        </w:rPr>
        <w:t>教师</w:t>
      </w:r>
      <w:r>
        <w:rPr>
          <w:rFonts w:hint="eastAsia" w:ascii="仿宋" w:hAnsi="仿宋" w:eastAsia="仿宋" w:cs="仿宋"/>
          <w:b/>
          <w:bCs/>
          <w:color w:val="auto"/>
          <w:kern w:val="0"/>
          <w:sz w:val="32"/>
          <w:szCs w:val="32"/>
          <w:lang w:eastAsia="zh-CN"/>
        </w:rPr>
        <w:t>发展</w:t>
      </w:r>
      <w:r>
        <w:rPr>
          <w:rFonts w:hint="eastAsia" w:ascii="仿宋" w:hAnsi="仿宋" w:eastAsia="仿宋" w:cs="仿宋"/>
          <w:b/>
          <w:bCs/>
          <w:color w:val="auto"/>
          <w:kern w:val="0"/>
          <w:sz w:val="32"/>
          <w:szCs w:val="32"/>
        </w:rPr>
        <w:t>研究</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新时代教师队伍建设研究；新时期教师职业道德标准与能力标准的研究；教研员专业发展研究；中小学班主任专业化研究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区域教师流动与教育均衡发展研究；校长、园长专业化成长及培养机制研究；乡村教师研究；</w:t>
      </w:r>
      <w:r>
        <w:rPr>
          <w:rFonts w:hint="eastAsia" w:ascii="仿宋" w:hAnsi="仿宋" w:eastAsia="仿宋" w:cs="仿宋"/>
          <w:color w:val="auto"/>
          <w:kern w:val="0"/>
          <w:sz w:val="32"/>
          <w:szCs w:val="32"/>
          <w:lang w:eastAsia="zh-CN"/>
        </w:rPr>
        <w:t>乡</w:t>
      </w:r>
      <w:r>
        <w:rPr>
          <w:rFonts w:hint="eastAsia" w:ascii="仿宋" w:hAnsi="仿宋" w:eastAsia="仿宋" w:cs="仿宋"/>
          <w:color w:val="auto"/>
          <w:kern w:val="0"/>
          <w:sz w:val="32"/>
          <w:szCs w:val="32"/>
        </w:rPr>
        <w:t>村学校教师队伍建设</w:t>
      </w:r>
      <w:r>
        <w:rPr>
          <w:rFonts w:hint="eastAsia" w:ascii="仿宋" w:hAnsi="仿宋" w:eastAsia="仿宋" w:cs="仿宋"/>
          <w:color w:val="auto"/>
          <w:kern w:val="0"/>
          <w:sz w:val="32"/>
          <w:szCs w:val="32"/>
          <w:lang w:eastAsia="zh-CN"/>
        </w:rPr>
        <w:t>及</w:t>
      </w:r>
      <w:r>
        <w:rPr>
          <w:rFonts w:hint="eastAsia" w:ascii="仿宋" w:hAnsi="仿宋" w:eastAsia="仿宋" w:cs="仿宋"/>
          <w:color w:val="auto"/>
          <w:kern w:val="0"/>
          <w:sz w:val="32"/>
          <w:szCs w:val="32"/>
        </w:rPr>
        <w:t>专业发展支持系统构建研究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名教师、名校长培养</w:t>
      </w:r>
      <w:r>
        <w:rPr>
          <w:rFonts w:hint="eastAsia" w:ascii="仿宋" w:hAnsi="仿宋" w:eastAsia="仿宋" w:cs="仿宋"/>
          <w:color w:val="auto"/>
          <w:kern w:val="0"/>
          <w:sz w:val="32"/>
          <w:szCs w:val="32"/>
          <w:lang w:eastAsia="zh-CN"/>
        </w:rPr>
        <w:t>机制</w:t>
      </w:r>
      <w:r>
        <w:rPr>
          <w:rFonts w:hint="eastAsia" w:ascii="仿宋" w:hAnsi="仿宋" w:eastAsia="仿宋" w:cs="仿宋"/>
          <w:color w:val="auto"/>
          <w:kern w:val="0"/>
          <w:sz w:val="32"/>
          <w:szCs w:val="32"/>
        </w:rPr>
        <w:t>研究；</w:t>
      </w:r>
      <w:r>
        <w:rPr>
          <w:rFonts w:hint="eastAsia" w:ascii="仿宋" w:hAnsi="仿宋" w:eastAsia="仿宋" w:cs="仿宋"/>
          <w:color w:val="auto"/>
          <w:kern w:val="0"/>
          <w:sz w:val="32"/>
          <w:szCs w:val="32"/>
          <w:lang w:eastAsia="zh-CN"/>
        </w:rPr>
        <w:t>教师课程能力全面提升研究</w:t>
      </w:r>
      <w:r>
        <w:rPr>
          <w:rFonts w:hint="eastAsia" w:ascii="仿宋" w:hAnsi="仿宋" w:eastAsia="仿宋" w:cs="仿宋"/>
          <w:color w:val="auto"/>
          <w:kern w:val="0"/>
          <w:sz w:val="32"/>
          <w:szCs w:val="32"/>
        </w:rPr>
        <w:t>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rPr>
      </w:pPr>
      <w:r>
        <w:rPr>
          <w:rFonts w:hint="eastAsia" w:ascii="Times New Roman" w:hAnsi="Times New Roman" w:eastAsia="仿宋" w:cs="Times New Roman"/>
          <w:b w:val="0"/>
          <w:bCs w:val="0"/>
          <w:color w:val="auto"/>
          <w:kern w:val="0"/>
          <w:sz w:val="32"/>
          <w:szCs w:val="32"/>
          <w:lang w:val="en-US" w:eastAsia="zh-CN"/>
        </w:rPr>
        <w:t>9.</w:t>
      </w:r>
      <w:r>
        <w:rPr>
          <w:rFonts w:hint="eastAsia" w:ascii="仿宋" w:hAnsi="仿宋" w:eastAsia="仿宋" w:cs="仿宋"/>
          <w:b/>
          <w:bCs/>
          <w:color w:val="auto"/>
          <w:kern w:val="0"/>
          <w:sz w:val="32"/>
          <w:szCs w:val="32"/>
        </w:rPr>
        <w:t>学生发展研究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儿童文化与儿童发展研究；农村留守儿童教育研究；学生安全教育与生命教育的研究；中小学生素质发展现状、问题及其成因的研究；学生学习情感与学习态度研究；学生学习风格与学习差异研究；学生学习生活幸福感研究；问题学生/特殊需要学生/危机学生/优异学生研究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10.</w:t>
      </w:r>
      <w:r>
        <w:rPr>
          <w:rFonts w:hint="eastAsia" w:ascii="仿宋" w:hAnsi="仿宋" w:eastAsia="仿宋" w:cs="仿宋"/>
          <w:b/>
          <w:bCs/>
          <w:color w:val="auto"/>
          <w:kern w:val="0"/>
          <w:sz w:val="32"/>
          <w:szCs w:val="32"/>
          <w:lang w:val="en-US" w:eastAsia="zh-CN"/>
        </w:rPr>
        <w:t>教育质量监测研究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学前教育质量监测研究；义务教育质量监测研究；区域学校教育现代化监测研究；学生课业负担监控研究；考试与评价方式创新的研究；第三方教育评估与监测研究；基于测试分析的跟进式改革研究等。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b/>
          <w:bCs/>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11.</w:t>
      </w:r>
      <w:r>
        <w:rPr>
          <w:rFonts w:hint="eastAsia" w:ascii="仿宋" w:hAnsi="仿宋" w:eastAsia="仿宋" w:cs="仿宋"/>
          <w:b/>
          <w:bCs/>
          <w:color w:val="auto"/>
          <w:kern w:val="0"/>
          <w:sz w:val="32"/>
          <w:szCs w:val="32"/>
          <w:lang w:val="en-US" w:eastAsia="zh-CN"/>
        </w:rPr>
        <w:t>区域教学特色建设研究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区域本土化、原创性教育教学改革</w:t>
      </w:r>
      <w:r>
        <w:rPr>
          <w:rFonts w:hint="eastAsia" w:ascii="仿宋" w:hAnsi="仿宋" w:eastAsia="仿宋" w:cs="仿宋"/>
          <w:color w:val="auto"/>
          <w:kern w:val="0"/>
          <w:sz w:val="32"/>
          <w:szCs w:val="32"/>
          <w:lang w:val="en-US" w:eastAsia="zh-CN"/>
        </w:rPr>
        <w:t>研究；</w:t>
      </w:r>
      <w:r>
        <w:rPr>
          <w:rFonts w:hint="default" w:ascii="仿宋" w:hAnsi="仿宋" w:eastAsia="仿宋" w:cs="仿宋"/>
          <w:color w:val="auto"/>
          <w:kern w:val="0"/>
          <w:sz w:val="32"/>
          <w:szCs w:val="32"/>
          <w:lang w:val="en-US" w:eastAsia="zh-CN"/>
        </w:rPr>
        <w:t>区域扎根性教育教学理论</w:t>
      </w:r>
      <w:r>
        <w:rPr>
          <w:rFonts w:hint="eastAsia" w:ascii="仿宋" w:hAnsi="仿宋" w:eastAsia="仿宋" w:cs="仿宋"/>
          <w:color w:val="auto"/>
          <w:kern w:val="0"/>
          <w:sz w:val="32"/>
          <w:szCs w:val="32"/>
          <w:lang w:val="en-US" w:eastAsia="zh-CN"/>
        </w:rPr>
        <w:t>研究</w:t>
      </w:r>
      <w:r>
        <w:rPr>
          <w:rFonts w:hint="default" w:ascii="仿宋" w:hAnsi="仿宋" w:eastAsia="仿宋" w:cs="仿宋"/>
          <w:color w:val="auto"/>
          <w:kern w:val="0"/>
          <w:sz w:val="32"/>
          <w:szCs w:val="32"/>
          <w:lang w:val="en-US" w:eastAsia="zh-CN"/>
        </w:rPr>
        <w:t>；区域</w:t>
      </w:r>
      <w:r>
        <w:rPr>
          <w:rFonts w:hint="eastAsia" w:ascii="仿宋" w:hAnsi="仿宋" w:eastAsia="仿宋" w:cs="仿宋"/>
          <w:color w:val="auto"/>
          <w:kern w:val="0"/>
          <w:sz w:val="32"/>
          <w:szCs w:val="32"/>
          <w:lang w:val="en-US" w:eastAsia="zh-CN"/>
        </w:rPr>
        <w:t>教育教学</w:t>
      </w:r>
      <w:r>
        <w:rPr>
          <w:rFonts w:hint="default" w:ascii="仿宋" w:hAnsi="仿宋" w:eastAsia="仿宋" w:cs="仿宋"/>
          <w:color w:val="auto"/>
          <w:kern w:val="0"/>
          <w:sz w:val="32"/>
          <w:szCs w:val="32"/>
          <w:lang w:val="en-US" w:eastAsia="zh-CN"/>
        </w:rPr>
        <w:t>特色项目</w:t>
      </w:r>
      <w:r>
        <w:rPr>
          <w:rFonts w:hint="eastAsia" w:ascii="仿宋" w:hAnsi="仿宋" w:eastAsia="仿宋" w:cs="仿宋"/>
          <w:color w:val="auto"/>
          <w:kern w:val="0"/>
          <w:sz w:val="32"/>
          <w:szCs w:val="32"/>
          <w:lang w:val="en-US" w:eastAsia="zh-CN"/>
        </w:rPr>
        <w:t>推介与</w:t>
      </w:r>
      <w:r>
        <w:rPr>
          <w:rFonts w:hint="default" w:ascii="仿宋" w:hAnsi="仿宋" w:eastAsia="仿宋" w:cs="仿宋"/>
          <w:color w:val="auto"/>
          <w:kern w:val="0"/>
          <w:sz w:val="32"/>
          <w:szCs w:val="32"/>
          <w:lang w:val="en-US" w:eastAsia="zh-CN"/>
        </w:rPr>
        <w:t>辐射</w:t>
      </w:r>
      <w:r>
        <w:rPr>
          <w:rFonts w:hint="eastAsia" w:ascii="仿宋" w:hAnsi="仿宋" w:eastAsia="仿宋" w:cs="仿宋"/>
          <w:color w:val="auto"/>
          <w:kern w:val="0"/>
          <w:sz w:val="32"/>
          <w:szCs w:val="32"/>
          <w:lang w:val="en-US" w:eastAsia="zh-CN"/>
        </w:rPr>
        <w:t>研究等。</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b/>
          <w:bCs/>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12</w:t>
      </w:r>
      <w:r>
        <w:rPr>
          <w:rFonts w:hint="default" w:ascii="Times New Roman" w:hAnsi="Times New Roman" w:eastAsia="仿宋" w:cs="Times New Roman"/>
          <w:b w:val="0"/>
          <w:bCs w:val="0"/>
          <w:color w:val="auto"/>
          <w:kern w:val="0"/>
          <w:sz w:val="32"/>
          <w:szCs w:val="32"/>
          <w:lang w:val="en-US" w:eastAsia="zh-CN"/>
        </w:rPr>
        <w:t>.</w:t>
      </w:r>
      <w:r>
        <w:rPr>
          <w:rFonts w:hint="default" w:ascii="仿宋" w:hAnsi="仿宋" w:eastAsia="仿宋" w:cs="仿宋"/>
          <w:b/>
          <w:bCs/>
          <w:color w:val="auto"/>
          <w:kern w:val="0"/>
          <w:sz w:val="32"/>
          <w:szCs w:val="32"/>
          <w:lang w:val="en-US" w:eastAsia="zh-CN"/>
        </w:rPr>
        <w:t>教育信息化研究</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大数据与教学效益的研究；现代信息技术条件下课程教材和教学方式变革研究；大数据时代教师适应技术变革的策略研究；</w:t>
      </w:r>
      <w:r>
        <w:rPr>
          <w:rFonts w:hint="eastAsia" w:ascii="仿宋" w:hAnsi="仿宋" w:eastAsia="仿宋" w:cs="仿宋"/>
          <w:color w:val="auto"/>
          <w:kern w:val="0"/>
          <w:sz w:val="32"/>
          <w:szCs w:val="32"/>
          <w:lang w:val="en-US" w:eastAsia="zh-CN"/>
        </w:rPr>
        <w:t>后疫情时代线上与线下教学变革</w:t>
      </w:r>
      <w:r>
        <w:rPr>
          <w:rFonts w:hint="default" w:ascii="仿宋" w:hAnsi="仿宋" w:eastAsia="仿宋" w:cs="仿宋"/>
          <w:color w:val="auto"/>
          <w:kern w:val="0"/>
          <w:sz w:val="32"/>
          <w:szCs w:val="32"/>
          <w:lang w:val="en-US" w:eastAsia="zh-CN"/>
        </w:rPr>
        <w:t>研究；中小学生信息素养培育研究</w:t>
      </w:r>
      <w:r>
        <w:rPr>
          <w:rFonts w:hint="eastAsia" w:ascii="仿宋" w:hAnsi="仿宋" w:eastAsia="仿宋" w:cs="仿宋"/>
          <w:color w:val="auto"/>
          <w:kern w:val="0"/>
          <w:sz w:val="32"/>
          <w:szCs w:val="32"/>
          <w:lang w:val="en-US" w:eastAsia="zh-CN"/>
        </w:rPr>
        <w:t>；</w:t>
      </w:r>
      <w:r>
        <w:rPr>
          <w:rFonts w:hint="default" w:ascii="仿宋" w:hAnsi="仿宋" w:eastAsia="仿宋" w:cs="仿宋"/>
          <w:color w:val="auto"/>
          <w:kern w:val="0"/>
          <w:sz w:val="32"/>
          <w:szCs w:val="32"/>
          <w:lang w:val="en-US" w:eastAsia="zh-CN"/>
        </w:rPr>
        <w:t>区域信息资源库深度开发和综合利用的研究；网络课程开发和网络学习平台建设研究等。</w:t>
      </w:r>
    </w:p>
    <w:p>
      <w:pPr>
        <w:spacing w:line="560" w:lineRule="exact"/>
        <w:rPr>
          <w:rFonts w:hint="default" w:ascii="仿宋" w:hAnsi="仿宋" w:eastAsia="仿宋" w:cs="仿宋"/>
          <w:color w:val="auto"/>
          <w:kern w:val="0"/>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529129-C92D-4C0D-AF68-99270FD0E7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89A5795-165E-44AC-95A6-8E11D222E582}"/>
  </w:font>
  <w:font w:name="方正小标宋简体">
    <w:panose1 w:val="02000000000000000000"/>
    <w:charset w:val="86"/>
    <w:family w:val="script"/>
    <w:pitch w:val="default"/>
    <w:sig w:usb0="00000001" w:usb1="08000000" w:usb2="00000000" w:usb3="00000000" w:csb0="00040000" w:csb1="00000000"/>
    <w:embedRegular r:id="rId3" w:fontKey="{97501DE5-B232-4A49-BC03-7140873D71EE}"/>
  </w:font>
  <w:font w:name="仿宋">
    <w:panose1 w:val="02010609060101010101"/>
    <w:charset w:val="86"/>
    <w:family w:val="auto"/>
    <w:pitch w:val="default"/>
    <w:sig w:usb0="800002BF" w:usb1="38CF7CFA" w:usb2="00000016" w:usb3="00000000" w:csb0="00040001" w:csb1="00000000"/>
    <w:embedRegular r:id="rId4" w:fontKey="{99DCC551-F17B-4387-BA1F-A34E55699FE8}"/>
  </w:font>
  <w:font w:name="楷体">
    <w:panose1 w:val="02010609060101010101"/>
    <w:charset w:val="86"/>
    <w:family w:val="auto"/>
    <w:pitch w:val="default"/>
    <w:sig w:usb0="800002BF" w:usb1="38CF7CFA" w:usb2="00000016" w:usb3="00000000" w:csb0="00040001" w:csb1="00000000"/>
    <w:embedRegular r:id="rId5" w:fontKey="{AFA373D1-4FF5-46E2-BFED-750AE40954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DA1YmRlZmEzYjIwOWRkNWU4OGFkMjYzNTQ0ODkifQ=="/>
  </w:docVars>
  <w:rsids>
    <w:rsidRoot w:val="00000000"/>
    <w:rsid w:val="2A180335"/>
    <w:rsid w:val="3BD864BC"/>
    <w:rsid w:val="3C654B98"/>
    <w:rsid w:val="52A11713"/>
    <w:rsid w:val="56840398"/>
    <w:rsid w:val="724B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1"/>
    <w:pPr>
      <w:ind w:left="160"/>
    </w:pPr>
    <w:rPr>
      <w:rFonts w:ascii="宋体" w:hAnsi="宋体" w:eastAsia="宋体" w:cs="宋体"/>
      <w:sz w:val="32"/>
      <w:szCs w:val="32"/>
      <w:lang w:val="zh-CN" w:eastAsia="zh-CN" w:bidi="zh-CN"/>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4016</Words>
  <Characters>4053</Characters>
  <Lines>0</Lines>
  <Paragraphs>0</Paragraphs>
  <TotalTime>13</TotalTime>
  <ScaleCrop>false</ScaleCrop>
  <LinksUpToDate>false</LinksUpToDate>
  <CharactersWithSpaces>4053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2023-07-14T13:44:00Z</dcterms:created>
  <dc:creator>WJ</dc:creator>
  <cp:lastModifiedBy>Cherish</cp:lastModifiedBy>
  <dcterms:modified xsi:type="dcterms:W3CDTF">2023-07-19T01:25:48Z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E68835A7967C4CA7B76C2225407D341B_13</vt:lpwstr>
  </property>
</Properties>
</file>