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3</w:t>
      </w:r>
    </w:p>
    <w:p>
      <w:pPr>
        <w:spacing w:line="560" w:lineRule="exact"/>
        <w:rPr>
          <w:rFonts w:ascii="Times New Roman" w:hAnsi="Times New Roman" w:eastAsia="方正小标宋简体"/>
          <w:sz w:val="36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hint="eastAsia" w:ascii="Times New Roman" w:hAnsi="Times New Roman" w:eastAsia="方正小标宋简体"/>
          <w:sz w:val="36"/>
          <w:szCs w:val="44"/>
        </w:rPr>
        <w:t>学术诚信承诺书</w:t>
      </w:r>
    </w:p>
    <w:p>
      <w:pPr>
        <w:spacing w:line="560" w:lineRule="exact"/>
        <w:rPr>
          <w:rFonts w:eastAsia="仿宋_GB2312"/>
          <w:sz w:val="32"/>
          <w:szCs w:val="2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22"/>
        </w:rPr>
        <w:t>本人</w:t>
      </w:r>
      <w:r>
        <w:rPr>
          <w:rFonts w:hint="eastAsia" w:ascii="仿宋" w:hAnsi="仿宋" w:eastAsia="仿宋" w:cs="微软雅黑"/>
          <w:sz w:val="32"/>
          <w:szCs w:val="22"/>
        </w:rPr>
        <w:t>郑重承诺，向</w:t>
      </w:r>
      <w:r>
        <w:rPr>
          <w:rFonts w:ascii="仿宋" w:hAnsi="仿宋" w:eastAsia="仿宋" w:cs="Times New Roman"/>
          <w:sz w:val="32"/>
          <w:szCs w:val="22"/>
        </w:rPr>
        <w:t>2023</w:t>
      </w:r>
      <w:r>
        <w:rPr>
          <w:rFonts w:hint="eastAsia" w:ascii="仿宋" w:hAnsi="仿宋" w:eastAsia="仿宋"/>
          <w:sz w:val="32"/>
          <w:szCs w:val="22"/>
        </w:rPr>
        <w:t>年全省“师陶杯”教育科研论文评选活动提交的论文为原创作品，无抄袭、</w:t>
      </w:r>
      <w:r>
        <w:rPr>
          <w:rFonts w:hint="eastAsia" w:ascii="仿宋" w:hAnsi="仿宋" w:eastAsia="仿宋" w:cs="微软雅黑"/>
          <w:sz w:val="32"/>
          <w:szCs w:val="22"/>
        </w:rPr>
        <w:t>剽窃</w:t>
      </w:r>
      <w:r>
        <w:rPr>
          <w:rFonts w:hint="eastAsia" w:ascii="仿宋" w:hAnsi="仿宋" w:eastAsia="仿宋" w:cs="___WRD_EMBED_SUB_51"/>
          <w:sz w:val="32"/>
          <w:szCs w:val="22"/>
        </w:rPr>
        <w:t>行为</w:t>
      </w:r>
      <w:r>
        <w:rPr>
          <w:rFonts w:hint="eastAsia" w:ascii="仿宋" w:hAnsi="仿宋" w:eastAsia="仿宋"/>
          <w:sz w:val="32"/>
          <w:szCs w:val="22"/>
        </w:rPr>
        <w:t>，引用他人成果、数据已注明</w:t>
      </w:r>
      <w:r>
        <w:rPr>
          <w:rFonts w:hint="eastAsia" w:ascii="仿宋" w:hAnsi="仿宋" w:eastAsia="仿宋" w:cs="微软雅黑"/>
          <w:sz w:val="32"/>
          <w:szCs w:val="22"/>
        </w:rPr>
        <w:t>出处，不存在伪造、篡改数据等学术不端行为；论文未在国内外期刊公开发表；论文未参加过往年</w:t>
      </w:r>
      <w:r>
        <w:rPr>
          <w:rFonts w:ascii="仿宋" w:hAnsi="仿宋" w:eastAsia="仿宋" w:cs="Times New Roman"/>
          <w:sz w:val="32"/>
          <w:szCs w:val="32"/>
        </w:rPr>
        <w:t>“师陶杯”教育科研论文评选</w:t>
      </w:r>
      <w:r>
        <w:rPr>
          <w:rFonts w:hint="eastAsia" w:ascii="仿宋" w:hAnsi="仿宋" w:eastAsia="仿宋" w:cs="Times New Roman"/>
          <w:sz w:val="32"/>
          <w:szCs w:val="32"/>
        </w:rPr>
        <w:t>；论文署名和排序如实体现学术贡献。</w:t>
      </w: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承诺人：</w:t>
      </w:r>
    </w:p>
    <w:p>
      <w:pPr>
        <w:spacing w:line="560" w:lineRule="exact"/>
        <w:ind w:firstLine="5120" w:firstLineChars="1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日期：</w:t>
      </w: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51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513E3D0F"/>
    <w:rsid w:val="513E3D0F"/>
    <w:rsid w:val="5B4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2023-07-14T07:11:00Z</dcterms:created>
  <dc:creator>振宇</dc:creator>
  <cp:lastModifiedBy>Cherish</cp:lastModifiedBy>
  <dcterms:modified xsi:type="dcterms:W3CDTF">2023-07-19T01:31:08Z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A9508529712D42E6A454FDDE8843F3ED_13</vt:lpwstr>
  </property>
</Properties>
</file>