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0" w:firstLineChars="200"/>
        <w:jc w:val="center"/>
        <w:rPr>
          <w:rFonts w:ascii="黑体" w:hAnsi="黑体" w:eastAsia="黑体" w:cs="黑体"/>
          <w:b w:val="0"/>
          <w:i w:val="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i w:val="0"/>
          <w:sz w:val="32"/>
          <w:szCs w:val="32"/>
        </w:rPr>
        <w:t>2022-2023学年度第</w:t>
      </w:r>
      <w:r>
        <w:rPr>
          <w:rFonts w:hint="eastAsia" w:ascii="黑体" w:hAnsi="黑体" w:eastAsia="黑体" w:cs="黑体"/>
          <w:b w:val="0"/>
          <w:i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i w:val="0"/>
          <w:sz w:val="32"/>
          <w:szCs w:val="32"/>
        </w:rPr>
        <w:t>学期乐乐</w:t>
      </w:r>
      <w:r>
        <w:rPr>
          <w:rFonts w:hint="eastAsia" w:ascii="黑体" w:hAnsi="黑体" w:eastAsia="黑体" w:cs="黑体"/>
          <w:b w:val="0"/>
          <w:i w:val="0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i w:val="0"/>
          <w:sz w:val="32"/>
          <w:szCs w:val="32"/>
        </w:rPr>
        <w:t>班班务总结</w:t>
      </w:r>
    </w:p>
    <w:bookmarkEnd w:id="0"/>
    <w:p>
      <w:pPr>
        <w:spacing w:line="360" w:lineRule="auto"/>
        <w:ind w:firstLine="480" w:firstLineChars="200"/>
        <w:jc w:val="center"/>
        <w:rPr>
          <w:rFonts w:hint="eastAsia"/>
          <w:sz w:val="24"/>
          <w:szCs w:val="24"/>
        </w:rPr>
      </w:pPr>
      <w:r>
        <w:rPr>
          <w:rFonts w:hint="eastAsia" w:ascii="宋体" w:hAnsi="宋体" w:cs="宋体"/>
          <w:b w:val="0"/>
          <w:i w:val="0"/>
          <w:sz w:val="24"/>
          <w:szCs w:val="24"/>
        </w:rPr>
        <w:t>常州市新北区新港幼儿园</w:t>
      </w:r>
      <w:r>
        <w:rPr>
          <w:rFonts w:ascii="宋体" w:hAnsi="宋体" w:cs="宋体"/>
          <w:b w:val="0"/>
          <w:i w:val="0"/>
          <w:sz w:val="24"/>
          <w:szCs w:val="24"/>
        </w:rPr>
        <w:t xml:space="preserve">    </w:t>
      </w: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黄芬 孙紫凌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炎炎的夏日来到了,让所有人都盼望的暑假已在眼前,一学期繁忙而紧张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工作也将结束了。经过了一个美丽的春天，孩子们也像春天里的小树苗一样长高了，长大了，也更加懂事了，因为他们知道自己就要成为大班的哥哥姐姐了。回顾这一学期的工作，回顾和孩子们相处的每一天，有辛勤付出的汗水，也有成功欣慰的快乐。现将这点点滴滴做一个回顾总结，以此来反思不足，展望未来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班级大事件</w:t>
      </w:r>
    </w:p>
    <w:p>
      <w:pPr>
        <w:spacing w:line="360" w:lineRule="auto"/>
        <w:ind w:firstLine="480" w:firstLineChars="200"/>
        <w:rPr>
          <w:rFonts w:ascii="宋体" w:hAnsi="宋体" w:cs="宋体"/>
          <w:b w:val="0"/>
          <w:i w:val="0"/>
          <w:sz w:val="24"/>
          <w:szCs w:val="24"/>
        </w:rPr>
      </w:pPr>
      <w:r>
        <w:rPr>
          <w:rFonts w:hint="eastAsia" w:ascii="宋体" w:hAnsi="宋体" w:cs="宋体"/>
          <w:b w:val="0"/>
          <w:i w:val="0"/>
          <w:sz w:val="24"/>
          <w:szCs w:val="24"/>
        </w:rPr>
        <w:t>1.每周微型家长会，小组家长针对性交流更有效。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b w:val="0"/>
          <w:i w:val="0"/>
          <w:sz w:val="24"/>
          <w:szCs w:val="24"/>
        </w:rPr>
      </w:pPr>
      <w:r>
        <w:rPr>
          <w:rFonts w:hint="eastAsia" w:ascii="宋体" w:hAnsi="宋体" w:cs="宋体"/>
          <w:b w:val="0"/>
          <w:i w:val="0"/>
          <w:sz w:val="24"/>
          <w:szCs w:val="24"/>
        </w:rPr>
        <w:t>2.</w:t>
      </w: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民游</w:t>
      </w:r>
      <w:r>
        <w:rPr>
          <w:rFonts w:hint="eastAsia" w:ascii="宋体" w:hAnsi="宋体" w:cs="宋体"/>
          <w:b w:val="0"/>
          <w:i w:val="0"/>
          <w:sz w:val="24"/>
          <w:szCs w:val="24"/>
        </w:rPr>
        <w:t>爸妈进课堂，给孩子不一样的体验。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right="390" w:firstLine="480" w:firstLineChars="200"/>
        <w:jc w:val="both"/>
        <w:rPr>
          <w:rFonts w:hint="eastAsia" w:ascii="宋体" w:hAnsi="宋体" w:eastAsia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kern w:val="0"/>
          <w:sz w:val="24"/>
          <w:szCs w:val="24"/>
          <w:shd w:val="clear" w:fill="FFFFFF"/>
          <w:lang w:val="en-US" w:eastAsia="zh-CN" w:bidi="ar"/>
        </w:rPr>
        <w:t>“春之乐”运动节之中班级组亲子徒步活动，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让孩子们走进自然，感受春季的阳光，拓展视野，拉近亲子之间的情感交流，促进幼儿身心和谐发展。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b w:val="0"/>
          <w:i w:val="0"/>
          <w:sz w:val="24"/>
          <w:szCs w:val="24"/>
        </w:rPr>
      </w:pPr>
      <w:r>
        <w:rPr>
          <w:rFonts w:hint="eastAsia" w:ascii="宋体" w:hAnsi="宋体" w:cs="宋体"/>
          <w:b w:val="0"/>
          <w:i w:val="0"/>
          <w:sz w:val="24"/>
          <w:szCs w:val="24"/>
        </w:rPr>
        <w:t>4.消防演练活动，亲身体验更有成长价值。</w:t>
      </w:r>
    </w:p>
    <w:p>
      <w:pPr>
        <w:spacing w:line="360" w:lineRule="auto"/>
        <w:ind w:firstLine="480" w:firstLineChars="200"/>
        <w:rPr>
          <w:rFonts w:hint="default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b w:val="0"/>
          <w:i w:val="0"/>
          <w:sz w:val="24"/>
          <w:szCs w:val="24"/>
        </w:rPr>
        <w:t>.</w:t>
      </w: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休博园</w:t>
      </w:r>
      <w:r>
        <w:rPr>
          <w:rFonts w:hint="eastAsia" w:ascii="宋体" w:hAnsi="宋体" w:cs="宋体"/>
          <w:b w:val="0"/>
          <w:i w:val="0"/>
          <w:sz w:val="24"/>
          <w:szCs w:val="24"/>
        </w:rPr>
        <w:t>一日游</w:t>
      </w:r>
      <w:r>
        <w:rPr>
          <w:rFonts w:hint="eastAsia" w:ascii="宋体" w:hAnsi="宋体" w:cs="宋体"/>
          <w:b w:val="0"/>
          <w:i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和爸爸妈妈们一同走进春天，感受春天的气息和美丽。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6.“六一”风采展示活动，满载着对孩子的爱和美好期许。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7.中班“绿色成长礼”，让孩子感受成长的快乐和喜悦。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聚焦的工作——阅读能力的培养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经过小班一年的培养，中班幼儿有意注意的时间逐渐延长，观察能力和理解能力已有了一定的提高，但由于仍是具体形象思维占主导，因此独立阅读中的理解能力还是相对较弱的。具体表现为以下几个特点：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1.观察的有序性不够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不能很好地观察每一页画面上的人物与背景，很难理解关键性的故事情节。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2.逻辑思维能力不强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尽管中班幼儿已开始根据事物的表面属性概括分类，但思维过程常常呈现一种无序化的状态，表现在不能将前后画面联系起来形成对故事的整体理解，不能很好地根据前后画面想象补充故事发展中的空白点。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3.注意的稳定性不够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部分孩子仍未掌握翻书的基本顺序与方法，常常一下翻到后面，一下又倒回前面。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4.语言表达能力不强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尽管中班阶段幼儿的语言能力处在高速发展的阶段，但其中很多孩子依然会出现无法很好地表达心中想法的情况，常常是心里想得多，嘴里说不清。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现针对以上不足，浅谈我班的实操经验：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精选阅读材料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阅读材料的选择是影响孩子阅读兴趣的重要因素，尤其对于中班孩子而言，教师应更加用心地了解孩子阅读的现状和爱好，并精心挑选合适的阅读材料，这样才能进一步有效地激发孩子继续阅读的兴趣，并逐渐过渡到独立自主地完成简单的阅读过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巧设阅读提问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sz w:val="24"/>
          <w:szCs w:val="24"/>
        </w:rPr>
        <w:t>提问，是成人与孩子共同阅读并交流互动的重要方法之一。对于中班孩子而言，怎样的提问才是最为有效的呢?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　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1）“步步推进”式的提问。将复杂的情节点进行梳理，遵循由浅入深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auto"/>
        </w:rPr>
        <w:t>的教学规律，设计一连串有联系的提问，帮助孩子逐步深入理解，最终拨开云雾，理清头绪。如在阅读故事《第二块蛋糕》的第二个情节点时，我们可以这样一组提问来启发孩子思考：小动物们在干什么?他们为什么还要做蛋糕?这次小狐狸抢走了蛋糕，小动物们为什么都笑了呢?猜一猜，狐狸的下场会是怎样的呢?通过一连串的问题，有效分解了故事理解中的难点，不仅使不同能力的孩子最终都能理解这个故事的情节，更重要的是帮助孩子梳理了思绪，习得了有序思维的方式。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auto"/>
        </w:rPr>
        <w:t>　</w:t>
      </w:r>
      <w:r>
        <w:rPr>
          <w:rFonts w:hint="eastAsia" w:ascii="宋体" w:hAnsi="宋体" w:cs="宋体"/>
          <w:color w:val="auto"/>
          <w:spacing w:val="5"/>
          <w:sz w:val="24"/>
          <w:szCs w:val="24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auto"/>
        </w:rPr>
        <w:t>2）“天马行空”式的提问。考虑到中班幼儿仍然是具体形象思维占主导地位，因此，教师在阅读后的交流中，还是应以开放性的提问为主，提供给幼儿大胆讲述不同见解的机会。如图画故事《帽子床》中的提问“小老鼠看到了皮帽子会怎么样呢”，图画故事《大鳄鱼》中的提问“小猴知道了鳄鱼的诡计会怎么做呢”，等等。这类问题没有固定的答案，也就不会限制孩子的思维，而且幼儿可以根据自己的理解和已有经验，大胆地想象和猜测，并运用不同的方式来表达不同于他人的看法。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auto"/>
        </w:rPr>
        <w:t>　</w:t>
      </w:r>
      <w:r>
        <w:rPr>
          <w:rFonts w:hint="eastAsia" w:ascii="宋体" w:hAnsi="宋体" w:cs="宋体"/>
          <w:color w:val="auto"/>
          <w:spacing w:val="5"/>
          <w:sz w:val="24"/>
          <w:szCs w:val="24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auto"/>
        </w:rPr>
        <w:t>3）“旁敲侧击”式的提问。当孩子在理解图画故事情节的过程中遇到困难，无法继续顺着前一个问题推进阅读进程时，教师不妨换一个角度提出问题，让孩子寻找到另一种思考的途径，引发继续阅读的兴趣。如在阅读《克利的微笑》中，若直接问“为什么克利的模样没有变，可小动物们对他的态度却有了变化”，一定会让孩子们诧异，且不知所措。这时，不如先让孩子们比较小动物前后表情的变化，再比较小动物们两次语言的变化，最后再来理解小动物们前后心理的变化。之前的比较看似并不重要，其实是为之后的理解做了铺垫，也使孩子们学会了从不同角度去观察思考，并将这种思考与故事的前后画面联系起来，进一步理解故事内容。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auto"/>
          <w:lang w:val="en-US" w:eastAsia="zh-CN"/>
        </w:rPr>
        <w:t xml:space="preserve">  （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auto"/>
        </w:rPr>
        <w:t>4）“顺水推舟”式的提问。为了更好地发挥幼儿阅读学习的主动性、积极性，营造具有活力的阅读教学氛围，同时更为了培养幼儿自主学习、积极思维的习惯，不妨尝试让幼儿学会提问。如在共同理解故事的基础上，教师可以让幼儿说说“你还有什么看不懂的”“你还想知道些什么”，然后顺着孩子们提出的问题，以点带面，鼓励其他幼儿来解答问题。这样既能有效地激发师生互动、生生互动，融洽幼儿间的关系，又能引发幼儿进一步阅读的愿望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0" w:beforeAutospacing="0" w:after="0" w:afterAutospacing="0" w:line="360" w:lineRule="auto"/>
        <w:ind w:left="0" w:right="0" w:firstLine="480" w:firstLineChars="200"/>
        <w:jc w:val="left"/>
        <w:rPr>
          <w:color w:val="auto"/>
          <w:sz w:val="24"/>
          <w:szCs w:val="24"/>
          <w:shd w:val="clear" w:color="auto" w:fill="auto"/>
        </w:rPr>
      </w:pPr>
      <w:r>
        <w:rPr>
          <w:color w:val="auto"/>
          <w:sz w:val="24"/>
          <w:szCs w:val="24"/>
          <w:shd w:val="clear" w:color="auto" w:fill="auto"/>
        </w:rPr>
        <w:t>3</w:t>
      </w:r>
      <w:r>
        <w:rPr>
          <w:rFonts w:hint="eastAsia"/>
          <w:color w:val="auto"/>
          <w:sz w:val="24"/>
          <w:szCs w:val="24"/>
          <w:shd w:val="clear" w:color="auto" w:fill="auto"/>
          <w:lang w:eastAsia="zh-CN"/>
        </w:rPr>
        <w:t>.</w:t>
      </w:r>
      <w:r>
        <w:rPr>
          <w:color w:val="auto"/>
          <w:sz w:val="24"/>
          <w:szCs w:val="24"/>
          <w:shd w:val="clear" w:color="auto" w:fill="auto"/>
        </w:rPr>
        <w:t>善用教学工具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auto"/>
        </w:rPr>
        <w:t>　　我们在开展阅读活动时，常常运用以下一些工具来辅助教学。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color w:val="auto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auto"/>
        </w:rPr>
        <w:t>　</w:t>
      </w:r>
      <w:r>
        <w:rPr>
          <w:rFonts w:hint="eastAsia" w:cs="宋体"/>
          <w:color w:val="auto"/>
          <w:spacing w:val="5"/>
          <w:sz w:val="24"/>
          <w:szCs w:val="24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auto"/>
        </w:rPr>
        <w:t>1）视听多媒体教学。就是以计算机技术为主要教学媒体进行辅助教学活动的方式。即通过多媒体播放、情境表演等手段，增强幼儿的视听感受，从而帮助幼儿理解作品。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auto"/>
        </w:rPr>
        <w:t>　</w:t>
      </w:r>
      <w:r>
        <w:rPr>
          <w:rFonts w:hint="eastAsia" w:cs="宋体"/>
          <w:color w:val="auto"/>
          <w:spacing w:val="5"/>
          <w:sz w:val="24"/>
          <w:szCs w:val="24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auto"/>
        </w:rPr>
        <w:t>2）静态视频教学。就是将投影仪这一技术运用到阅读活动中，特别是在重点分析某一幅图片时，或是比较两幅、三幅图片时，其帮助阅读教学的功效更是显而易见。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auto"/>
        </w:rPr>
        <w:br w:type="textWrapping"/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auto"/>
        </w:rPr>
        <w:t>　</w:t>
      </w:r>
      <w:r>
        <w:rPr>
          <w:rFonts w:hint="eastAsia" w:cs="宋体"/>
          <w:color w:val="auto"/>
          <w:spacing w:val="5"/>
          <w:sz w:val="24"/>
          <w:szCs w:val="24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auto"/>
        </w:rPr>
        <w:t>3）语言表演教学。即将教材中的内容用儿歌、快板、朗读等不同形式的展示，让幼儿体会阅读的不同乐趣。还可以将故事以情景舞台剧的形式让孩子们分角色扮演，幼儿通过理解故事内容，上升到了表演，又从理解和表演中去体会角色的思想和情感，并联想到生活中的自己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sz w:val="24"/>
          <w:szCs w:val="24"/>
          <w:shd w:val="clear" w:color="auto" w:fill="auto"/>
        </w:rPr>
        <w:t>　　总之，中班幼儿早期阅读活动指导是在“以幼儿发展为本”的理念下开展的。教师应充分了解幼儿的阅读经验、兴趣需要和学习特点，为幼儿精选阅读材料，通过巧设提问、善用媒体、拓宽渠道等，帮助幼儿观察和理解阅读内容，掌握阅读的方法与技巧。同时，教师作为幼儿阅读学习过程中的启发者、指导者和合作者，还应尊重和落实幼儿在阅读学习中的主体地位，使每位幼儿成为阅读活动的主人，在主动参与的过程中体验阅读的快乐，实现阅读能力的提升和习惯的养成，成为真正的自主阅读者。</w:t>
      </w:r>
    </w:p>
    <w:p>
      <w:pPr>
        <w:pStyle w:val="2"/>
        <w:numPr>
          <w:ilvl w:val="0"/>
          <w:numId w:val="2"/>
        </w:numPr>
        <w:spacing w:line="360" w:lineRule="auto"/>
        <w:ind w:left="479" w:leftChars="228" w:firstLine="0" w:firstLineChars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努力的方向 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hAnsi="宋体" w:cs="宋体"/>
          <w:sz w:val="24"/>
          <w:szCs w:val="24"/>
          <w:lang w:val="en-US" w:eastAsia="zh-CN"/>
        </w:rPr>
        <w:t>1.进餐习惯有待提高</w:t>
      </w:r>
    </w:p>
    <w:p>
      <w:pPr>
        <w:pStyle w:val="2"/>
        <w:numPr>
          <w:ilvl w:val="0"/>
          <w:numId w:val="0"/>
        </w:numPr>
        <w:spacing w:line="360" w:lineRule="auto"/>
        <w:ind w:leftChars="228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个别幼儿挑食，有的不爱吃肉，有的不吃蔬菜，还有的幼儿不吃水果。</w:t>
      </w:r>
      <w:r>
        <w:rPr>
          <w:rFonts w:hint="eastAsia" w:hAnsi="宋体" w:cs="宋体"/>
          <w:sz w:val="24"/>
          <w:szCs w:val="24"/>
          <w:lang w:val="en-US" w:eastAsia="zh-CN"/>
        </w:rPr>
        <w:t>另</w:t>
      </w:r>
    </w:p>
    <w:p>
      <w:pPr>
        <w:pStyle w:val="2"/>
        <w:numPr>
          <w:ilvl w:val="0"/>
          <w:numId w:val="0"/>
        </w:num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外</w:t>
      </w:r>
      <w:r>
        <w:rPr>
          <w:rFonts w:ascii="宋体" w:hAnsi="宋体" w:eastAsia="宋体" w:cs="宋体"/>
          <w:sz w:val="24"/>
          <w:szCs w:val="24"/>
        </w:rPr>
        <w:t>一些幼儿进餐注意力不集中，速度慢，进餐习惯还有待改善。</w:t>
      </w:r>
    </w:p>
    <w:p>
      <w:pPr>
        <w:pStyle w:val="2"/>
        <w:numPr>
          <w:ilvl w:val="0"/>
          <w:numId w:val="3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部分幼儿在集体活动中缺乏专注力</w:t>
      </w:r>
    </w:p>
    <w:p>
      <w:pPr>
        <w:pStyle w:val="2"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hAnsi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在学习习惯上，</w:t>
      </w:r>
      <w:r>
        <w:rPr>
          <w:rFonts w:hint="eastAsia" w:hAnsi="宋体" w:cs="宋体"/>
          <w:sz w:val="24"/>
          <w:szCs w:val="24"/>
          <w:lang w:val="en-US" w:eastAsia="zh-CN"/>
        </w:rPr>
        <w:t>部分</w:t>
      </w:r>
      <w:r>
        <w:rPr>
          <w:rFonts w:ascii="宋体" w:hAnsi="宋体" w:eastAsia="宋体" w:cs="宋体"/>
          <w:sz w:val="24"/>
          <w:szCs w:val="24"/>
        </w:rPr>
        <w:t>幼儿注意力不集中</w:t>
      </w:r>
      <w:r>
        <w:rPr>
          <w:rFonts w:hint="eastAsia" w:hAnsi="宋体" w:cs="宋体"/>
          <w:sz w:val="24"/>
          <w:szCs w:val="24"/>
          <w:lang w:eastAsia="zh-CN"/>
        </w:rPr>
        <w:t>，</w:t>
      </w:r>
      <w:r>
        <w:rPr>
          <w:rFonts w:hint="eastAsia" w:hAnsi="宋体" w:cs="宋体"/>
          <w:sz w:val="24"/>
          <w:szCs w:val="24"/>
          <w:lang w:val="en-US" w:eastAsia="zh-CN"/>
        </w:rPr>
        <w:t>喜欢跟周围的小朋友讲悄悄话或者做小动作。在学习上缺乏独立思考的能力，有跟风的习惯。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hAnsi="宋体" w:cs="宋体"/>
          <w:sz w:val="24"/>
          <w:szCs w:val="24"/>
          <w:lang w:val="en-US" w:eastAsia="zh-CN"/>
        </w:rPr>
        <w:t xml:space="preserve">    3.注重家长资源的挖掘</w:t>
      </w:r>
    </w:p>
    <w:p>
      <w:pPr>
        <w:pStyle w:val="2"/>
        <w:numPr>
          <w:ilvl w:val="0"/>
          <w:numId w:val="0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注重做好与家长的日常交流工作，充分挖掘“家长资源”与幼儿共同收集与主题有关的资料，利用废旧材料制作玩教具。　　</w:t>
      </w:r>
    </w:p>
    <w:p>
      <w:pPr>
        <w:pStyle w:val="2"/>
        <w:numPr>
          <w:ilvl w:val="0"/>
          <w:numId w:val="0"/>
        </w:numPr>
        <w:spacing w:line="360" w:lineRule="auto"/>
        <w:ind w:firstLine="240" w:firstLineChars="100"/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hAnsi="宋体" w:cs="宋体"/>
          <w:b w:val="0"/>
          <w:bCs w:val="0"/>
          <w:sz w:val="24"/>
          <w:szCs w:val="24"/>
          <w:lang w:val="en-US" w:eastAsia="zh-CN"/>
        </w:rPr>
        <w:t xml:space="preserve">  在今后的工作中，我们将继续努力，不放松任何一个环节，扬长避短，将本学期做得不到位的工作加以改善，好的方面继续保持，相信经过我们三位老师的共同努力，本班工作将会做的越来越好，本班的幼儿也将得到更好的发展，取得更大的进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single" w:color="auto" w:sz="4" w:space="1"/>
      </w:pBdr>
      <w:wordWrap w:val="0"/>
      <w:jc w:val="right"/>
      <w:rPr>
        <w:rFonts w:cs="Times New Roman"/>
      </w:rPr>
    </w:pPr>
    <w:r>
      <w:rPr>
        <w:rFonts w:hint="eastAsia" w:cs="宋体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rFonts w:cs="Times New Roman"/>
      </w:rPr>
    </w:pPr>
    <w:r>
      <w:rPr>
        <w:rFonts w:cs="Times New Roman"/>
        <w:sz w:val="24"/>
        <w:szCs w:val="24"/>
      </w:rPr>
      <w:drawing>
        <wp:inline distT="0" distB="0" distL="114300" distR="114300">
          <wp:extent cx="371475" cy="250190"/>
          <wp:effectExtent l="0" t="0" r="9525" b="16510"/>
          <wp:docPr id="2" name="图片 1" descr="C:\Users\Administrator\Desktop\O(∩_∩)O哈哈~\IMG_20220810_133634.jpgIMG_20220810_1336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C:\Users\Administrator\Desktop\O(∩_∩)O哈哈~\IMG_20220810_133634.jpgIMG_20220810_133634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1475" cy="250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</w:t>
    </w:r>
    <w:r>
      <w:rPr>
        <w:rFonts w:hint="eastAsia"/>
      </w:rPr>
      <w:t xml:space="preserve">       </w:t>
    </w:r>
    <w:r>
      <w:rPr>
        <w:rFonts w:hint="eastAsia" w:cs="宋体"/>
      </w:rPr>
      <w:t>爱·润泽每一个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9A4C7D"/>
    <w:multiLevelType w:val="singleLevel"/>
    <w:tmpl w:val="9F9A4C7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0471D83"/>
    <w:multiLevelType w:val="singleLevel"/>
    <w:tmpl w:val="D0471D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0102FAD"/>
    <w:multiLevelType w:val="singleLevel"/>
    <w:tmpl w:val="30102FA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4YTczNDRjY2M4MDAzNDJhNDVkMDlkNTdlMzU0OWMifQ=="/>
  </w:docVars>
  <w:rsids>
    <w:rsidRoot w:val="001310D2"/>
    <w:rsid w:val="00006C76"/>
    <w:rsid w:val="00030B46"/>
    <w:rsid w:val="00035181"/>
    <w:rsid w:val="0005421D"/>
    <w:rsid w:val="000544B8"/>
    <w:rsid w:val="0006030E"/>
    <w:rsid w:val="00061805"/>
    <w:rsid w:val="000B1C39"/>
    <w:rsid w:val="000E3389"/>
    <w:rsid w:val="000F094E"/>
    <w:rsid w:val="00115F39"/>
    <w:rsid w:val="001310D2"/>
    <w:rsid w:val="00146723"/>
    <w:rsid w:val="001621AB"/>
    <w:rsid w:val="00163227"/>
    <w:rsid w:val="00167074"/>
    <w:rsid w:val="001725C1"/>
    <w:rsid w:val="00175474"/>
    <w:rsid w:val="00184599"/>
    <w:rsid w:val="00193BFA"/>
    <w:rsid w:val="00194E55"/>
    <w:rsid w:val="001E2B98"/>
    <w:rsid w:val="001E313B"/>
    <w:rsid w:val="00240648"/>
    <w:rsid w:val="0025182A"/>
    <w:rsid w:val="00266B12"/>
    <w:rsid w:val="002948F8"/>
    <w:rsid w:val="002B7C9D"/>
    <w:rsid w:val="002C18F0"/>
    <w:rsid w:val="00304513"/>
    <w:rsid w:val="00317DEF"/>
    <w:rsid w:val="003626F3"/>
    <w:rsid w:val="003B416A"/>
    <w:rsid w:val="003B60BB"/>
    <w:rsid w:val="00457B1E"/>
    <w:rsid w:val="004A4178"/>
    <w:rsid w:val="004D17AD"/>
    <w:rsid w:val="004D7B42"/>
    <w:rsid w:val="00517374"/>
    <w:rsid w:val="00544C57"/>
    <w:rsid w:val="005533AA"/>
    <w:rsid w:val="00553FED"/>
    <w:rsid w:val="005601A7"/>
    <w:rsid w:val="005610C4"/>
    <w:rsid w:val="005679F7"/>
    <w:rsid w:val="00583948"/>
    <w:rsid w:val="005E2EAB"/>
    <w:rsid w:val="00611924"/>
    <w:rsid w:val="006A20FC"/>
    <w:rsid w:val="006A7938"/>
    <w:rsid w:val="006B724C"/>
    <w:rsid w:val="006C01A4"/>
    <w:rsid w:val="00786448"/>
    <w:rsid w:val="007A6D0A"/>
    <w:rsid w:val="007B514C"/>
    <w:rsid w:val="007D5428"/>
    <w:rsid w:val="007E0176"/>
    <w:rsid w:val="00823BE2"/>
    <w:rsid w:val="00825A3F"/>
    <w:rsid w:val="0082656C"/>
    <w:rsid w:val="00887744"/>
    <w:rsid w:val="008A3923"/>
    <w:rsid w:val="008C5EB4"/>
    <w:rsid w:val="008D7275"/>
    <w:rsid w:val="009B5330"/>
    <w:rsid w:val="009E230B"/>
    <w:rsid w:val="009E66FE"/>
    <w:rsid w:val="00A04562"/>
    <w:rsid w:val="00A352DD"/>
    <w:rsid w:val="00A474A8"/>
    <w:rsid w:val="00A72CBA"/>
    <w:rsid w:val="00AA3BA6"/>
    <w:rsid w:val="00B167A1"/>
    <w:rsid w:val="00B331D0"/>
    <w:rsid w:val="00B37089"/>
    <w:rsid w:val="00B77079"/>
    <w:rsid w:val="00B9079F"/>
    <w:rsid w:val="00B918D6"/>
    <w:rsid w:val="00B9348B"/>
    <w:rsid w:val="00BA2B13"/>
    <w:rsid w:val="00BA5BBE"/>
    <w:rsid w:val="00BD3AEC"/>
    <w:rsid w:val="00BD5665"/>
    <w:rsid w:val="00BD639F"/>
    <w:rsid w:val="00C32A56"/>
    <w:rsid w:val="00C52A80"/>
    <w:rsid w:val="00C800EE"/>
    <w:rsid w:val="00CB4192"/>
    <w:rsid w:val="00CD784C"/>
    <w:rsid w:val="00D005CE"/>
    <w:rsid w:val="00D317A4"/>
    <w:rsid w:val="00D67874"/>
    <w:rsid w:val="00D75A66"/>
    <w:rsid w:val="00D8679C"/>
    <w:rsid w:val="00D94399"/>
    <w:rsid w:val="00DB230F"/>
    <w:rsid w:val="00DC6611"/>
    <w:rsid w:val="00DE5D0C"/>
    <w:rsid w:val="00E00D7D"/>
    <w:rsid w:val="00E23C1F"/>
    <w:rsid w:val="00E36B35"/>
    <w:rsid w:val="00E370BA"/>
    <w:rsid w:val="00E407BC"/>
    <w:rsid w:val="00E45657"/>
    <w:rsid w:val="00E62596"/>
    <w:rsid w:val="00E7259D"/>
    <w:rsid w:val="00E75B50"/>
    <w:rsid w:val="00EA5BFB"/>
    <w:rsid w:val="00F03D71"/>
    <w:rsid w:val="00F23849"/>
    <w:rsid w:val="00F34A27"/>
    <w:rsid w:val="00F5770C"/>
    <w:rsid w:val="00F90D11"/>
    <w:rsid w:val="00FA746E"/>
    <w:rsid w:val="00FB06B9"/>
    <w:rsid w:val="00FB1854"/>
    <w:rsid w:val="00FC340E"/>
    <w:rsid w:val="01D0379B"/>
    <w:rsid w:val="01D94898"/>
    <w:rsid w:val="04AA3CF2"/>
    <w:rsid w:val="04D734B4"/>
    <w:rsid w:val="06C044E0"/>
    <w:rsid w:val="0DD44809"/>
    <w:rsid w:val="0E876082"/>
    <w:rsid w:val="10E032E8"/>
    <w:rsid w:val="1BD7236C"/>
    <w:rsid w:val="1C2E1CC4"/>
    <w:rsid w:val="1E1E27C3"/>
    <w:rsid w:val="21FA3BAE"/>
    <w:rsid w:val="221B5442"/>
    <w:rsid w:val="22FA1177"/>
    <w:rsid w:val="23295A5C"/>
    <w:rsid w:val="254607CC"/>
    <w:rsid w:val="25C63ED1"/>
    <w:rsid w:val="27AF2625"/>
    <w:rsid w:val="29986A47"/>
    <w:rsid w:val="299D3C2A"/>
    <w:rsid w:val="303643A5"/>
    <w:rsid w:val="30BE4AAA"/>
    <w:rsid w:val="33BE317D"/>
    <w:rsid w:val="34E27220"/>
    <w:rsid w:val="36992896"/>
    <w:rsid w:val="3A441684"/>
    <w:rsid w:val="3B3B0144"/>
    <w:rsid w:val="3E546A69"/>
    <w:rsid w:val="40052C7A"/>
    <w:rsid w:val="421D3A8F"/>
    <w:rsid w:val="436B1B33"/>
    <w:rsid w:val="456C33F7"/>
    <w:rsid w:val="49185757"/>
    <w:rsid w:val="492E15B5"/>
    <w:rsid w:val="495F20EE"/>
    <w:rsid w:val="4CAB30EB"/>
    <w:rsid w:val="4D11563F"/>
    <w:rsid w:val="4D612A6A"/>
    <w:rsid w:val="4E934692"/>
    <w:rsid w:val="51C519BF"/>
    <w:rsid w:val="51D24809"/>
    <w:rsid w:val="52812B26"/>
    <w:rsid w:val="52F212B7"/>
    <w:rsid w:val="53AE5E14"/>
    <w:rsid w:val="55DF2C65"/>
    <w:rsid w:val="5874059B"/>
    <w:rsid w:val="599660CF"/>
    <w:rsid w:val="5CEB54DA"/>
    <w:rsid w:val="5EF03869"/>
    <w:rsid w:val="5FD51E57"/>
    <w:rsid w:val="5FDA664C"/>
    <w:rsid w:val="62D621BC"/>
    <w:rsid w:val="635B76A3"/>
    <w:rsid w:val="65271FE6"/>
    <w:rsid w:val="6633745F"/>
    <w:rsid w:val="664902A2"/>
    <w:rsid w:val="67CD5B63"/>
    <w:rsid w:val="687F4558"/>
    <w:rsid w:val="68AA11CF"/>
    <w:rsid w:val="6AA42016"/>
    <w:rsid w:val="6CA05E2E"/>
    <w:rsid w:val="6E01206C"/>
    <w:rsid w:val="70FB5D8C"/>
    <w:rsid w:val="720341CC"/>
    <w:rsid w:val="72634451"/>
    <w:rsid w:val="76CB1A45"/>
    <w:rsid w:val="77926C45"/>
    <w:rsid w:val="77C62B1F"/>
    <w:rsid w:val="77E42911"/>
    <w:rsid w:val="7A3B5A0D"/>
    <w:rsid w:val="7BC544DC"/>
    <w:rsid w:val="7D8F0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5">
    <w:name w:val="header"/>
    <w:basedOn w:val="1"/>
    <w:link w:val="13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locked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Strong"/>
    <w:basedOn w:val="9"/>
    <w:qFormat/>
    <w:locked/>
    <w:uiPriority w:val="0"/>
    <w:rPr>
      <w:b/>
    </w:rPr>
  </w:style>
  <w:style w:type="character" w:customStyle="1" w:styleId="11">
    <w:name w:val="批注框文本 字符"/>
    <w:basedOn w:val="9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9"/>
    <w:link w:val="4"/>
    <w:qFormat/>
    <w:locked/>
    <w:uiPriority w:val="99"/>
    <w:rPr>
      <w:sz w:val="18"/>
      <w:szCs w:val="18"/>
    </w:rPr>
  </w:style>
  <w:style w:type="character" w:customStyle="1" w:styleId="13">
    <w:name w:val="页眉 字符"/>
    <w:basedOn w:val="9"/>
    <w:link w:val="5"/>
    <w:semiHidden/>
    <w:qFormat/>
    <w:locked/>
    <w:uiPriority w:val="99"/>
    <w:rPr>
      <w:sz w:val="18"/>
      <w:szCs w:val="18"/>
    </w:rPr>
  </w:style>
  <w:style w:type="paragraph" w:customStyle="1" w:styleId="14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paragraph" w:styleId="16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7">
    <w:name w:val="reader-word-layer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410</Words>
  <Characters>418</Characters>
  <Lines>4</Lines>
  <Paragraphs>1</Paragraphs>
  <TotalTime>0</TotalTime>
  <ScaleCrop>false</ScaleCrop>
  <LinksUpToDate>false</LinksUpToDate>
  <CharactersWithSpaces>433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2019-02-10T07:20:00Z</dcterms:created>
  <dc:creator>admin</dc:creator>
  <cp:lastModifiedBy>Administrator</cp:lastModifiedBy>
  <cp:lastPrinted>2023-06-14T03:53:00Z</cp:lastPrinted>
  <dcterms:modified xsi:type="dcterms:W3CDTF">2023-06-15T01:54:46Z</dcterms:modified>
  <dc:title>常州市新北区滨江豪园幼儿园教学活动设计表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A945C329997B4DFE8E6C3EA27E200486_13</vt:lpwstr>
  </property>
</Properties>
</file>