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宋体" w:cs="宋体"/>
          <w:b/>
          <w:sz w:val="24"/>
          <w:szCs w:val="24"/>
        </w:rPr>
      </w:pPr>
      <w:bookmarkStart w:id="0" w:name="_Hlk111841366"/>
      <w:r>
        <w:rPr>
          <w:rFonts w:hint="eastAsia" w:ascii="Times New Roman" w:hAnsi="Times New Roman" w:eastAsia="宋体" w:cs="宋体"/>
          <w:b/>
          <w:sz w:val="24"/>
          <w:szCs w:val="24"/>
        </w:rPr>
        <w:t>课题《问题导学模式在高中数学教学中的实践研究》阶段研究计划</w:t>
      </w:r>
    </w:p>
    <w:p>
      <w:pPr>
        <w:spacing w:line="350" w:lineRule="exact"/>
        <w:jc w:val="center"/>
        <w:rPr>
          <w:rFonts w:ascii="Times New Roman" w:hAnsi="Times New Roman" w:eastAsia="宋体" w:cs="宋体"/>
          <w:b/>
          <w:sz w:val="28"/>
          <w:szCs w:val="28"/>
        </w:rPr>
      </w:pPr>
      <w:r>
        <w:rPr>
          <w:rFonts w:hint="eastAsia" w:ascii="Times New Roman" w:hAnsi="Times New Roman" w:eastAsia="宋体" w:cs="宋体"/>
          <w:b/>
          <w:sz w:val="28"/>
          <w:szCs w:val="28"/>
        </w:rPr>
        <w:t>（</w:t>
      </w:r>
      <w:r>
        <w:rPr>
          <w:rFonts w:hint="eastAsia" w:ascii="Times New Roman" w:hAnsi="Times New Roman" w:eastAsia="宋体" w:cs="宋体"/>
          <w:sz w:val="28"/>
          <w:szCs w:val="28"/>
        </w:rPr>
        <w:t>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8"/>
          <w:szCs w:val="28"/>
        </w:rPr>
        <w:t>月-202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  <w:r>
        <w:rPr>
          <w:rFonts w:hint="eastAsia" w:ascii="Times New Roman" w:hAnsi="Times New Roman" w:eastAsia="宋体" w:cs="宋体"/>
          <w:b/>
          <w:sz w:val="28"/>
          <w:szCs w:val="28"/>
        </w:rPr>
        <w:t>）</w:t>
      </w:r>
    </w:p>
    <w:p>
      <w:pPr>
        <w:spacing w:line="350" w:lineRule="exact"/>
        <w:jc w:val="center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执笔：     202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sz w:val="24"/>
          <w:szCs w:val="24"/>
        </w:rPr>
        <w:t>月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一、研究思路</w:t>
      </w:r>
    </w:p>
    <w:p>
      <w:pPr>
        <w:tabs>
          <w:tab w:val="left" w:pos="180"/>
        </w:tabs>
        <w:spacing w:line="350" w:lineRule="exact"/>
        <w:ind w:firstLine="540" w:firstLineChars="225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本课题以“问题导学法”的教学模式为基础，注重在现有的高中数学教学中发现问题，并分析这些问题的成因，最后将“问题导学法”教学模式应用在高中数学教学实践当中，反思数学教学当中的缺陷，并且针对问题提出解决的方法及应用策略，对所得到的经验进行整合，形成系统性的理论，从而为以后的高中数学教学中问题导学研究提供借鉴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二、工作重点</w:t>
      </w:r>
    </w:p>
    <w:bookmarkEnd w:id="0"/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根据课题的研究方案，制定各子课题的实施计划，全面启动课题研究。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（1）组织成员开展文献研究。围绕问题导学教学模式主题，查找以“数学问题”、“问题导学”、“教学模式”为重点的文献资料，并对文献资料进行整理汇总，为后续研究提供理论基础。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（2）组织成员开展调查研究。围绕问题导学教学模式主题，通过样本数据的统计分析，对问题导学模式的现状有客观正确的认识，便于后续研究方案的制定和实施。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（3）组织成员进行导学案的编制研究。依托①可达性原则②情境性原则③层次性原则④探究性原则⑤实用性原则，探讨符合我校学情的导学案编制。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（4）组织成员进行高中数学问题导学教学模式的课堂实践研究。在课题组集体研讨的基础上形成相关的教学设计，请教师开设研究课并组织成员有目的的开展课堂观察、记录活动。课题组定期进行阶段性总结，整理教学案例，对问题导学案、教学设计、教学过程和教学结果进行评议，积累课题的实践资料。对典型案列进行研究分析，撰写阶段性研究论文。</w:t>
      </w:r>
    </w:p>
    <w:p>
      <w:pPr>
        <w:spacing w:line="350" w:lineRule="exact"/>
        <w:ind w:firstLine="472" w:firstLineChars="196"/>
        <w:rPr>
          <w:rFonts w:ascii="Times New Roman" w:hAnsi="Times New Roman" w:eastAsia="宋体" w:cs="宋体"/>
          <w:b/>
          <w:sz w:val="24"/>
          <w:szCs w:val="24"/>
        </w:rPr>
      </w:pPr>
      <w:r>
        <w:rPr>
          <w:rFonts w:hint="eastAsia" w:ascii="Times New Roman" w:hAnsi="Times New Roman" w:eastAsia="宋体" w:cs="宋体"/>
          <w:b/>
          <w:sz w:val="24"/>
          <w:szCs w:val="24"/>
        </w:rPr>
        <w:t>三、主要活动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1. 理论学习：课题研究方法、中国知网有关协同理论的文献等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2. 课题申报：做好校级微型课题（学期初）和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区级</w:t>
      </w:r>
      <w:r>
        <w:rPr>
          <w:rFonts w:hint="eastAsia" w:ascii="Times New Roman" w:hAnsi="Times New Roman" w:eastAsia="宋体" w:cs="宋体"/>
          <w:sz w:val="24"/>
          <w:szCs w:val="24"/>
        </w:rPr>
        <w:t>课题的申报工作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3. 实验课安排：</w:t>
      </w:r>
    </w:p>
    <w:p>
      <w:pPr>
        <w:tabs>
          <w:tab w:val="left" w:pos="180"/>
        </w:tabs>
        <w:spacing w:line="350" w:lineRule="exact"/>
        <w:ind w:firstLine="480" w:firstLineChars="200"/>
        <w:rPr>
          <w:rFonts w:hint="default" w:ascii="Times New Roman" w:hAnsi="Times New Roman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sz w:val="24"/>
          <w:szCs w:val="24"/>
        </w:rPr>
        <w:tab/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白奕波、金立亚、曹宇佳</w:t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夏彬、佘谱颖、顾海燕、</w:t>
      </w:r>
    </w:p>
    <w:p>
      <w:pPr>
        <w:tabs>
          <w:tab w:val="left" w:pos="180"/>
        </w:tabs>
        <w:spacing w:line="350" w:lineRule="exact"/>
        <w:ind w:firstLine="960" w:firstLineChars="4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宋体"/>
          <w:sz w:val="24"/>
          <w:szCs w:val="24"/>
        </w:rPr>
        <w:t>月份：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沈蓉、周艳清</w:t>
      </w:r>
    </w:p>
    <w:p>
      <w:pPr>
        <w:numPr>
          <w:ilvl w:val="0"/>
          <w:numId w:val="1"/>
        </w:numPr>
        <w:tabs>
          <w:tab w:val="left" w:pos="180"/>
          <w:tab w:val="clear" w:pos="312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bookmarkStart w:id="1" w:name="_GoBack"/>
      <w:bookmarkEnd w:id="1"/>
      <w:r>
        <w:rPr>
          <w:rFonts w:hint="eastAsia" w:ascii="Times New Roman" w:hAnsi="Times New Roman" w:eastAsia="宋体" w:cs="宋体"/>
          <w:sz w:val="24"/>
          <w:szCs w:val="24"/>
        </w:rPr>
        <w:t>做好本学期课题研究资料的整理工作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 xml:space="preserve">5.做好课题研究网站的材料发布和宣传工作  </w:t>
      </w:r>
    </w:p>
    <w:p>
      <w:pPr>
        <w:tabs>
          <w:tab w:val="left" w:pos="180"/>
        </w:tabs>
        <w:spacing w:line="350" w:lineRule="exact"/>
        <w:ind w:firstLine="600" w:firstLineChars="250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宋体"/>
          <w:sz w:val="24"/>
          <w:szCs w:val="24"/>
        </w:rPr>
        <w:t>.组织好论文评比和投稿工作</w:t>
      </w:r>
    </w:p>
    <w:p>
      <w:pPr>
        <w:spacing w:line="340" w:lineRule="exact"/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8CE20E"/>
    <w:multiLevelType w:val="singleLevel"/>
    <w:tmpl w:val="7B8CE20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ZjYyNjUzNWY0YWViMjQ0NjU2MWVjZWIzOWI1N2UifQ=="/>
  </w:docVars>
  <w:rsids>
    <w:rsidRoot w:val="00E95B09"/>
    <w:rsid w:val="00024D76"/>
    <w:rsid w:val="000C1FAE"/>
    <w:rsid w:val="00184BCE"/>
    <w:rsid w:val="00372FF3"/>
    <w:rsid w:val="00415BA0"/>
    <w:rsid w:val="00526B06"/>
    <w:rsid w:val="0055322A"/>
    <w:rsid w:val="00755E64"/>
    <w:rsid w:val="00830324"/>
    <w:rsid w:val="00844510"/>
    <w:rsid w:val="008630F7"/>
    <w:rsid w:val="008D58DC"/>
    <w:rsid w:val="009677AA"/>
    <w:rsid w:val="00970D69"/>
    <w:rsid w:val="00990DD3"/>
    <w:rsid w:val="00B93608"/>
    <w:rsid w:val="00C57248"/>
    <w:rsid w:val="00E40CD9"/>
    <w:rsid w:val="00E95B09"/>
    <w:rsid w:val="00EC0147"/>
    <w:rsid w:val="00ED0149"/>
    <w:rsid w:val="00F1375A"/>
    <w:rsid w:val="00F6313C"/>
    <w:rsid w:val="06E56CA5"/>
    <w:rsid w:val="0F670145"/>
    <w:rsid w:val="24D4240F"/>
    <w:rsid w:val="2FD062F6"/>
    <w:rsid w:val="38356BA2"/>
    <w:rsid w:val="44653A43"/>
    <w:rsid w:val="789F61E0"/>
    <w:rsid w:val="7D1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790</Words>
  <Characters>808</Characters>
  <Lines>8</Lines>
  <Paragraphs>2</Paragraphs>
  <TotalTime>0</TotalTime>
  <ScaleCrop>false</ScaleCrop>
  <LinksUpToDate>false</LinksUpToDate>
  <CharactersWithSpaces>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2022-08-19T09:46:00Z</dcterms:created>
  <dc:creator>shuting sun</dc:creator>
  <cp:lastModifiedBy>周艳清</cp:lastModifiedBy>
  <dcterms:modified xsi:type="dcterms:W3CDTF">2023-07-11T05:46:24Z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91C90F5332F743AE982096B05C9C6154_12</vt:lpwstr>
  </property>
</Properties>
</file>