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sz w:val="32"/>
          <w:szCs w:val="32"/>
        </w:rPr>
      </w:pPr>
      <w:r>
        <w:rPr>
          <w:rFonts w:hint="eastAsia" w:asciiTheme="minorEastAsia" w:hAnsiTheme="minorEastAsia"/>
          <w:sz w:val="32"/>
          <w:szCs w:val="32"/>
        </w:rPr>
        <w:t>寻求 突破 成长</w:t>
      </w:r>
    </w:p>
    <w:p>
      <w:pPr>
        <w:spacing w:line="360" w:lineRule="auto"/>
        <w:jc w:val="right"/>
        <w:rPr>
          <w:rFonts w:hint="eastAsia" w:asciiTheme="minorEastAsia" w:hAnsiTheme="minorEastAsia"/>
          <w:sz w:val="24"/>
          <w:szCs w:val="24"/>
        </w:rPr>
      </w:pPr>
      <w:r>
        <w:rPr>
          <w:rFonts w:hint="eastAsia" w:asciiTheme="minorEastAsia" w:hAnsiTheme="minorEastAsia"/>
          <w:sz w:val="24"/>
          <w:szCs w:val="24"/>
        </w:rPr>
        <w:t>——记新北区优秀教师张丽娟培育室序列化读书分享活动</w:t>
      </w:r>
    </w:p>
    <w:p>
      <w:pPr>
        <w:spacing w:line="360" w:lineRule="auto"/>
        <w:ind w:firstLine="480" w:firstLineChars="200"/>
        <w:rPr>
          <w:rFonts w:hint="eastAsia" w:asciiTheme="minorEastAsia" w:hAnsiTheme="minorEastAsia"/>
          <w:sz w:val="24"/>
          <w:szCs w:val="24"/>
        </w:rPr>
      </w:pPr>
      <w:bookmarkStart w:id="0" w:name="_GoBack"/>
      <w:bookmarkEnd w:id="0"/>
      <w:r>
        <w:rPr>
          <w:rFonts w:hint="eastAsia" w:asciiTheme="minorEastAsia" w:hAnsiTheme="minorEastAsia"/>
          <w:sz w:val="24"/>
          <w:szCs w:val="24"/>
        </w:rPr>
        <w:t>新北区优秀教师张丽娟培育室序列化读书分享活动似这夏末的流火，如期火热开展。我有幸聆听了张丽娟校和培育室小伙伴的分享，收获颇丰。经历了从迷茫到清朗的拨云见日，不禁想到王国维的治学的三个阶段，感觉甚是契合。</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一、“</w:t>
      </w:r>
      <w:r>
        <w:rPr>
          <w:rFonts w:asciiTheme="minorEastAsia" w:hAnsiTheme="minorEastAsia"/>
          <w:sz w:val="24"/>
          <w:szCs w:val="24"/>
        </w:rPr>
        <w:t>昨夜西风凋碧树，独上高楼，望尽天涯路</w:t>
      </w:r>
      <w:r>
        <w:rPr>
          <w:rFonts w:hint="eastAsia" w:asciiTheme="minorEastAsia" w:hAnsiTheme="minorEastAsia"/>
          <w:sz w:val="24"/>
          <w:szCs w:val="24"/>
        </w:rPr>
        <w:t>。”</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刚进入培育室接触“培养学生言说能力”的主题，一度的迷茫让我倍感压力。何为“言”？何为“意”？如何“言意共生”？怎样培养学生的言说能力？一个个问题接踵而至，可是我却找不到方向。直到我阅读了姜树华校长的《言意共生》这本书，才逐渐明确目标和方向，“言”和“意”的内涵逐渐具体明朗起来。所谓“言”，既是文本中外在语言形式，又是文本中的内在语言素材。所谓“意”，则是文本语言中所表现出来的内容、思想和情感等。“言”到“意”是理解，是言语输入，“意”到“言”是表达，是言语输出。随着书中深入浅出的剖析，我也逐渐走上了由“言”到“意”、由“意”到“言”的“双向通途”，慢慢领略沿途的风景。</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二、“</w:t>
      </w:r>
      <w:r>
        <w:rPr>
          <w:rFonts w:asciiTheme="minorEastAsia" w:hAnsiTheme="minorEastAsia"/>
          <w:sz w:val="24"/>
          <w:szCs w:val="24"/>
        </w:rPr>
        <w:t>众里寻他千百度，蓦然回首，那人却在灯火阑珊处</w:t>
      </w:r>
      <w:r>
        <w:rPr>
          <w:rFonts w:hint="eastAsia" w:asciiTheme="minorEastAsia" w:hAnsiTheme="minorEastAsia"/>
          <w:sz w:val="24"/>
          <w:szCs w:val="24"/>
        </w:rPr>
        <w:t>。”</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如果说前期阅读《言意共生》，获得了专家的引领和最初的启迪，那么培育室序列化读书分享活动则是提供了一个深入学习解读的机会，每个小伙伴的分享都是“言意共生”“双向通途”上最独特的一帧风景。小伙伴们细致解读，或回顾语文学科的发展历程，或着眼教学内容优化的核心和价值，或挖掘“言意共生”的支点 。张丽娟校长对《花钟》的文本解读更是带领大家沉浸语言之美，品味花意之浓，借助关键语句让我们既得“言”，又得“意”，揣摩表达方式让我们明“言”中之“意”，悟“言”外之“情”。通过大家的分享，我不禁茅塞顿开，豁然开朗。</w:t>
      </w:r>
    </w:p>
    <w:p>
      <w:pPr>
        <w:spacing w:line="360" w:lineRule="auto"/>
        <w:ind w:firstLine="480" w:firstLineChars="200"/>
        <w:rPr>
          <w:rFonts w:hint="eastAsia" w:asciiTheme="minorEastAsia" w:hAnsiTheme="minorEastAsia"/>
          <w:sz w:val="24"/>
          <w:szCs w:val="24"/>
        </w:rPr>
      </w:pPr>
      <w:r>
        <w:rPr>
          <w:rFonts w:hint="eastAsia" w:asciiTheme="minorEastAsia" w:hAnsiTheme="minorEastAsia"/>
          <w:sz w:val="24"/>
          <w:szCs w:val="24"/>
        </w:rPr>
        <w:t>三、“</w:t>
      </w:r>
      <w:r>
        <w:rPr>
          <w:rFonts w:asciiTheme="minorEastAsia" w:hAnsiTheme="minorEastAsia"/>
          <w:sz w:val="24"/>
          <w:szCs w:val="24"/>
        </w:rPr>
        <w:t>衣带渐宽终不悔，为伊消得人憔悴</w:t>
      </w:r>
      <w:r>
        <w:rPr>
          <w:rFonts w:hint="eastAsia" w:asciiTheme="minorEastAsia" w:hAnsiTheme="minorEastAsia"/>
          <w:sz w:val="24"/>
          <w:szCs w:val="24"/>
        </w:rPr>
        <w:t>。”</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全程两个小时的读书分享交流干货满满，却让人觉得意犹未尽。小伙伴们的分享仿佛为我艰苦寻求的道路点亮了一盏盏明灯，我一面消化着丰富的收获，一面期待着下次的读书交流分享，我相信在这样优秀的团队中，我一定会收获更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M5NjU4YjhhZmFjZTFiNjNkNDYyYTI5YmIwNDNkZjgifQ=="/>
  </w:docVars>
  <w:rsids>
    <w:rsidRoot w:val="006A7B73"/>
    <w:rsid w:val="0005331A"/>
    <w:rsid w:val="000D28BC"/>
    <w:rsid w:val="000F0C07"/>
    <w:rsid w:val="00150D97"/>
    <w:rsid w:val="00166DC7"/>
    <w:rsid w:val="00237DA4"/>
    <w:rsid w:val="002E6876"/>
    <w:rsid w:val="004C3051"/>
    <w:rsid w:val="006A7B73"/>
    <w:rsid w:val="0080369E"/>
    <w:rsid w:val="23DE5B1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uiPriority w:val="99"/>
    <w:rPr>
      <w:sz w:val="18"/>
      <w:szCs w:val="18"/>
    </w:rPr>
  </w:style>
  <w:style w:type="character" w:customStyle="1" w:styleId="7">
    <w:name w:val="页脚 Char"/>
    <w:basedOn w:val="5"/>
    <w:link w:val="2"/>
    <w:semiHidden/>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xiaohu</Company>
  <Pages>1</Pages>
  <Words>849</Words>
  <Characters>850</Characters>
  <Lines>29</Lines>
  <Paragraphs>9</Paragraphs>
  <TotalTime>112</TotalTime>
  <ScaleCrop>false</ScaleCrop>
  <LinksUpToDate>false</LinksUpToDate>
  <CharactersWithSpaces>853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2020-08-24T03:25:00Z</dcterms:created>
  <dc:creator>Administrator</dc:creator>
  <cp:lastModifiedBy>潘虹</cp:lastModifiedBy>
  <dcterms:modified xsi:type="dcterms:W3CDTF">2023-07-07T02:14:09Z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AA791C1AC1F449FCB43A3F6E809896CD_13</vt:lpwstr>
  </property>
</Properties>
</file>