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240" w:lineRule="atLeast"/>
        <w:ind w:left="0" w:right="0"/>
        <w:jc w:val="center"/>
        <w:rPr>
          <w:rFonts w:ascii="楷体" w:hAnsi="楷体" w:eastAsia="楷体" w:cs="楷体"/>
          <w:b/>
          <w:bCs/>
          <w:i w:val="0"/>
          <w:iCs w:val="0"/>
          <w:caps w:val="0"/>
          <w:color w:val="000000"/>
          <w:spacing w:val="0"/>
          <w:sz w:val="28"/>
          <w:szCs w:val="28"/>
          <w:vertAlign w:val="baseline"/>
        </w:rPr>
      </w:pPr>
      <w:r>
        <w:rPr>
          <w:rFonts w:ascii="楷体" w:hAnsi="楷体" w:eastAsia="楷体" w:cs="楷体"/>
          <w:b/>
          <w:bCs/>
          <w:i w:val="0"/>
          <w:iCs w:val="0"/>
          <w:caps w:val="0"/>
          <w:color w:val="000000"/>
          <w:spacing w:val="0"/>
          <w:sz w:val="28"/>
          <w:szCs w:val="28"/>
          <w:vertAlign w:val="baseline"/>
        </w:rPr>
        <w:t>2022-2023学年第</w:t>
      </w:r>
      <w:r>
        <w:rPr>
          <w:rFonts w:hint="eastAsia" w:ascii="楷体" w:hAnsi="楷体" w:eastAsia="楷体" w:cs="楷体"/>
          <w:b/>
          <w:bCs/>
          <w:i w:val="0"/>
          <w:iCs w:val="0"/>
          <w:caps w:val="0"/>
          <w:color w:val="000000"/>
          <w:spacing w:val="0"/>
          <w:sz w:val="28"/>
          <w:szCs w:val="28"/>
          <w:vertAlign w:val="baseline"/>
          <w:lang w:val="en-US" w:eastAsia="zh-CN"/>
        </w:rPr>
        <w:t>二</w:t>
      </w:r>
      <w:r>
        <w:rPr>
          <w:rFonts w:ascii="楷体" w:hAnsi="楷体" w:eastAsia="楷体" w:cs="楷体"/>
          <w:b/>
          <w:bCs/>
          <w:i w:val="0"/>
          <w:iCs w:val="0"/>
          <w:caps w:val="0"/>
          <w:color w:val="000000"/>
          <w:spacing w:val="0"/>
          <w:sz w:val="28"/>
          <w:szCs w:val="28"/>
          <w:vertAlign w:val="baseline"/>
        </w:rPr>
        <w:t>学期</w:t>
      </w:r>
      <w:r>
        <w:rPr>
          <w:rFonts w:hint="eastAsia" w:ascii="楷体" w:hAnsi="楷体" w:eastAsia="楷体" w:cs="楷体"/>
          <w:b/>
          <w:bCs/>
          <w:i w:val="0"/>
          <w:iCs w:val="0"/>
          <w:caps w:val="0"/>
          <w:color w:val="000000"/>
          <w:spacing w:val="0"/>
          <w:sz w:val="28"/>
          <w:szCs w:val="28"/>
          <w:vertAlign w:val="baseline"/>
          <w:lang w:val="en-US" w:eastAsia="zh-CN"/>
        </w:rPr>
        <w:t>政治</w:t>
      </w:r>
      <w:r>
        <w:rPr>
          <w:rFonts w:ascii="楷体" w:hAnsi="楷体" w:eastAsia="楷体" w:cs="楷体"/>
          <w:b/>
          <w:bCs/>
          <w:i w:val="0"/>
          <w:iCs w:val="0"/>
          <w:caps w:val="0"/>
          <w:color w:val="000000"/>
          <w:spacing w:val="0"/>
          <w:sz w:val="28"/>
          <w:szCs w:val="28"/>
          <w:vertAlign w:val="baseline"/>
        </w:rPr>
        <w:t>学科备课组工作总结</w:t>
      </w:r>
    </w:p>
    <w:p>
      <w:pPr>
        <w:pStyle w:val="4"/>
        <w:keepNext w:val="0"/>
        <w:keepLines w:val="0"/>
        <w:widowControl/>
        <w:suppressLineNumbers w:val="0"/>
        <w:spacing w:before="0" w:beforeAutospacing="0" w:after="0" w:afterAutospacing="0" w:line="240" w:lineRule="atLeast"/>
        <w:ind w:left="0" w:right="0" w:firstLine="2811" w:firstLineChars="1000"/>
        <w:jc w:val="both"/>
        <w:rPr>
          <w:rFonts w:hint="eastAsia" w:ascii="等线" w:hAnsi="等线" w:eastAsia="楷体" w:cs="等线"/>
          <w:sz w:val="24"/>
          <w:szCs w:val="24"/>
          <w:lang w:val="en-US" w:eastAsia="zh-CN"/>
        </w:rPr>
      </w:pPr>
      <w:r>
        <w:rPr>
          <w:rFonts w:ascii="楷体" w:hAnsi="楷体" w:eastAsia="楷体" w:cs="楷体"/>
          <w:b/>
          <w:bCs/>
          <w:i w:val="0"/>
          <w:iCs w:val="0"/>
          <w:caps w:val="0"/>
          <w:color w:val="000000"/>
          <w:spacing w:val="0"/>
          <w:sz w:val="28"/>
          <w:szCs w:val="28"/>
          <w:vertAlign w:val="baseline"/>
        </w:rPr>
        <w:t>备课组长：</w:t>
      </w:r>
      <w:r>
        <w:rPr>
          <w:rFonts w:hint="eastAsia" w:ascii="楷体" w:hAnsi="楷体" w:eastAsia="楷体" w:cs="楷体"/>
          <w:b/>
          <w:bCs/>
          <w:i w:val="0"/>
          <w:iCs w:val="0"/>
          <w:caps w:val="0"/>
          <w:color w:val="000000"/>
          <w:spacing w:val="0"/>
          <w:sz w:val="28"/>
          <w:szCs w:val="28"/>
          <w:vertAlign w:val="baseline"/>
          <w:lang w:val="en-US" w:eastAsia="zh-CN"/>
        </w:rPr>
        <w:t>吴微微</w:t>
      </w:r>
    </w:p>
    <w:p>
      <w:pPr>
        <w:pStyle w:val="4"/>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b/>
          <w:bCs/>
          <w:sz w:val="32"/>
          <w:szCs w:val="32"/>
        </w:rPr>
      </w:pPr>
      <w:r>
        <w:rPr>
          <w:rFonts w:hint="eastAsia" w:ascii="宋体" w:hAnsi="宋体" w:eastAsia="宋体" w:cs="宋体"/>
          <w:b/>
          <w:bCs/>
          <w:sz w:val="32"/>
          <w:szCs w:val="32"/>
        </w:rPr>
        <w:drawing>
          <wp:anchor distT="0" distB="0" distL="0" distR="0" simplePos="0" relativeHeight="251660288" behindDoc="0" locked="0" layoutInCell="1" allowOverlap="1">
            <wp:simplePos x="0" y="0"/>
            <wp:positionH relativeFrom="page">
              <wp:posOffset>11277600</wp:posOffset>
            </wp:positionH>
            <wp:positionV relativeFrom="topMargin">
              <wp:posOffset>12242800</wp:posOffset>
            </wp:positionV>
            <wp:extent cx="342900" cy="368300"/>
            <wp:effectExtent l="0" t="0" r="0" b="0"/>
            <wp:wrapNone/>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6" cstate="print"/>
                    <a:srcRect/>
                    <a:stretch>
                      <a:fillRect/>
                    </a:stretch>
                  </pic:blipFill>
                  <pic:spPr>
                    <a:xfrm>
                      <a:off x="0" y="0"/>
                      <a:ext cx="342900" cy="3683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七年级下</w:t>
      </w:r>
      <w:r>
        <w:rPr>
          <w:rFonts w:hint="eastAsia" w:ascii="宋体" w:hAnsi="宋体" w:eastAsia="宋体" w:cs="宋体"/>
          <w:sz w:val="24"/>
          <w:szCs w:val="24"/>
        </w:rPr>
        <w:t>学期的政治教学工作中，政治备课组</w:t>
      </w:r>
      <w:r>
        <w:rPr>
          <w:rFonts w:hint="eastAsia" w:ascii="宋体" w:hAnsi="宋体" w:cs="宋体"/>
          <w:sz w:val="24"/>
          <w:szCs w:val="24"/>
          <w:lang w:val="en-US" w:eastAsia="zh-CN"/>
        </w:rPr>
        <w:t>吴微微、季阳、曹静</w:t>
      </w:r>
      <w:bookmarkStart w:id="0" w:name="_GoBack"/>
      <w:bookmarkEnd w:id="0"/>
      <w:r>
        <w:rPr>
          <w:rFonts w:hint="eastAsia" w:ascii="宋体" w:hAnsi="宋体" w:eastAsia="宋体" w:cs="宋体"/>
          <w:sz w:val="24"/>
          <w:szCs w:val="24"/>
        </w:rPr>
        <w:t>主要完成了</w:t>
      </w:r>
      <w:r>
        <w:rPr>
          <w:rFonts w:hint="eastAsia" w:ascii="宋体" w:hAnsi="宋体" w:eastAsia="宋体" w:cs="宋体"/>
          <w:sz w:val="24"/>
          <w:szCs w:val="24"/>
          <w:lang w:eastAsia="zh-CN"/>
        </w:rPr>
        <w:t>七年级下册</w:t>
      </w:r>
      <w:r>
        <w:rPr>
          <w:rFonts w:hint="eastAsia" w:ascii="宋体" w:hAnsi="宋体" w:eastAsia="宋体" w:cs="宋体"/>
          <w:sz w:val="24"/>
          <w:szCs w:val="24"/>
        </w:rPr>
        <w:t>的教学。</w:t>
      </w:r>
    </w:p>
    <w:p>
      <w:pPr>
        <w:pStyle w:val="4"/>
        <w:keepNext w:val="0"/>
        <w:keepLines w:val="0"/>
        <w:widowControl/>
        <w:suppressLineNumbers w:val="0"/>
        <w:spacing w:before="0" w:beforeAutospacing="0" w:after="0" w:afterAutospacing="0" w:line="210" w:lineRule="atLeast"/>
        <w:ind w:right="0"/>
        <w:jc w:val="both"/>
        <w:rPr>
          <w:rFonts w:hint="eastAsia" w:ascii="宋体" w:hAnsi="宋体" w:eastAsia="宋体" w:cs="宋体"/>
          <w:b/>
          <w:bCs/>
          <w:sz w:val="24"/>
          <w:szCs w:val="24"/>
        </w:rPr>
      </w:pPr>
      <w:r>
        <w:rPr>
          <w:rFonts w:hint="eastAsia" w:ascii="宋体" w:hAnsi="宋体" w:cs="宋体"/>
          <w:b/>
          <w:bCs/>
          <w:i w:val="0"/>
          <w:iCs w:val="0"/>
          <w:caps w:val="0"/>
          <w:color w:val="000000"/>
          <w:spacing w:val="0"/>
          <w:sz w:val="24"/>
          <w:szCs w:val="24"/>
          <w:vertAlign w:val="baseline"/>
          <w:lang w:val="en-US" w:eastAsia="zh-CN"/>
        </w:rPr>
        <w:t>一、</w:t>
      </w:r>
      <w:r>
        <w:rPr>
          <w:rFonts w:hint="eastAsia" w:ascii="宋体" w:hAnsi="宋体" w:eastAsia="宋体" w:cs="宋体"/>
          <w:b/>
          <w:bCs/>
          <w:i w:val="0"/>
          <w:iCs w:val="0"/>
          <w:caps w:val="0"/>
          <w:color w:val="000000"/>
          <w:spacing w:val="0"/>
          <w:sz w:val="24"/>
          <w:szCs w:val="24"/>
          <w:vertAlign w:val="baseline"/>
        </w:rPr>
        <w:t>本学期主要工作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第一，强调集体备课。</w:t>
      </w:r>
      <w:r>
        <w:rPr>
          <w:rFonts w:hint="eastAsia" w:ascii="宋体" w:hAnsi="宋体" w:eastAsia="宋体" w:cs="宋体"/>
          <w:sz w:val="24"/>
          <w:szCs w:val="24"/>
        </w:rPr>
        <w:t>每周我们都会预留周三</w:t>
      </w:r>
      <w:r>
        <w:rPr>
          <w:rFonts w:hint="eastAsia" w:ascii="宋体" w:hAnsi="宋体" w:eastAsia="宋体" w:cs="宋体"/>
          <w:sz w:val="24"/>
          <w:szCs w:val="24"/>
          <w:lang w:eastAsia="zh-CN"/>
        </w:rPr>
        <w:t>上</w:t>
      </w:r>
      <w:r>
        <w:rPr>
          <w:rFonts w:hint="eastAsia" w:ascii="宋体" w:hAnsi="宋体" w:eastAsia="宋体" w:cs="宋体"/>
          <w:sz w:val="24"/>
          <w:szCs w:val="24"/>
        </w:rPr>
        <w:t>午的时间用于集体讨论本周的教学进度、教学重难点以及解决的办法，以通过集体备课的方式统一教学进度以及加强老师之间的彼此相互沟通交流，在共研教材的基础上根本各班学情进行因材施教。为提高我们对新教此把握研究的深度，我们还会在每周进行小组内的互相听课，彼此借鉴，彼此指导，共同进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第二，课堂立足情景式教学。为贯彻落实</w:t>
      </w:r>
      <w:r>
        <w:rPr>
          <w:rFonts w:hint="eastAsia" w:ascii="宋体" w:hAnsi="宋体" w:eastAsia="宋体" w:cs="宋体"/>
          <w:sz w:val="24"/>
          <w:szCs w:val="24"/>
          <w:lang w:eastAsia="zh-CN"/>
        </w:rPr>
        <w:t>核心素养新课标</w:t>
      </w:r>
      <w:r>
        <w:rPr>
          <w:rFonts w:hint="eastAsia" w:ascii="宋体" w:hAnsi="宋体" w:eastAsia="宋体" w:cs="宋体"/>
          <w:sz w:val="24"/>
          <w:szCs w:val="24"/>
        </w:rPr>
        <w:t>的理念，我们在设计教学案例的时候立足于学生的实际生活情景，在解决实际情景问题中攻克教学难点。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教学凸显学生主体地位。在课堂教学设计中，我们在不断压缩教师主讲的时间，整个课堂评判的标准由教师讲授了多少变为学生接收了多少。为此在课堂上我们更加注重调动学生回答问题的积极性和主动性，强调个人思考和小组探究相结合而不是单纯“全班大合唱”。</w:t>
      </w:r>
    </w:p>
    <w:p>
      <w:pPr>
        <w:pStyle w:val="4"/>
        <w:keepNext w:val="0"/>
        <w:keepLines w:val="0"/>
        <w:widowControl/>
        <w:suppressLineNumbers w:val="0"/>
        <w:spacing w:before="0" w:beforeAutospacing="0" w:after="0" w:afterAutospacing="0" w:line="210" w:lineRule="atLeast"/>
        <w:ind w:left="420" w:right="0" w:hanging="420"/>
        <w:jc w:val="both"/>
        <w:rPr>
          <w:rFonts w:hint="eastAsia" w:ascii="宋体" w:hAnsi="宋体" w:eastAsia="宋体" w:cs="宋体"/>
          <w:b/>
          <w:bCs/>
          <w:sz w:val="24"/>
          <w:szCs w:val="24"/>
        </w:rPr>
      </w:pPr>
      <w:r>
        <w:rPr>
          <w:rFonts w:hint="eastAsia" w:ascii="宋体" w:hAnsi="宋体" w:cs="宋体"/>
          <w:b/>
          <w:bCs/>
          <w:i w:val="0"/>
          <w:iCs w:val="0"/>
          <w:caps w:val="0"/>
          <w:color w:val="000000"/>
          <w:spacing w:val="0"/>
          <w:sz w:val="24"/>
          <w:szCs w:val="24"/>
          <w:vertAlign w:val="baseline"/>
          <w:lang w:val="en-US" w:eastAsia="zh-CN"/>
        </w:rPr>
        <w:t>二、</w:t>
      </w:r>
      <w:r>
        <w:rPr>
          <w:rFonts w:hint="eastAsia" w:ascii="宋体" w:hAnsi="宋体" w:eastAsia="宋体" w:cs="宋体"/>
          <w:b/>
          <w:bCs/>
          <w:i w:val="0"/>
          <w:iCs w:val="0"/>
          <w:caps w:val="0"/>
          <w:color w:val="000000"/>
          <w:spacing w:val="0"/>
          <w:sz w:val="24"/>
          <w:szCs w:val="24"/>
          <w:vertAlign w:val="baseline"/>
        </w:rPr>
        <w:t>主要收获和体会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第一、</w:t>
      </w:r>
      <w:r>
        <w:rPr>
          <w:rFonts w:hint="eastAsia" w:ascii="宋体" w:hAnsi="宋体" w:eastAsia="宋体" w:cs="宋体"/>
          <w:sz w:val="24"/>
          <w:szCs w:val="24"/>
          <w:lang w:eastAsia="zh-CN"/>
        </w:rPr>
        <w:t>及时反馈学生学习情况</w:t>
      </w:r>
      <w:r>
        <w:rPr>
          <w:rFonts w:hint="eastAsia" w:ascii="宋体" w:hAnsi="宋体" w:eastAsia="宋体" w:cs="宋体"/>
          <w:sz w:val="24"/>
          <w:szCs w:val="24"/>
        </w:rPr>
        <w:t>。</w:t>
      </w:r>
      <w:r>
        <w:rPr>
          <w:rFonts w:hint="eastAsia" w:ascii="宋体" w:hAnsi="宋体" w:eastAsia="宋体" w:cs="宋体"/>
          <w:sz w:val="24"/>
          <w:szCs w:val="24"/>
          <w:lang w:eastAsia="zh-CN"/>
        </w:rPr>
        <w:t>利用每周一的半小时随堂练习，精选习题出卷，限时完成并结分，分析学生学情，及时调整教学策略，分层解决学生学习问题。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第二</w:t>
      </w:r>
      <w:r>
        <w:rPr>
          <w:rFonts w:hint="eastAsia" w:ascii="宋体" w:hAnsi="宋体" w:eastAsia="宋体" w:cs="宋体"/>
          <w:sz w:val="24"/>
          <w:szCs w:val="24"/>
          <w:lang w:eastAsia="zh-CN"/>
        </w:rPr>
        <w:t>，与历史组合作的学历案在政史教学中的应用课题研究。与洛阳中学的政史组共同教研，加强校级沟通。新龙的吴微微老师开设我们与法律同行，陈老师开设统一多民族国家的巩固与发展，参与老师都受益匪浅。在贲新文教授的指导下更明确学历案的要求以及日后努力的方向。</w:t>
      </w:r>
    </w:p>
    <w:p>
      <w:pPr>
        <w:pStyle w:val="4"/>
        <w:keepNext w:val="0"/>
        <w:keepLines w:val="0"/>
        <w:widowControl/>
        <w:suppressLineNumbers w:val="0"/>
        <w:spacing w:before="0" w:beforeAutospacing="0" w:after="0" w:afterAutospacing="0" w:line="210" w:lineRule="atLeast"/>
        <w:ind w:left="420" w:right="0" w:hanging="420"/>
        <w:jc w:val="both"/>
        <w:rPr>
          <w:rFonts w:ascii="等线" w:hAnsi="等线" w:eastAsia="等线" w:cs="等线"/>
          <w:b/>
          <w:bCs/>
          <w:sz w:val="21"/>
          <w:szCs w:val="21"/>
        </w:rPr>
      </w:pPr>
      <w:r>
        <w:rPr>
          <w:rFonts w:hint="eastAsia" w:ascii="宋体" w:hAnsi="宋体" w:cs="宋体"/>
          <w:b/>
          <w:bCs/>
          <w:i w:val="0"/>
          <w:iCs w:val="0"/>
          <w:caps w:val="0"/>
          <w:color w:val="000000"/>
          <w:spacing w:val="0"/>
          <w:sz w:val="24"/>
          <w:szCs w:val="24"/>
          <w:vertAlign w:val="baseline"/>
          <w:lang w:val="en-US" w:eastAsia="zh-CN"/>
        </w:rPr>
        <w:t>三、</w:t>
      </w:r>
      <w:r>
        <w:rPr>
          <w:rFonts w:hint="eastAsia" w:ascii="宋体" w:hAnsi="宋体" w:eastAsia="宋体" w:cs="宋体"/>
          <w:b/>
          <w:bCs/>
          <w:i w:val="0"/>
          <w:iCs w:val="0"/>
          <w:caps w:val="0"/>
          <w:color w:val="000000"/>
          <w:spacing w:val="0"/>
          <w:sz w:val="24"/>
          <w:szCs w:val="24"/>
          <w:vertAlign w:val="baseline"/>
        </w:rPr>
        <w:t>存在的问题及下学期需重点建设的内容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在教学中政治组主要存在以下问题：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1.对议题式教学的贯彻落实程度不够，一部分还是沿用传统教学模式。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2.在教学目标的设置中更多关注学生知识目标的达成情况，而缺乏对核心素养目标落实的深入思考。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3.注重情境的导入以及情境的设计，但对情境教学的内涵及设计还缺乏科学性。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4.课堂中对学生学情分析把握不到位，低估学生的能力，从而导致部分教师讲授过多，学生自主探究获取知识的训练不充分，课堂中知识能力训练多，导致面面俱到，追求多点突破，从而导致目标不清。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针对以上问题，我们组的整改措施如下：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1.转变教学理念，促进教学模式转变，通过互相听课的手段促使同组教师在教学目标的设置上、在教学环节的设计上采用新教材理念，立足议题式活动型学科课程，以落实核心素养为根本遵循。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加强集体备课，提高教研水平。在之前的集体备课中我们更多关注的是教师彼此的教学进度和教学重难点，而对于教材的编写理念、编写结构、编写思路以及如何进行大单元设计教学等缺乏足够研究，为此需要在接下来的每周教研中深入研究教材和新课程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3.精准备课，精细选题。在组织学生练习的过程中过于强调练习的量而忽略精，为此需要在之后精细琢磨选题，在课堂上留给学生充足的思考时间，在练习的过程中留给学生一定的反思时间。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eastAsia="宋体" w:cs="宋体"/>
          <w:sz w:val="24"/>
          <w:szCs w:val="24"/>
        </w:rPr>
        <w:t>4.重视课堂留白，强化内化吸收。在前期教学过程中我们发现很多知识点教师讲了很多遍，但是学生在做题的时候仍然表现出没有掌握。这就说明在课堂教学中，教师“漫灌”太多而学生没有时间进行自我的消化吸收整理导致学生更多呈现出一种被教师“拖着”走的状态，而自身的学习的主动性、积极性都不高。所以教师要学会在课堂上适度“留白”，留给学生消化吸收以及自我反思、自我剖析的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 xml:space="preserve">             </w:t>
      </w:r>
    </w:p>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4100" o:spid="_x0000_s2049" o:spt="136" alt="学科网 zxxk.com" type="#_x0000_t136" style="position:absolute;left:0pt;margin-left:158.95pt;margin-top:407.9pt;height:2.85pt;width:2.85pt;mso-position-horizontal-relative:margin;mso-position-vertical-relative:margin;rotation:-2949120f;z-index:-251657216;mso-width-relative:page;mso-height-relative:page;" stroked="f" coordsize="21600,21600" o:allowincell="f">
          <v:path/>
          <v:fill opacity="32768f" focussize="0,0"/>
          <v:stroke on="f"/>
          <v:imagedata o:title=""/>
          <o:lock v:ext="edit" text="t"/>
          <v:textpath on="t" fitshape="t" fitpath="t" trim="f" xscale="f" string="zxxk.com" style="font-family:宋体;font-size:8pt;v-text-align:center;"/>
        </v:shape>
      </w:pict>
    </w:r>
    <w:r>
      <w:rPr>
        <w:color w:val="FFFFFF"/>
        <w:sz w:val="2"/>
        <w:szCs w:val="2"/>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635" cy="635"/>
          <wp:effectExtent l="0" t="0" r="0" b="0"/>
          <wp:wrapNone/>
          <wp:docPr id="4101" name="_x0000_t75" descr="学科网 zxxk.com"/>
          <wp:cNvGraphicFramePr/>
          <a:graphic xmlns:a="http://schemas.openxmlformats.org/drawingml/2006/main">
            <a:graphicData uri="http://schemas.openxmlformats.org/drawingml/2006/picture">
              <pic:pic xmlns:pic="http://schemas.openxmlformats.org/drawingml/2006/picture">
                <pic:nvPicPr>
                  <pic:cNvPr id="4101" name="_x0000_t75" descr="学科网 zxxk.com"/>
                  <pic:cNvPicPr/>
                </pic:nvPicPr>
                <pic:blipFill>
                  <a:blip r:embed="rId1" cstate="print"/>
                  <a:srcRect/>
                  <a:stretch>
                    <a:fillRect/>
                  </a:stretch>
                </pic:blipFill>
                <pic:spPr>
                  <a:xfrm>
                    <a:off x="0" y="0"/>
                    <a:ext cx="635" cy="634"/>
                  </a:xfrm>
                  <a:prstGeom prst="rect">
                    <a:avLst/>
                  </a:prstGeom>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4097" name="_x0000_t75" descr="学科网 zxxk.com"/>
          <wp:cNvGraphicFramePr/>
          <a:graphic xmlns:a="http://schemas.openxmlformats.org/drawingml/2006/main">
            <a:graphicData uri="http://schemas.openxmlformats.org/drawingml/2006/picture">
              <pic:pic xmlns:pic="http://schemas.openxmlformats.org/drawingml/2006/picture">
                <pic:nvPicPr>
                  <pic:cNvPr id="4097" name="_x0000_t75" descr="学科网 zxxk.com"/>
                  <pic:cNvPicPr/>
                </pic:nvPicPr>
                <pic:blipFill>
                  <a:blip r:embed="rId1" cstate="print"/>
                  <a:srcRect/>
                  <a:stretch>
                    <a:fillRect/>
                  </a:stretch>
                </pic:blipFill>
                <pic:spPr>
                  <a:xfrm>
                    <a:off x="0" y="0"/>
                    <a:ext cx="9525" cy="9525"/>
                  </a:xfrm>
                  <a:prstGeom prst="rect">
                    <a:avLst/>
                  </a:prstGeom>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focussize="0,0"/>
          <v:stroke on="f" color="#FFFFFF"/>
          <v:imagedata o:title=""/>
          <o:lock v:ext="edit" text="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MGNhNjM4ZWIyYzU1YjRiNDMyNzU4NTRkMTRiNWYifQ=="/>
  </w:docVars>
  <w:rsids>
    <w:rsidRoot w:val="00000000"/>
    <w:rsid w:val="67F950D9"/>
    <w:rsid w:val="6F9C728F"/>
    <w:rsid w:val="73DA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uiPriority w:val="0"/>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0"/>
    <w:rPr>
      <w:sz w:val="24"/>
    </w:rPr>
  </w:style>
  <w:style w:type="character" w:customStyle="1" w:styleId="7">
    <w:name w:val="页眉 Char"/>
    <w:link w:val="3"/>
    <w:uiPriority w:val="99"/>
    <w:rPr>
      <w:rFonts w:ascii="Times New Roman" w:hAnsi="Times New Roman" w:eastAsia="宋体" w:cs="Times New Roman"/>
      <w:sz w:val="18"/>
      <w:szCs w:val="18"/>
      <w:lang w:eastAsia="zh-CN"/>
    </w:rPr>
  </w:style>
  <w:style w:type="character" w:customStyle="1" w:styleId="8">
    <w:name w:val="页脚 Char"/>
    <w:link w:val="2"/>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1340</Words>
  <Characters>1365</Characters>
  <Paragraphs>28</Paragraphs>
  <TotalTime>17</TotalTime>
  <ScaleCrop>false</ScaleCrop>
  <LinksUpToDate>false</LinksUpToDate>
  <CharactersWithSpaces>1379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2023-02-26T01:39:00Z</dcterms:created>
  <dc:creator>DELL</dc:creator>
  <cp:lastModifiedBy>冰者13</cp:lastModifiedBy>
  <cp:lastPrinted>2023-06-26T08:44:00Z</cp:lastPrinted>
  <dcterms:modified xsi:type="dcterms:W3CDTF">2023-06-29T07:47:29Z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D932D0C68D82474E9373257E0ED48AEA_13</vt:lpwstr>
  </property>
  <property fmtid="{D5CDD505-2E9C-101B-9397-08002B2CF9AE}" pid="7" name="KSOProductBuildVer">
    <vt:lpwstr>2052-11.1.0.14309</vt:lpwstr>
  </property>
</Properties>
</file>