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6EA39" w14:textId="575DD4C9" w:rsidR="00AA737A" w:rsidRDefault="00000000">
      <w:pPr>
        <w:jc w:val="center"/>
        <w:rPr>
          <w:rFonts w:ascii="Calibri" w:eastAsia="宋体" w:hAnsi="Calibri" w:cs="Times New Roman"/>
          <w:sz w:val="28"/>
          <w:szCs w:val="28"/>
        </w:rPr>
      </w:pPr>
      <w:r>
        <w:rPr>
          <w:rFonts w:ascii="Calibri" w:eastAsia="宋体" w:hAnsi="Calibri" w:cs="Times New Roman" w:hint="eastAsia"/>
          <w:sz w:val="28"/>
          <w:szCs w:val="28"/>
        </w:rPr>
        <w:t>常州市滨江中学化学组活动记录表</w:t>
      </w:r>
    </w:p>
    <w:tbl>
      <w:tblPr>
        <w:tblStyle w:val="aa"/>
        <w:tblW w:w="8522" w:type="dxa"/>
        <w:tblLayout w:type="fixed"/>
        <w:tblLook w:val="04A0" w:firstRow="1" w:lastRow="0" w:firstColumn="1" w:lastColumn="0" w:noHBand="0" w:noVBand="1"/>
      </w:tblPr>
      <w:tblGrid>
        <w:gridCol w:w="8522"/>
      </w:tblGrid>
      <w:tr w:rsidR="00AA737A" w14:paraId="16171316" w14:textId="77777777">
        <w:tc>
          <w:tcPr>
            <w:tcW w:w="8522" w:type="dxa"/>
          </w:tcPr>
          <w:p w14:paraId="1CC49108" w14:textId="6638A7AA" w:rsidR="00AA737A" w:rsidRDefault="00000000">
            <w:pPr>
              <w:rPr>
                <w:rFonts w:ascii="Calibri" w:eastAsia="宋体" w:hAnsi="Calibri" w:cs="Times New Roman"/>
                <w:kern w:val="0"/>
                <w:szCs w:val="24"/>
              </w:rPr>
            </w:pPr>
            <w:r>
              <w:rPr>
                <w:rFonts w:ascii="Calibri" w:eastAsia="宋体" w:hAnsi="Calibri" w:cs="Times New Roman" w:hint="eastAsia"/>
                <w:kern w:val="0"/>
                <w:szCs w:val="24"/>
              </w:rPr>
              <w:t>活动时间：</w:t>
            </w:r>
            <w:r>
              <w:rPr>
                <w:rFonts w:ascii="Calibri" w:eastAsia="宋体" w:hAnsi="Calibri" w:cs="Times New Roman" w:hint="eastAsia"/>
                <w:kern w:val="0"/>
                <w:szCs w:val="24"/>
              </w:rPr>
              <w:t>202</w:t>
            </w:r>
            <w:r w:rsidR="00E02C2C">
              <w:rPr>
                <w:rFonts w:ascii="Calibri" w:eastAsia="宋体" w:hAnsi="Calibri" w:cs="Times New Roman"/>
                <w:kern w:val="0"/>
                <w:szCs w:val="24"/>
              </w:rPr>
              <w:t>3</w:t>
            </w:r>
            <w:r>
              <w:rPr>
                <w:rFonts w:ascii="Calibri" w:eastAsia="宋体" w:hAnsi="Calibri" w:cs="Times New Roman" w:hint="eastAsia"/>
                <w:kern w:val="0"/>
                <w:szCs w:val="24"/>
              </w:rPr>
              <w:t>年</w:t>
            </w:r>
            <w:r w:rsidR="00240257">
              <w:rPr>
                <w:rFonts w:ascii="Calibri" w:eastAsia="宋体" w:hAnsi="Calibri" w:cs="Times New Roman"/>
                <w:kern w:val="0"/>
                <w:szCs w:val="24"/>
              </w:rPr>
              <w:t>6</w:t>
            </w:r>
            <w:r>
              <w:rPr>
                <w:rFonts w:ascii="Calibri" w:eastAsia="宋体" w:hAnsi="Calibri" w:cs="Times New Roman" w:hint="eastAsia"/>
                <w:kern w:val="0"/>
                <w:szCs w:val="24"/>
              </w:rPr>
              <w:t>月</w:t>
            </w:r>
            <w:r w:rsidR="00240257">
              <w:rPr>
                <w:rFonts w:ascii="Calibri" w:eastAsia="宋体" w:hAnsi="Calibri" w:cs="Times New Roman"/>
                <w:kern w:val="0"/>
                <w:szCs w:val="24"/>
              </w:rPr>
              <w:t>9</w:t>
            </w:r>
            <w:r>
              <w:rPr>
                <w:rFonts w:ascii="Calibri" w:eastAsia="宋体" w:hAnsi="Calibri" w:cs="Times New Roman" w:hint="eastAsia"/>
                <w:kern w:val="0"/>
                <w:szCs w:val="24"/>
              </w:rPr>
              <w:t>日</w:t>
            </w:r>
          </w:p>
          <w:p w14:paraId="3BFCB15B" w14:textId="20652DAB" w:rsidR="00AA737A" w:rsidRDefault="00000000">
            <w:pPr>
              <w:rPr>
                <w:rFonts w:ascii="Calibri" w:eastAsia="宋体" w:hAnsi="Calibri" w:cs="Times New Roman"/>
                <w:kern w:val="0"/>
                <w:szCs w:val="24"/>
              </w:rPr>
            </w:pPr>
            <w:r>
              <w:rPr>
                <w:rFonts w:ascii="Calibri" w:eastAsia="宋体" w:hAnsi="Calibri" w:cs="Times New Roman" w:hint="eastAsia"/>
                <w:kern w:val="0"/>
                <w:szCs w:val="24"/>
              </w:rPr>
              <w:t>活动地点：</w:t>
            </w:r>
            <w:r w:rsidR="00240257">
              <w:rPr>
                <w:rFonts w:ascii="Calibri" w:eastAsia="宋体" w:hAnsi="Calibri" w:cs="Times New Roman" w:hint="eastAsia"/>
                <w:kern w:val="0"/>
                <w:szCs w:val="24"/>
              </w:rPr>
              <w:t>化学探究室</w:t>
            </w:r>
          </w:p>
          <w:p w14:paraId="682CB48A" w14:textId="13E61BD5" w:rsidR="00AA737A" w:rsidRDefault="00000000">
            <w:pPr>
              <w:rPr>
                <w:rFonts w:ascii="Calibri" w:eastAsia="宋体" w:hAnsi="Calibri" w:cs="Times New Roman"/>
                <w:kern w:val="0"/>
                <w:szCs w:val="24"/>
              </w:rPr>
            </w:pPr>
            <w:r>
              <w:rPr>
                <w:rFonts w:ascii="Calibri" w:eastAsia="宋体" w:hAnsi="Calibri" w:cs="Times New Roman" w:hint="eastAsia"/>
                <w:kern w:val="0"/>
                <w:szCs w:val="24"/>
              </w:rPr>
              <w:t>活动参与人员：林丹</w:t>
            </w:r>
            <w:r>
              <w:rPr>
                <w:rFonts w:ascii="Calibri" w:eastAsia="宋体" w:hAnsi="Calibri" w:cs="Times New Roman" w:hint="eastAsia"/>
                <w:kern w:val="0"/>
                <w:szCs w:val="24"/>
              </w:rPr>
              <w:t xml:space="preserve"> </w:t>
            </w:r>
            <w:r>
              <w:rPr>
                <w:rFonts w:ascii="Calibri" w:eastAsia="宋体" w:hAnsi="Calibri" w:cs="Times New Roman" w:hint="eastAsia"/>
                <w:kern w:val="0"/>
                <w:szCs w:val="24"/>
              </w:rPr>
              <w:t>徐文佳</w:t>
            </w:r>
            <w:r>
              <w:rPr>
                <w:rFonts w:ascii="Calibri" w:eastAsia="宋体" w:hAnsi="Calibri" w:cs="Times New Roman" w:hint="eastAsia"/>
                <w:kern w:val="0"/>
                <w:szCs w:val="24"/>
              </w:rPr>
              <w:t xml:space="preserve"> </w:t>
            </w:r>
            <w:r>
              <w:rPr>
                <w:rFonts w:ascii="Calibri" w:eastAsia="宋体" w:hAnsi="Calibri" w:cs="Times New Roman" w:hint="eastAsia"/>
                <w:kern w:val="0"/>
                <w:szCs w:val="24"/>
              </w:rPr>
              <w:t>徐懿</w:t>
            </w:r>
            <w:r w:rsidR="00E02C2C">
              <w:rPr>
                <w:rFonts w:ascii="Calibri" w:eastAsia="宋体" w:hAnsi="Calibri" w:cs="Times New Roman" w:hint="eastAsia"/>
                <w:kern w:val="0"/>
                <w:szCs w:val="24"/>
              </w:rPr>
              <w:t xml:space="preserve"> </w:t>
            </w:r>
            <w:r w:rsidR="00E02C2C">
              <w:rPr>
                <w:rFonts w:ascii="Calibri" w:eastAsia="宋体" w:hAnsi="Calibri" w:cs="Times New Roman" w:hint="eastAsia"/>
                <w:kern w:val="0"/>
                <w:szCs w:val="24"/>
              </w:rPr>
              <w:t>刘兴业</w:t>
            </w:r>
            <w:r w:rsidR="00240257">
              <w:rPr>
                <w:rFonts w:ascii="Calibri" w:eastAsia="宋体" w:hAnsi="Calibri" w:cs="Times New Roman" w:hint="eastAsia"/>
                <w:kern w:val="0"/>
                <w:szCs w:val="24"/>
              </w:rPr>
              <w:t xml:space="preserve"> </w:t>
            </w:r>
            <w:r w:rsidR="00240257">
              <w:rPr>
                <w:rFonts w:ascii="Calibri" w:eastAsia="宋体" w:hAnsi="Calibri" w:cs="Times New Roman" w:hint="eastAsia"/>
                <w:kern w:val="0"/>
                <w:szCs w:val="24"/>
              </w:rPr>
              <w:t>省课题组成员</w:t>
            </w:r>
          </w:p>
        </w:tc>
      </w:tr>
      <w:tr w:rsidR="00AA737A" w14:paraId="2113C95C" w14:textId="77777777">
        <w:tc>
          <w:tcPr>
            <w:tcW w:w="8522" w:type="dxa"/>
          </w:tcPr>
          <w:p w14:paraId="3279D773" w14:textId="0DA4955A" w:rsidR="00536A25" w:rsidRPr="00240257" w:rsidRDefault="00240257" w:rsidP="00536A25">
            <w:pPr>
              <w:jc w:val="center"/>
              <w:rPr>
                <w:rFonts w:ascii="宋体" w:eastAsia="宋体" w:hAnsi="宋体"/>
                <w:sz w:val="28"/>
                <w:szCs w:val="32"/>
              </w:rPr>
            </w:pPr>
            <w:r w:rsidRPr="00240257">
              <w:rPr>
                <w:rFonts w:ascii="宋体" w:eastAsia="宋体" w:hAnsi="宋体" w:hint="eastAsia"/>
                <w:sz w:val="28"/>
                <w:szCs w:val="32"/>
              </w:rPr>
              <w:t>课题引领促发展</w:t>
            </w:r>
            <w:r w:rsidRPr="00240257">
              <w:rPr>
                <w:rFonts w:ascii="宋体" w:eastAsia="宋体" w:hAnsi="宋体"/>
                <w:sz w:val="28"/>
                <w:szCs w:val="32"/>
              </w:rPr>
              <w:t xml:space="preserve"> 深耕细研待花开</w:t>
            </w:r>
          </w:p>
          <w:p w14:paraId="41541FE4" w14:textId="3821866F" w:rsidR="009F53C2" w:rsidRDefault="00240257" w:rsidP="00240257">
            <w:pPr>
              <w:ind w:firstLineChars="200" w:firstLine="420"/>
              <w:rPr>
                <w:rFonts w:ascii="宋体" w:eastAsia="宋体" w:hAnsi="宋体"/>
              </w:rPr>
            </w:pPr>
            <w:r w:rsidRPr="00240257">
              <w:rPr>
                <w:rFonts w:ascii="宋体" w:eastAsia="宋体" w:hAnsi="宋体"/>
              </w:rPr>
              <w:t>2023年6月9日，省十四五规划课题“指向高阶思维的初中化学微项目学习的实践研究”课题组成员齐聚常州市滨江中学。课题组成员常州市滨江中学的徐文佳老师带来一节微项目研究课《自制汽水》，而后课题组其他成员分别从教学设计策略、课堂实施策略、学习评价策略三个方面提出自己的想法和建议。</w:t>
            </w:r>
          </w:p>
          <w:p w14:paraId="3912D739" w14:textId="77777777" w:rsidR="00240257" w:rsidRPr="00240257" w:rsidRDefault="00240257" w:rsidP="00240257">
            <w:pPr>
              <w:ind w:firstLineChars="200" w:firstLine="420"/>
              <w:rPr>
                <w:rFonts w:ascii="宋体" w:eastAsia="宋体" w:hAnsi="宋体"/>
              </w:rPr>
            </w:pPr>
            <w:r w:rsidRPr="00240257">
              <w:rPr>
                <w:rFonts w:ascii="宋体" w:eastAsia="宋体" w:hAnsi="宋体" w:hint="eastAsia"/>
              </w:rPr>
              <w:t>徐文佳老师的微项目教学围绕自制汽水展开，通过模拟工业制汽水，自选材料制汽水和品评自制的汽水三个项目活动，让学生在制汽水、品汽水和评汽水的过程中重构酸的知识网络，感受酸的性质在生活中的应用，感悟化学反应的奇妙之处，提升学生运用知识解决问题的能力。通过模拟工业制汽水，让学生初步学会运用观察、调查等手段获取化学事实，掌握配制一定溶质质量分数的溶液的方法，感悟科学家崇尚真理、严谨求实的科学态度，感受化学与生活的密切联系。通过自选食材制汽水，重构产生二氧化碳的思维导图，让学生认识到</w:t>
            </w:r>
            <w:r w:rsidRPr="00240257">
              <w:rPr>
                <w:rFonts w:ascii="宋体" w:eastAsia="宋体" w:hAnsi="宋体"/>
              </w:rPr>
              <w:t xml:space="preserve"> “在一定条件下通过化学反应可以实现</w:t>
            </w:r>
            <w:r w:rsidRPr="00240257">
              <w:rPr>
                <w:rFonts w:ascii="宋体" w:eastAsia="宋体" w:hAnsi="宋体" w:hint="eastAsia"/>
              </w:rPr>
              <w:t>物质转化”的重要性，培养学生合理选用化学品的意识。通过品评自制的汽水，重构酸的性质知识网络，提升学生运用知识解决实际问题的能力，形成健康的生活方式。</w:t>
            </w:r>
          </w:p>
          <w:p w14:paraId="22D7719D" w14:textId="7D69910B" w:rsidR="00240257" w:rsidRPr="00240257" w:rsidRDefault="00240257" w:rsidP="00240257">
            <w:pPr>
              <w:jc w:val="center"/>
              <w:rPr>
                <w:rFonts w:ascii="宋体" w:eastAsia="宋体" w:hAnsi="宋体"/>
              </w:rPr>
            </w:pPr>
            <w:r>
              <w:rPr>
                <w:noProof/>
              </w:rPr>
              <w:drawing>
                <wp:inline distT="0" distB="0" distL="0" distR="0" wp14:anchorId="435D2513" wp14:editId="75DA13CF">
                  <wp:extent cx="4631308" cy="3475990"/>
                  <wp:effectExtent l="0" t="0" r="0" b="0"/>
                  <wp:docPr id="325685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2897" cy="3477183"/>
                          </a:xfrm>
                          <a:prstGeom prst="rect">
                            <a:avLst/>
                          </a:prstGeom>
                          <a:noFill/>
                          <a:ln>
                            <a:noFill/>
                          </a:ln>
                        </pic:spPr>
                      </pic:pic>
                    </a:graphicData>
                  </a:graphic>
                </wp:inline>
              </w:drawing>
            </w:r>
          </w:p>
          <w:p w14:paraId="1E2A04B2" w14:textId="3E2E4796" w:rsidR="00240257" w:rsidRPr="00240257" w:rsidRDefault="00240257" w:rsidP="00240257">
            <w:pPr>
              <w:rPr>
                <w:rFonts w:ascii="宋体" w:eastAsia="宋体" w:hAnsi="宋体" w:hint="eastAsia"/>
              </w:rPr>
            </w:pPr>
            <w:r w:rsidRPr="00240257">
              <w:rPr>
                <w:rFonts w:ascii="宋体" w:eastAsia="宋体" w:hAnsi="宋体"/>
              </w:rPr>
              <w:t xml:space="preserve">       课题组成员从各自负责的研究内容出发对本节课进行了点评，提出了自己的想法和建议。来自常州市中天实验的刘艳老师从教学设计方面指出本节课基本符合微项目教学的四个特点：真实性情境、驱动性任务、持续性实践和展示性评价。驱动性任务是项目开展的核心和灵魂，老师要站在学生的立场上围绕主任务进行任务拆解，任务之间要有一定的递进性和开放性，任务之间是不断深入的关系，本节课的“模拟工业制汽水，自选材料制汽水和品评自制的汽水”三个任务之间是否有递进性？有没有更好的方式呢？比如先喝汽水析成分，</w:t>
            </w:r>
            <w:r w:rsidRPr="00240257">
              <w:rPr>
                <w:rFonts w:ascii="宋体" w:eastAsia="宋体" w:hAnsi="宋体"/>
              </w:rPr>
              <w:lastRenderedPageBreak/>
              <w:t>然后确定制汽水的最佳配比，</w:t>
            </w:r>
            <w:r w:rsidRPr="00240257">
              <w:rPr>
                <w:rFonts w:ascii="宋体" w:eastAsia="宋体" w:hAnsi="宋体" w:hint="eastAsia"/>
              </w:rPr>
              <w:t>最后品评自制汽水，通过口感的酸涩来进行计算分析评价，口感的甜咸从营养价值角度进行分析评价，帮助学生形成健康的生活方式。来自常州市龙虎塘中学的陈洲老师从教学实施方面指出本节课具有递进关系，制汽水最主要解决打气的问题，可以借用苏打水机或者化学药品，但是让学生演示苏打水机制汽水是否具有持续性实践？在品评自制汽水环节对于碳酸钠和柠檬酸制汽水，瓶中却变瘪的反常现象要发散学生思维让其思考，让学生保持持续性的实践；同时可以让学生小组交换喝汽水，把小组的汽水、苏打水机里的汽水和工业汽水进行展示性评价。陈老师建议增加与学科相关知识性问题和有深度的问题，提升思维深度。来自常州市滨江中学的林丹老师从评价方面指出本节课注重过程性评价，不仅有显性评价（对学生回答的评价）还有成果评价（生生互评），充分体现了学生的主体地位。林老师建议对于成果展示性评价可以从含气量、口感、营养角度等多角度评价汽水的品质，丰富评价的形式。</w:t>
            </w:r>
          </w:p>
          <w:p w14:paraId="141FBFF5" w14:textId="38C19D18" w:rsidR="00042521" w:rsidRDefault="00042521" w:rsidP="009F53C2">
            <w:pPr>
              <w:widowControl/>
              <w:jc w:val="left"/>
              <w:rPr>
                <w:rFonts w:ascii="Calibri" w:eastAsia="宋体" w:hAnsi="Calibri" w:cs="Times New Roman"/>
                <w:szCs w:val="24"/>
              </w:rPr>
            </w:pPr>
          </w:p>
        </w:tc>
      </w:tr>
      <w:tr w:rsidR="00AA737A" w14:paraId="71B8F175" w14:textId="77777777">
        <w:tc>
          <w:tcPr>
            <w:tcW w:w="8522" w:type="dxa"/>
          </w:tcPr>
          <w:p w14:paraId="0F20A079" w14:textId="77777777" w:rsidR="00AA737A" w:rsidRDefault="00000000">
            <w:pPr>
              <w:bidi/>
              <w:rPr>
                <w:rFonts w:ascii="Calibri" w:eastAsia="宋体" w:hAnsi="Calibri" w:cs="Times New Roman"/>
                <w:kern w:val="0"/>
                <w:szCs w:val="24"/>
              </w:rPr>
            </w:pPr>
            <w:r>
              <w:rPr>
                <w:rFonts w:ascii="Calibri" w:eastAsia="宋体" w:hAnsi="Calibri" w:cs="Times New Roman" w:hint="eastAsia"/>
                <w:kern w:val="0"/>
                <w:szCs w:val="24"/>
              </w:rPr>
              <w:lastRenderedPageBreak/>
              <w:t>记录人：林丹</w:t>
            </w:r>
          </w:p>
        </w:tc>
      </w:tr>
      <w:tr w:rsidR="00AA737A" w14:paraId="217D47E6" w14:textId="77777777">
        <w:tc>
          <w:tcPr>
            <w:tcW w:w="8522" w:type="dxa"/>
          </w:tcPr>
          <w:p w14:paraId="5F141BD9" w14:textId="7FEC62AD" w:rsidR="00AA737A" w:rsidRDefault="00000000">
            <w:pPr>
              <w:bidi/>
              <w:rPr>
                <w:rFonts w:ascii="Calibri" w:eastAsia="宋体" w:hAnsi="Calibri" w:cs="Times New Roman"/>
                <w:kern w:val="0"/>
                <w:szCs w:val="24"/>
              </w:rPr>
            </w:pPr>
            <w:r>
              <w:rPr>
                <w:rFonts w:ascii="Calibri" w:eastAsia="宋体" w:hAnsi="Calibri" w:cs="Times New Roman" w:hint="eastAsia"/>
                <w:kern w:val="0"/>
                <w:szCs w:val="24"/>
              </w:rPr>
              <w:t>日期：</w:t>
            </w:r>
            <w:r>
              <w:rPr>
                <w:rFonts w:ascii="Calibri" w:eastAsia="宋体" w:hAnsi="Calibri" w:cs="Times New Roman" w:hint="eastAsia"/>
                <w:kern w:val="0"/>
                <w:szCs w:val="24"/>
              </w:rPr>
              <w:t>202</w:t>
            </w:r>
            <w:r w:rsidR="00E02C2C">
              <w:rPr>
                <w:rFonts w:ascii="Calibri" w:eastAsia="宋体" w:hAnsi="Calibri" w:cs="Times New Roman"/>
                <w:kern w:val="0"/>
                <w:szCs w:val="24"/>
              </w:rPr>
              <w:t>3</w:t>
            </w:r>
            <w:r>
              <w:rPr>
                <w:rFonts w:ascii="Calibri" w:eastAsia="宋体" w:hAnsi="Calibri" w:cs="Times New Roman" w:hint="eastAsia"/>
                <w:kern w:val="0"/>
                <w:szCs w:val="24"/>
              </w:rPr>
              <w:t>年</w:t>
            </w:r>
            <w:r w:rsidR="00240257">
              <w:rPr>
                <w:rFonts w:ascii="Calibri" w:eastAsia="宋体" w:hAnsi="Calibri" w:cs="Times New Roman"/>
                <w:kern w:val="0"/>
                <w:szCs w:val="24"/>
              </w:rPr>
              <w:t>6</w:t>
            </w:r>
            <w:r>
              <w:rPr>
                <w:rFonts w:ascii="Calibri" w:eastAsia="宋体" w:hAnsi="Calibri" w:cs="Times New Roman" w:hint="eastAsia"/>
                <w:kern w:val="0"/>
                <w:szCs w:val="24"/>
              </w:rPr>
              <w:t>月</w:t>
            </w:r>
            <w:r w:rsidR="00240257">
              <w:rPr>
                <w:rFonts w:ascii="Calibri" w:eastAsia="宋体" w:hAnsi="Calibri" w:cs="Times New Roman"/>
                <w:kern w:val="0"/>
                <w:szCs w:val="24"/>
              </w:rPr>
              <w:t>9</w:t>
            </w:r>
            <w:r>
              <w:rPr>
                <w:rFonts w:ascii="Calibri" w:eastAsia="宋体" w:hAnsi="Calibri" w:cs="Times New Roman" w:hint="eastAsia"/>
                <w:kern w:val="0"/>
                <w:szCs w:val="24"/>
              </w:rPr>
              <w:t>日</w:t>
            </w:r>
          </w:p>
        </w:tc>
      </w:tr>
    </w:tbl>
    <w:p w14:paraId="5E3C03E4" w14:textId="77777777" w:rsidR="00AA737A" w:rsidRDefault="00AA737A">
      <w:pPr>
        <w:rPr>
          <w:rFonts w:ascii="Calibri" w:eastAsia="宋体" w:hAnsi="Calibri" w:cs="Times New Roman"/>
          <w:szCs w:val="24"/>
        </w:rPr>
      </w:pPr>
    </w:p>
    <w:sectPr w:rsidR="00AA73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D3C95" w14:textId="77777777" w:rsidR="00A920D2" w:rsidRDefault="00A920D2" w:rsidP="00AB175A">
      <w:r>
        <w:separator/>
      </w:r>
    </w:p>
  </w:endnote>
  <w:endnote w:type="continuationSeparator" w:id="0">
    <w:p w14:paraId="509C9A1F" w14:textId="77777777" w:rsidR="00A920D2" w:rsidRDefault="00A920D2" w:rsidP="00AB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465C3" w14:textId="77777777" w:rsidR="00A920D2" w:rsidRDefault="00A920D2" w:rsidP="00AB175A">
      <w:r>
        <w:separator/>
      </w:r>
    </w:p>
  </w:footnote>
  <w:footnote w:type="continuationSeparator" w:id="0">
    <w:p w14:paraId="2E910583" w14:textId="77777777" w:rsidR="00A920D2" w:rsidRDefault="00A920D2" w:rsidP="00AB1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AA8E63"/>
    <w:multiLevelType w:val="singleLevel"/>
    <w:tmpl w:val="E2AA8E63"/>
    <w:lvl w:ilvl="0">
      <w:start w:val="1"/>
      <w:numFmt w:val="chineseCounting"/>
      <w:suff w:val="nothing"/>
      <w:lvlText w:val="%1．"/>
      <w:lvlJc w:val="left"/>
      <w:rPr>
        <w:rFonts w:hint="eastAsia"/>
      </w:rPr>
    </w:lvl>
  </w:abstractNum>
  <w:num w:numId="1" w16cid:durableId="89004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ODcyMjg2MmEzMzQ5MDRjMGEyYjZiZGJiMTBjNDgifQ=="/>
  </w:docVars>
  <w:rsids>
    <w:rsidRoot w:val="00AF1332"/>
    <w:rsid w:val="00012DD8"/>
    <w:rsid w:val="00042521"/>
    <w:rsid w:val="00072639"/>
    <w:rsid w:val="00081DE2"/>
    <w:rsid w:val="00131CD7"/>
    <w:rsid w:val="001425DC"/>
    <w:rsid w:val="00151C79"/>
    <w:rsid w:val="001E4E91"/>
    <w:rsid w:val="00240257"/>
    <w:rsid w:val="002536EE"/>
    <w:rsid w:val="003016CD"/>
    <w:rsid w:val="0033638C"/>
    <w:rsid w:val="003448BE"/>
    <w:rsid w:val="00377934"/>
    <w:rsid w:val="003F2515"/>
    <w:rsid w:val="004027A3"/>
    <w:rsid w:val="004B1A30"/>
    <w:rsid w:val="004B243A"/>
    <w:rsid w:val="00523BDA"/>
    <w:rsid w:val="00536A25"/>
    <w:rsid w:val="005A6DA2"/>
    <w:rsid w:val="006B0150"/>
    <w:rsid w:val="006B2394"/>
    <w:rsid w:val="00755CB7"/>
    <w:rsid w:val="0076116C"/>
    <w:rsid w:val="00797343"/>
    <w:rsid w:val="0080566D"/>
    <w:rsid w:val="0084698F"/>
    <w:rsid w:val="008E678B"/>
    <w:rsid w:val="00900CAF"/>
    <w:rsid w:val="0092404D"/>
    <w:rsid w:val="00952FA2"/>
    <w:rsid w:val="0097656B"/>
    <w:rsid w:val="00977499"/>
    <w:rsid w:val="009C12B2"/>
    <w:rsid w:val="009D2C92"/>
    <w:rsid w:val="009F53C2"/>
    <w:rsid w:val="00A920D2"/>
    <w:rsid w:val="00AA737A"/>
    <w:rsid w:val="00AB175A"/>
    <w:rsid w:val="00AF1332"/>
    <w:rsid w:val="00AF1BDB"/>
    <w:rsid w:val="00B06186"/>
    <w:rsid w:val="00B33371"/>
    <w:rsid w:val="00C03BC8"/>
    <w:rsid w:val="00C9324D"/>
    <w:rsid w:val="00CA21D6"/>
    <w:rsid w:val="00D860A5"/>
    <w:rsid w:val="00E02C2C"/>
    <w:rsid w:val="00E04816"/>
    <w:rsid w:val="00E32157"/>
    <w:rsid w:val="00E52FCA"/>
    <w:rsid w:val="00E93411"/>
    <w:rsid w:val="00F01203"/>
    <w:rsid w:val="00F37AEB"/>
    <w:rsid w:val="00F4762B"/>
    <w:rsid w:val="00F62717"/>
    <w:rsid w:val="00F913C3"/>
    <w:rsid w:val="00FF45F3"/>
    <w:rsid w:val="0F9D693C"/>
    <w:rsid w:val="1358572A"/>
    <w:rsid w:val="1EEE4FC7"/>
    <w:rsid w:val="2B3B751C"/>
    <w:rsid w:val="2B7A2D5F"/>
    <w:rsid w:val="3D9D1D01"/>
    <w:rsid w:val="4439093B"/>
    <w:rsid w:val="4A0155CC"/>
    <w:rsid w:val="50A06C3F"/>
    <w:rsid w:val="548511E0"/>
    <w:rsid w:val="57DD31D4"/>
    <w:rsid w:val="662841B4"/>
    <w:rsid w:val="680A24D4"/>
    <w:rsid w:val="6AA53DDC"/>
    <w:rsid w:val="6B8B1CDD"/>
    <w:rsid w:val="780E25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F8582"/>
  <w15:docId w15:val="{8153CADB-EED4-4EFF-BB36-27D30235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71965">
      <w:bodyDiv w:val="1"/>
      <w:marLeft w:val="0"/>
      <w:marRight w:val="0"/>
      <w:marTop w:val="0"/>
      <w:marBottom w:val="0"/>
      <w:divBdr>
        <w:top w:val="none" w:sz="0" w:space="0" w:color="auto"/>
        <w:left w:val="none" w:sz="0" w:space="0" w:color="auto"/>
        <w:bottom w:val="none" w:sz="0" w:space="0" w:color="auto"/>
        <w:right w:val="none" w:sz="0" w:space="0" w:color="auto"/>
      </w:divBdr>
    </w:div>
    <w:div w:id="1232698740">
      <w:bodyDiv w:val="1"/>
      <w:marLeft w:val="0"/>
      <w:marRight w:val="0"/>
      <w:marTop w:val="0"/>
      <w:marBottom w:val="0"/>
      <w:divBdr>
        <w:top w:val="none" w:sz="0" w:space="0" w:color="auto"/>
        <w:left w:val="none" w:sz="0" w:space="0" w:color="auto"/>
        <w:bottom w:val="none" w:sz="0" w:space="0" w:color="auto"/>
        <w:right w:val="none" w:sz="0" w:space="0" w:color="auto"/>
      </w:divBdr>
    </w:div>
    <w:div w:id="1545867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treasurewu</dc:creator>
  <cp:lastModifiedBy>林丹</cp:lastModifiedBy>
  <cp:revision>3</cp:revision>
  <dcterms:created xsi:type="dcterms:W3CDTF">2023-06-17T08:06:00Z</dcterms:created>
  <dcterms:modified xsi:type="dcterms:W3CDTF">2023-06-17T08:11:00Z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B769ADFC1F4042118F8DEE05F115808E</vt:lpwstr>
  </property>
</Properties>
</file>