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333333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0"/>
          <w:szCs w:val="30"/>
        </w:rPr>
        <w:t>教研求真提质量 凝心聚力共成长</w:t>
      </w:r>
    </w:p>
    <w:p>
      <w:pPr>
        <w:jc w:val="center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0"/>
          <w:szCs w:val="30"/>
        </w:rPr>
        <w:t>——南塘桥小学数学教研组老师展示课活动</w:t>
      </w:r>
    </w:p>
    <w:p/>
    <w:p>
      <w:pPr>
        <w:ind w:firstLine="632" w:firstLineChars="200"/>
        <w:rPr>
          <w:rFonts w:ascii="宋体" w:hAnsi="宋体" w:eastAsia="宋体" w:cs="宋体"/>
          <w:color w:val="333333"/>
          <w:spacing w:val="8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为了进一步深化课程改革，推动教师专业发展，提升学生核心素养，南塘桥小学于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月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日举行数学组教研活动。本次活动学校全体数学老师参加，活动主题围绕基于“深度学习理念”建构小学数学学习共同体的实践研究展开。</w:t>
      </w:r>
    </w:p>
    <w:p>
      <w:pPr>
        <w:ind w:firstLine="632" w:firstLineChars="200"/>
        <w:rPr>
          <w:rFonts w:hint="eastAsia" w:ascii="宋体" w:hAnsi="宋体" w:eastAsia="宋体" w:cs="宋体"/>
          <w:color w:val="333333"/>
          <w:spacing w:val="8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首先，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吴建新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老师执教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年级下册解决问题的策略这节课。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eastAsia="zh-CN"/>
        </w:rPr>
        <w:t>吴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老师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先带领学生回顾曾经学习过的解决问题的策略，引入新课，面对不同的问题，我们可以运用学过的策略来解决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。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带领学生解决男女生人数的问题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。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学生在独立思考，得出可以运用列方程的策略和转化的策略解决问题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。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在随后的练习中，吴老师引导学生比较两种策略，得出可以将分率问题转化为份数问题，通过画线段图，按比例分配，求出每份数，继而得到想知道的量为多少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。在教学过程中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eastAsia="zh-CN"/>
        </w:rPr>
        <w:t>吴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老师非常注重培养学生独立思考的能力、培养学生发散思维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解题中农的细节问题，也做了耐心的指导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。最后，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吴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老师总结回顾了运用转化策略解决问题的一般情况，得出了在面对复杂的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分率问题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时，可以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通过画线段图，列综合算式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，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用份数求解。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最后，吴菊芬主任和梁燕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组长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对本节课进行点评，发表了自己的看法并提出中肯的建议。</w:t>
      </w:r>
    </w:p>
    <w:p>
      <w:pPr>
        <w:ind w:firstLine="632" w:firstLineChars="200"/>
        <w:rPr>
          <w:rFonts w:ascii="宋体" w:hAnsi="宋体" w:eastAsia="宋体" w:cs="宋体"/>
          <w:color w:val="333333"/>
          <w:spacing w:val="8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pacing w:val="8"/>
          <w:sz w:val="30"/>
          <w:szCs w:val="30"/>
        </w:rPr>
        <w:t>教育本就是不断反思，总结，提升的过程。本次教研活动不仅为教师创造了交流学习的平台，也拓宽了教师今后的工作思路，为教学质量的提升奠定了良好的基础。相信老师们在以后的工作中定会团结协作、共同成长、开拓进取、用心用爱、提升教育!</w:t>
      </w:r>
    </w:p>
    <w:p>
      <w:pPr>
        <w:ind w:firstLine="632" w:firstLineChars="200"/>
        <w:jc w:val="right"/>
        <w:rPr>
          <w:rFonts w:ascii="宋体" w:hAnsi="宋体" w:eastAsia="宋体" w:cs="宋体"/>
          <w:color w:val="333333"/>
          <w:spacing w:val="8"/>
          <w:sz w:val="30"/>
          <w:szCs w:val="30"/>
        </w:rPr>
      </w:pPr>
      <w:r>
        <w:rPr>
          <w:rFonts w:ascii="宋体" w:hAnsi="宋体" w:eastAsia="宋体" w:cs="宋体"/>
          <w:color w:val="333333"/>
          <w:spacing w:val="8"/>
          <w:sz w:val="30"/>
          <w:szCs w:val="30"/>
        </w:rPr>
        <w:t>（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eastAsia="zh-Hans"/>
        </w:rPr>
        <w:t>撰稿</w:t>
      </w:r>
      <w:r>
        <w:rPr>
          <w:rFonts w:ascii="宋体" w:hAnsi="宋体" w:eastAsia="宋体" w:cs="宋体"/>
          <w:color w:val="333333"/>
          <w:spacing w:val="8"/>
          <w:sz w:val="30"/>
          <w:szCs w:val="30"/>
          <w:lang w:eastAsia="zh-Hans"/>
        </w:rPr>
        <w:t>：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颜昊</w:t>
      </w:r>
      <w:r>
        <w:rPr>
          <w:rFonts w:ascii="宋体" w:hAnsi="宋体" w:eastAsia="宋体" w:cs="宋体"/>
          <w:color w:val="333333"/>
          <w:spacing w:val="8"/>
          <w:sz w:val="30"/>
          <w:szCs w:val="30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eastAsia="zh-Hans"/>
        </w:rPr>
        <w:t>摄影</w:t>
      </w:r>
      <w:r>
        <w:rPr>
          <w:rFonts w:ascii="宋体" w:hAnsi="宋体" w:eastAsia="宋体" w:cs="宋体"/>
          <w:color w:val="333333"/>
          <w:spacing w:val="8"/>
          <w:sz w:val="30"/>
          <w:szCs w:val="30"/>
          <w:lang w:eastAsia="zh-Hans"/>
        </w:rPr>
        <w:t>：</w:t>
      </w:r>
      <w:r>
        <w:rPr>
          <w:rFonts w:hint="eastAsia" w:ascii="宋体" w:hAnsi="宋体" w:eastAsia="宋体" w:cs="宋体"/>
          <w:color w:val="333333"/>
          <w:spacing w:val="8"/>
          <w:sz w:val="30"/>
          <w:szCs w:val="30"/>
          <w:lang w:val="en-US" w:eastAsia="zh-CN"/>
        </w:rPr>
        <w:t>张虹</w:t>
      </w:r>
      <w:r>
        <w:rPr>
          <w:rFonts w:ascii="宋体" w:hAnsi="宋体" w:eastAsia="宋体" w:cs="宋体"/>
          <w:color w:val="333333"/>
          <w:spacing w:val="8"/>
          <w:sz w:val="30"/>
          <w:szCs w:val="30"/>
        </w:rPr>
        <w:t>）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ZWRjZjVhMDQ5NzdhYTU2ZTg4Y2JjMGY1NGJmNzUifQ=="/>
  </w:docVars>
  <w:rsids>
    <w:rsidRoot w:val="02BC476B"/>
    <w:rsid w:val="02BC476B"/>
    <w:rsid w:val="1B2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588</Characters>
  <Lines>0</Lines>
  <Paragraphs>0</Paragraphs>
  <TotalTime>10</TotalTime>
  <ScaleCrop>false</ScaleCrop>
  <LinksUpToDate>false</LinksUpToDate>
  <CharactersWithSpaces>591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2023-02-24T04:48:00Z</dcterms:created>
  <dc:creator>Hurricane</dc:creator>
  <cp:lastModifiedBy>Hurricane</cp:lastModifiedBy>
  <dcterms:modified xsi:type="dcterms:W3CDTF">2023-02-24T04:58:30Z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FABC164AC0D74CBAA3C22BEBFBC71B50</vt:lpwstr>
  </property>
</Properties>
</file>