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551"/>
        <w:gridCol w:w="316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课题：第7课　辽、西夏与北宋的并立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学科：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历史</w:t>
            </w:r>
          </w:p>
        </w:tc>
        <w:tc>
          <w:tcPr>
            <w:tcW w:w="5720" w:type="dxa"/>
            <w:gridSpan w:val="2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授课对象：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年级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提供者：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毕心茹</w:t>
            </w:r>
          </w:p>
        </w:tc>
        <w:tc>
          <w:tcPr>
            <w:tcW w:w="5720" w:type="dxa"/>
            <w:gridSpan w:val="2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学校：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新龙实验学校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一、教材分析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宋元时期是我国古代民族交融的又一个重要历史时期。北宋时期，</w:t>
            </w:r>
            <w:r>
              <w:rPr>
                <w:rFonts w:ascii="宋体" w:hAnsi="宋体" w:eastAsia="宋体" w:cs="宋体"/>
                <w:sz w:val="24"/>
                <w:szCs w:val="24"/>
              </w:rPr>
              <w:t>中原汉族政权与辽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西夏的并立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是民族关系的重要表现形式。本课设置了“契丹族与党项族”“辽与北宋的和战”“西夏与北宋的关系”三个子目的内容，主要介绍了辽与西夏政权建立、发展的基本脉络及辽、西夏与北宋并立的局面。本课涉及历史时段跨度较长，且政权交错并立，头绪较多，不易开展教学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二、学情分析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七年级学生活泼好动、思维活跃、敢于质疑，但理性思维非常有限，看问题处在直观和感性阶段，缺乏思考，学习的自主性和自觉性较差，其分析问题的能力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还</w:t>
            </w:r>
            <w:r>
              <w:rPr>
                <w:rFonts w:ascii="宋体" w:hAnsi="宋体" w:eastAsia="宋体" w:cs="宋体"/>
                <w:sz w:val="24"/>
                <w:szCs w:val="24"/>
              </w:rPr>
              <w:t>有待提高。由于本课涉及历史时段跨度较长，且政权交错并立，头绪较多。因而需要教师用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问题探究法、史料教学法</w:t>
            </w:r>
            <w:r>
              <w:rPr>
                <w:rFonts w:ascii="宋体" w:hAnsi="宋体" w:eastAsia="宋体" w:cs="宋体"/>
                <w:sz w:val="24"/>
                <w:szCs w:val="24"/>
              </w:rPr>
              <w:t>指引学生，在此过程中还要注重培养学生的能力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掌握阅读史料的基本方法，初步习得解释、论证历史观点的基本技能。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22" w:type="dxa"/>
            <w:gridSpan w:val="3"/>
          </w:tcPr>
          <w:p>
            <w:pPr>
              <w:spacing w:before="100" w:beforeAutospacing="1" w:after="100" w:afterAutospacing="1"/>
              <w:rPr>
                <w:rFonts w:ascii="楷体" w:hAnsi="楷体" w:eastAsia="楷体" w:cs="Songti SC Regular"/>
                <w:color w:val="000000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三、教学目标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240" w:afterAutospacing="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 结合辽、西夏与北宋的并立图，认识北宋与辽、西夏的并立之势，形成北宋时期民族政权并立的时空定位，培养时空观念。了解政权并立的主要原因，理解其历史影响和发展趋势。</w:t>
            </w:r>
          </w:p>
          <w:p>
            <w:pPr>
              <w:widowControl/>
              <w:spacing w:before="100" w:beforeAutospacing="1" w:after="240" w:afterAutospacing="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通过识读北宋时期形势图(1111年)，掌握学习历史地图的基本技能；通过对史料的研读与对相关问题的思考，明确这一时期政权并立局面形成的主要原因，掌握阅读史料的基本方法，初步习得解释、论证历史观点的基本技能。</w:t>
            </w:r>
          </w:p>
          <w:p>
            <w:pPr>
              <w:widowControl/>
              <w:spacing w:before="100" w:beforeAutospacing="1" w:after="240" w:afterAutospacing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通过对契丹族、党项族、汉族生活习俗变化的学习，正确看待历史上的民族关系。理解我国各民族之间虽然有矛盾，但彼此之间的交流交往交融才是主流。祖国历史的辉煌篇章是由各民族共同谱写而成的，增强对中华民族的认同感、归属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四、教学策略选择与设计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教学策略选择以学生为主体，在任务驱动下学生通过自主探究或小组合作的方式解决问题。</w:t>
            </w:r>
            <w:r>
              <w:rPr>
                <w:rFonts w:ascii="宋体" w:hAnsi="宋体" w:eastAsia="宋体" w:cs="宋体"/>
                <w:sz w:val="24"/>
                <w:szCs w:val="24"/>
              </w:rPr>
              <w:t>在整体单元体系下确立课时主题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政权并立与民族交融</w:t>
            </w:r>
            <w:r>
              <w:rPr>
                <w:rFonts w:ascii="宋体" w:hAnsi="宋体" w:eastAsia="宋体" w:cs="宋体"/>
                <w:sz w:val="24"/>
                <w:szCs w:val="24"/>
              </w:rPr>
              <w:t>，设置有层次有梯度的学习任务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t>以培养历史学科五大核心素养为目标，在任务驱动下帮助学生逐步接近能力的“最近发展区”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t>考虑初中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</w:t>
            </w:r>
            <w:r>
              <w:rPr>
                <w:rFonts w:ascii="宋体" w:hAnsi="宋体" w:eastAsia="宋体" w:cs="宋体"/>
                <w:sz w:val="24"/>
                <w:szCs w:val="24"/>
              </w:rPr>
              <w:t>知识的基础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及其</w:t>
            </w:r>
            <w:r>
              <w:rPr>
                <w:rFonts w:ascii="宋体" w:hAnsi="宋体" w:eastAsia="宋体" w:cs="宋体"/>
                <w:sz w:val="24"/>
                <w:szCs w:val="24"/>
              </w:rPr>
              <w:t>思维特点，有针对性地设置难度适宜的学习任务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以阅读课本、分析史料为基础任务，以小组合作探究为重难点任务。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五、教学重难点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教学重点：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辽、西夏与北宋的并立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局面的形成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教学难点：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澶渊之盟的评价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六、教学过程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教师活动</w:t>
            </w:r>
          </w:p>
        </w:tc>
        <w:tc>
          <w:tcPr>
            <w:tcW w:w="2551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学生活动</w:t>
            </w:r>
          </w:p>
        </w:tc>
        <w:tc>
          <w:tcPr>
            <w:tcW w:w="316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2802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板块一：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民族政权并立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展示教科书第6课地图：北宋时期形势图(1111年)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以及</w:t>
            </w:r>
            <w:r>
              <w:rPr>
                <w:rFonts w:ascii="宋体" w:hAnsi="宋体" w:eastAsia="宋体" w:cs="宋体"/>
                <w:sz w:val="24"/>
                <w:szCs w:val="24"/>
              </w:rPr>
              <w:t>辽、西夏与北宋的并立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局面的表格。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幅图片:壁画《契丹人引马图》、白釉单孔鸡冠壶、辽太祖耶律阿保机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“天朝万岁（顺）”货币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。引导学生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讲述契丹族从兴起到建立政权、发展的历史脉络。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幅图片:“贞观宝钱”货币、西夏买牛契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。引导学生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讲述党项族从兴起到建立政权、发展的历史脉络。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解读图片，补充信息。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提问:西夏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发展的措施有怎样的特点？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由党项族发展措施及其特点，总结讲述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辽和西夏势力不断壮大的原因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仔细观察历史地图，在草稿纸上绘制政权并立简图，并结合所学知识填写下表。(查阅教科书、《现代汉语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词典》等资料，自主填写表格)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阅读课本第33页，并结合图片史料完善契丹族发展脉络。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阅读课本第3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页，并结合图片史料完善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党项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族发展脉络。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读图并阅读教材,阐述西夏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发展的措施的特点。</w:t>
            </w:r>
          </w:p>
        </w:tc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识读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地图,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绘制简要图示，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培养学生自主构建框架的能力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强化学生的历史空间意识。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通过填写表格，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培养学生阅读教材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挖掘信息的能力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，形成北宋时期民族政权并立的时空定位。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通过图片让学生明确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契丹、党项民族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发展历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程,从而掌握该时期历史发展的基本脉络,同时在识图过程中强化学生的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时间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意识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通过对西夏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发展的措施的特点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的分析,提高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分析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概括能力。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802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板块二：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并立中的碰撞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播放视频《历史的拐点：澶渊之盟1》，引导学生认识宋辽碰撞的大背景。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展示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事件轴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,引导学生找出宋太祖、宋太宗、宋真宗时与辽的关系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简单补充讲述宋辽关系变化，引导学生认识战争与交往反映了民族关系的变化。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展示史料，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引导学生对史料进行解读,分析澶渊之盟的内容和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影响。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展示材料，安排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学生以小组合作方式对史料进行理解探析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，评价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澶渊之盟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展示图片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、史料以及竖轴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,让学生根据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课本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知识完善。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展示图片及史料，引导学生解读史料，并提问：宋夏合约带来了怎样的影响？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阅读课本第35页，并结合视频找到辽与北宋的地缘屏障。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阅读课本第35页，找到辽与北宋和战关系的变化。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阅读课本第35页，结合材料回答澶渊之盟的内容及影响。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解读史料,对澶渊之盟进行客观评价(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辽、宋、中华民族发展史的角度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阅读课本第36页，找到西夏与北宋和战关系的变化。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阅读分析史料结合课本，回答宋夏合约的影响。</w:t>
            </w:r>
          </w:p>
        </w:tc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视频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观看总结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分析,明确宋辽冲突的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大背景，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培养学生阅读史料、提取信息的能力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通过对宋辽关系的梳理,认识到民族关系的两种形式,提高概括能力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通过对澶渊之盟内容的学习,学会透过现象看本质,提升历史解释的能力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通过对事件的客观评价,培养学生辩证、客观看待问题的能力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西夏与北宋和战关系的变化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,让学生明确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政权并立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的原因,进而理解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政权并立的发展趋势。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通过阅读史料得出结论,培养学生的史料分析能力,使学生初步理解论从史出的观点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802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板块三：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碰撞中的交融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总结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北宋与辽、西夏之间交往的形式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，指出和平交往是民心所向，也是民族交往方式的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主流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回顾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北宋与辽、西夏之间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的并立及碰撞，展示材料，提出问题。</w:t>
            </w:r>
          </w:p>
        </w:tc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结合所学内容以及材料，小组讨论，如何正确认识宋与辽、西夏之间的并立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？</w:t>
            </w:r>
          </w:p>
        </w:tc>
        <w:tc>
          <w:tcPr>
            <w:tcW w:w="31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回顾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北宋与辽、西夏之间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的并立及碰撞，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增强学生对知识的理解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探究事件之间的联系,培养学生完整的逻辑思维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，从而树立正确的民族观，增强对中华民族的认同感、归属感。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802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板块三：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小结及巩固练习</w:t>
            </w:r>
          </w:p>
        </w:tc>
        <w:tc>
          <w:tcPr>
            <w:tcW w:w="2551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思考回答</w:t>
            </w:r>
          </w:p>
        </w:tc>
        <w:tc>
          <w:tcPr>
            <w:tcW w:w="3169" w:type="dxa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增强学生对知识的理解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522" w:type="dxa"/>
            <w:gridSpan w:val="3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楷体" w:hAnsi="楷体" w:eastAsia="楷体" w:cs="Songti SC Regular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七、板书设计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8522" w:type="dxa"/>
            <w:gridSpan w:val="3"/>
          </w:tcPr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2165350</wp:posOffset>
                  </wp:positionH>
                  <wp:positionV relativeFrom="paragraph">
                    <wp:posOffset>132715</wp:posOffset>
                  </wp:positionV>
                  <wp:extent cx="2933700" cy="1753870"/>
                  <wp:effectExtent l="0" t="0" r="0" b="1143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75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民族政权并立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并立中的碰撞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val="en-US" w:eastAsia="zh-CN"/>
              </w:rPr>
              <w:t>碰撞中的交融</w:t>
            </w: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1D93B8"/>
    <w:multiLevelType w:val="singleLevel"/>
    <w:tmpl w:val="831D93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WRjZDY5ODY4YjAxMGQ5MDk3YTM1NjllMjQzYWUifQ=="/>
    <w:docVar w:name="KSO_WPS_MARK_KEY" w:val="e76ca21e-e227-4ab7-9851-ad491816a567"/>
  </w:docVars>
  <w:rsids>
    <w:rsidRoot w:val="00000000"/>
    <w:rsid w:val="06247B17"/>
    <w:rsid w:val="083D5445"/>
    <w:rsid w:val="089F3E1C"/>
    <w:rsid w:val="09931095"/>
    <w:rsid w:val="0D8D29CB"/>
    <w:rsid w:val="13CE6819"/>
    <w:rsid w:val="143A73A2"/>
    <w:rsid w:val="194B54E8"/>
    <w:rsid w:val="1A5D3725"/>
    <w:rsid w:val="23CD1C4F"/>
    <w:rsid w:val="270D0281"/>
    <w:rsid w:val="3D1037A8"/>
    <w:rsid w:val="3F1322BC"/>
    <w:rsid w:val="42187DAE"/>
    <w:rsid w:val="4609421A"/>
    <w:rsid w:val="4A392FB7"/>
    <w:rsid w:val="50715259"/>
    <w:rsid w:val="5A4B3271"/>
    <w:rsid w:val="5BED59B0"/>
    <w:rsid w:val="5C3912AA"/>
    <w:rsid w:val="608530AF"/>
    <w:rsid w:val="659F7D1B"/>
    <w:rsid w:val="67A507B4"/>
    <w:rsid w:val="68884CC2"/>
    <w:rsid w:val="76F773B6"/>
    <w:rsid w:val="7C93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2309</Words>
  <Characters>2326</Characters>
  <Lines>0</Lines>
  <Paragraphs>0</Paragraphs>
  <TotalTime>0</TotalTime>
  <ScaleCrop>false</ScaleCrop>
  <LinksUpToDate>false</LinksUpToDate>
  <CharactersWithSpaces>2328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2023-03-22T01:16:00Z</dcterms:created>
  <dc:creator>hp</dc:creator>
  <cp:lastModifiedBy>毕心茹</cp:lastModifiedBy>
  <dcterms:modified xsi:type="dcterms:W3CDTF">2023-03-23T15:28:43Z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38446A9EF697447D8BB128182BF4F280</vt:lpwstr>
  </property>
</Properties>
</file>