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ind w:left="406" w:right="256"/>
        <w:rPr>
          <w:rFonts w:hint="default" w:eastAsiaTheme="minorEastAsia"/>
          <w:sz w:val="36"/>
          <w:szCs w:val="36"/>
          <w:lang w:val="en-US" w:eastAsia="zh-CN"/>
        </w:rPr>
      </w:pPr>
      <w:bookmarkStart w:id="0" w:name="_GoBack"/>
      <w:r>
        <w:rPr>
          <w:rFonts w:hint="eastAsia" w:eastAsiaTheme="minorEastAsia"/>
          <w:sz w:val="36"/>
          <w:szCs w:val="36"/>
          <w:lang w:val="en-US" w:eastAsia="zh-CN"/>
        </w:rPr>
        <w:t>信息化管理——智慧管理</w:t>
      </w:r>
      <w:bookmarkEnd w:id="0"/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1.</w:t>
      </w:r>
      <w:r>
        <w:rPr>
          <w:rFonts w:ascii="宋体" w:hAnsi="宋体" w:eastAsia="宋体"/>
          <w:color w:val="000000"/>
          <w:szCs w:val="21"/>
        </w:rPr>
        <w:t>建有校园门户网站，信息及时更新。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78105</wp:posOffset>
            </wp:positionV>
            <wp:extent cx="3530600" cy="2081530"/>
            <wp:effectExtent l="0" t="0" r="0" b="127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51435</wp:posOffset>
            </wp:positionV>
            <wp:extent cx="3479800" cy="2100580"/>
            <wp:effectExtent l="0" t="0" r="0" b="762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94615</wp:posOffset>
            </wp:positionV>
            <wp:extent cx="3500755" cy="2406650"/>
            <wp:effectExtent l="0" t="0" r="4445" b="6350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120650</wp:posOffset>
            </wp:positionV>
            <wp:extent cx="3550920" cy="2370455"/>
            <wp:effectExtent l="0" t="0" r="5080" b="444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b/>
          <w:bCs/>
          <w:color w:val="000000"/>
          <w:szCs w:val="21"/>
        </w:rPr>
      </w:pPr>
    </w:p>
    <w:p>
      <w:pPr>
        <w:snapToGrid w:val="0"/>
        <w:ind w:firstLine="632" w:firstLineChars="30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说明：学校</w:t>
      </w:r>
      <w:r>
        <w:rPr>
          <w:rFonts w:ascii="宋体" w:hAnsi="宋体" w:eastAsia="宋体"/>
          <w:b/>
          <w:bCs/>
          <w:color w:val="000000"/>
          <w:szCs w:val="21"/>
        </w:rPr>
        <w:t>建有校园门户网站，信息及时更新。</w:t>
      </w: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2.</w:t>
      </w:r>
      <w:r>
        <w:rPr>
          <w:rFonts w:ascii="宋体" w:hAnsi="宋体" w:eastAsia="宋体"/>
          <w:color w:val="000000"/>
          <w:szCs w:val="21"/>
        </w:rPr>
        <w:t>统一电子身份认证，实现多系统单点登录。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8240395" cy="4010660"/>
            <wp:effectExtent l="0" t="0" r="190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039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注：校园网实行</w:t>
      </w:r>
      <w:r>
        <w:rPr>
          <w:rFonts w:ascii="宋体" w:hAnsi="宋体" w:eastAsia="宋体"/>
          <w:b/>
          <w:bCs/>
          <w:color w:val="000000"/>
          <w:szCs w:val="21"/>
        </w:rPr>
        <w:t>统一电子身份认证，实现多系统单点登录。</w:t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b w:val="0"/>
          <w:bCs w:val="0"/>
          <w:color w:val="333333"/>
          <w:sz w:val="22"/>
        </w:rPr>
      </w:pPr>
      <w:r>
        <w:rPr>
          <w:rFonts w:ascii="Calibri" w:hAnsi="Calibri" w:eastAsia="Calibri"/>
          <w:b w:val="0"/>
          <w:bCs w:val="0"/>
          <w:color w:val="000000"/>
          <w:szCs w:val="21"/>
        </w:rPr>
        <w:t>3.</w:t>
      </w:r>
      <w:r>
        <w:rPr>
          <w:rFonts w:ascii="宋体" w:hAnsi="宋体" w:eastAsia="宋体"/>
          <w:b w:val="0"/>
          <w:bCs w:val="0"/>
          <w:color w:val="000000"/>
          <w:szCs w:val="21"/>
        </w:rPr>
        <w:t>部署各类管理信息系统并有效应用，实现与省平台互联互通和数据共享。</w:t>
      </w:r>
    </w:p>
    <w:p>
      <w:pPr>
        <w:snapToGrid w:val="0"/>
        <w:rPr>
          <w:rFonts w:hint="eastAsia"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8187690" cy="4295775"/>
            <wp:effectExtent l="0" t="0" r="381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8769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说明：主动参与江苏智慧教育云平台数据互通共享。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4.</w:t>
      </w:r>
      <w:r>
        <w:rPr>
          <w:rFonts w:ascii="宋体" w:hAnsi="宋体" w:eastAsia="宋体"/>
          <w:color w:val="000000"/>
          <w:szCs w:val="21"/>
        </w:rPr>
        <w:t>建立数据分析模型和评估指标体系，开展基于大数据分析的教育教学管理和评价。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sz w:val="22"/>
        </w:rPr>
        <w:pict>
          <v:shape id="_x0000_s1027" o:spid="_x0000_s1027" o:spt="3" type="#_x0000_t3" style="position:absolute;left:0pt;margin-left:0.05pt;margin-top:164.25pt;height:64.15pt;width:77.4pt;z-index:251664384;mso-width-relative:page;mso-height-relative:page;" filled="f" stroked="t" coordsize="21600,21600">
            <v:path/>
            <v:fill on="f" focussize="0,0"/>
            <v:stroke color="#000000"/>
            <v:imagedata o:title=""/>
            <o:lock v:ext="edit" aspectratio="f"/>
          </v:shape>
        </w:pict>
      </w:r>
      <w:r>
        <w:rPr>
          <w:sz w:val="22"/>
        </w:rPr>
        <w:pict>
          <v:shape id="_x0000_s1026" o:spid="_x0000_s1026" o:spt="3" type="#_x0000_t3" style="position:absolute;left:0pt;margin-left:1.35pt;margin-top:88.15pt;height:64.15pt;width:77.4pt;z-index:251663360;mso-width-relative:page;mso-height-relative:page;" filled="f" stroked="t" coordsize="21600,21600">
            <v:path/>
            <v:fill on="f" focussize="0,0"/>
            <v:stroke color="#000000"/>
            <v:imagedata o:title=""/>
            <o:lock v:ext="edit" aspectratio="f"/>
          </v:shape>
        </w:pict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7889240" cy="4161790"/>
            <wp:effectExtent l="0" t="0" r="1016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rcRect r="11879"/>
                    <a:stretch>
                      <a:fillRect/>
                    </a:stretch>
                  </pic:blipFill>
                  <pic:spPr>
                    <a:xfrm>
                      <a:off x="0" y="0"/>
                      <a:ext cx="788924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说明：具体可见校园网“教学教研”模块。</w:t>
      </w: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5.</w:t>
      </w:r>
      <w:r>
        <w:rPr>
          <w:rFonts w:ascii="宋体" w:hAnsi="宋体" w:eastAsia="宋体"/>
          <w:color w:val="000000"/>
          <w:szCs w:val="21"/>
        </w:rPr>
        <w:t>利用学生综合素质评价系统对学生进行全面科学评价。</w:t>
      </w:r>
    </w:p>
    <w:p>
      <w:pPr>
        <w:snapToGrid w:val="0"/>
        <w:rPr>
          <w:rFonts w:hint="eastAsia"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8888095" cy="5017770"/>
            <wp:effectExtent l="0" t="0" r="190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说明：利用学生综合素质评价系统对学生进行全面科学评价。具体可见校园网“学业管理”模块。</w:t>
      </w:r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both"/>
    </w:pPr>
    <w:r>
      <w:drawing>
        <wp:inline distT="0" distB="0" distL="0" distR="0">
          <wp:extent cx="488950" cy="463550"/>
          <wp:effectExtent l="0" t="0" r="0" b="0"/>
          <wp:docPr id="74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75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Q3ZjdmMmUxOTI4YWQzYTliZWEzYjM2YzNhYzg4MjcifQ=="/>
  </w:docVars>
  <w:rsids>
    <w:rsidRoot w:val="00BA0C1A"/>
    <w:rsid w:val="00003792"/>
    <w:rsid w:val="00073886"/>
    <w:rsid w:val="000C51B7"/>
    <w:rsid w:val="00216EB9"/>
    <w:rsid w:val="0059531B"/>
    <w:rsid w:val="00616505"/>
    <w:rsid w:val="0062213C"/>
    <w:rsid w:val="00633F40"/>
    <w:rsid w:val="006549AD"/>
    <w:rsid w:val="0066120C"/>
    <w:rsid w:val="00684D9C"/>
    <w:rsid w:val="006D77BA"/>
    <w:rsid w:val="00736941"/>
    <w:rsid w:val="00967868"/>
    <w:rsid w:val="00A60633"/>
    <w:rsid w:val="00BA0C1A"/>
    <w:rsid w:val="00C061CB"/>
    <w:rsid w:val="00C604EC"/>
    <w:rsid w:val="00CF1E09"/>
    <w:rsid w:val="00E26251"/>
    <w:rsid w:val="00EA1EE8"/>
    <w:rsid w:val="00F53662"/>
    <w:rsid w:val="083D07F0"/>
    <w:rsid w:val="0F3048B0"/>
    <w:rsid w:val="105E3B74"/>
    <w:rsid w:val="17A94EC0"/>
    <w:rsid w:val="18F101DA"/>
    <w:rsid w:val="1C2C4424"/>
    <w:rsid w:val="1CD54CE6"/>
    <w:rsid w:val="1DEC38DC"/>
    <w:rsid w:val="20AF4404"/>
    <w:rsid w:val="2D4F2E97"/>
    <w:rsid w:val="30456175"/>
    <w:rsid w:val="34851843"/>
    <w:rsid w:val="36772279"/>
    <w:rsid w:val="40C072A7"/>
    <w:rsid w:val="4126148B"/>
    <w:rsid w:val="434067C1"/>
    <w:rsid w:val="47AC476D"/>
    <w:rsid w:val="49131CA5"/>
    <w:rsid w:val="553702C0"/>
    <w:rsid w:val="568D20C3"/>
    <w:rsid w:val="5B8D673B"/>
    <w:rsid w:val="5E5A6998"/>
    <w:rsid w:val="60863655"/>
    <w:rsid w:val="6EAB1A07"/>
    <w:rsid w:val="6EAF13B0"/>
    <w:rsid w:val="71061E72"/>
    <w:rsid w:val="72111641"/>
    <w:rsid w:val="7A3B2499"/>
    <w:rsid w:val="7D664DA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Heading 1"/>
    <w:basedOn w:val="1"/>
    <w:qFormat/>
    <w:uiPriority w:val="1"/>
    <w:pPr>
      <w:spacing w:line="381" w:lineRule="exact"/>
      <w:jc w:val="center"/>
      <w:outlineLvl w:val="1"/>
    </w:pPr>
    <w:rPr>
      <w:rFonts w:ascii="Microsoft JhengHei" w:hAnsi="Microsoft JhengHei" w:eastAsia="Microsoft JhengHei" w:cs="Microsoft JhengHei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2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465</Words>
  <Characters>472</Characters>
  <Lines>6</Lines>
  <Paragraphs>1</Paragraphs>
  <TotalTime>1</TotalTime>
  <ScaleCrop>false</ScaleCrop>
  <LinksUpToDate>false</LinksUpToDate>
  <CharactersWithSpaces>506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Munya</cp:lastModifiedBy>
  <dcterms:modified xsi:type="dcterms:W3CDTF">2023-06-29T02:46:59Z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FE9DA11C3C9441F09352F18B148B67DF</vt:lpwstr>
  </property>
</Properties>
</file>