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A3" w:rsidRDefault="00026759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课题研究课研讨方案</w:t>
      </w:r>
    </w:p>
    <w:tbl>
      <w:tblPr>
        <w:tblStyle w:val="a3"/>
        <w:tblpPr w:leftFromText="180" w:rightFromText="180" w:vertAnchor="page" w:horzAnchor="page" w:tblpX="1770" w:tblpY="2178"/>
        <w:tblW w:w="0" w:type="auto"/>
        <w:tblLook w:val="04A0" w:firstRow="1" w:lastRow="0" w:firstColumn="1" w:lastColumn="0" w:noHBand="0" w:noVBand="1"/>
      </w:tblPr>
      <w:tblGrid>
        <w:gridCol w:w="1525"/>
        <w:gridCol w:w="6997"/>
      </w:tblGrid>
      <w:tr w:rsidR="007729A3" w:rsidTr="00026759">
        <w:trPr>
          <w:trHeight w:val="419"/>
        </w:trPr>
        <w:tc>
          <w:tcPr>
            <w:tcW w:w="1525" w:type="dxa"/>
            <w:vAlign w:val="center"/>
          </w:tcPr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课题名称</w:t>
            </w:r>
          </w:p>
        </w:tc>
        <w:tc>
          <w:tcPr>
            <w:tcW w:w="6997" w:type="dxa"/>
            <w:vAlign w:val="center"/>
          </w:tcPr>
          <w:p w:rsidR="007729A3" w:rsidRDefault="00D73417">
            <w:r>
              <w:rPr>
                <w:rFonts w:hint="eastAsia"/>
              </w:rPr>
              <w:t>基于主题意义的小学英语“</w:t>
            </w:r>
            <w:r>
              <w:rPr>
                <w:rFonts w:hint="eastAsia"/>
              </w:rPr>
              <w:t>1</w:t>
            </w:r>
            <w:r>
              <w:t>+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”阅读教学实践研究</w:t>
            </w:r>
          </w:p>
        </w:tc>
      </w:tr>
      <w:tr w:rsidR="007729A3" w:rsidTr="00026759">
        <w:trPr>
          <w:trHeight w:val="410"/>
        </w:trPr>
        <w:tc>
          <w:tcPr>
            <w:tcW w:w="1525" w:type="dxa"/>
            <w:vAlign w:val="center"/>
          </w:tcPr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研究课内容</w:t>
            </w:r>
          </w:p>
        </w:tc>
        <w:tc>
          <w:tcPr>
            <w:tcW w:w="6997" w:type="dxa"/>
            <w:vAlign w:val="center"/>
          </w:tcPr>
          <w:p w:rsidR="007729A3" w:rsidRDefault="0040442F" w:rsidP="00D73417">
            <w:r>
              <w:rPr>
                <w:rFonts w:hint="eastAsia"/>
              </w:rPr>
              <w:t>主题意义</w:t>
            </w:r>
            <w:r w:rsidR="00D73417">
              <w:rPr>
                <w:rFonts w:hint="eastAsia"/>
              </w:rPr>
              <w:t>引领下相同语篇在不同课时的融合实践研究</w:t>
            </w:r>
          </w:p>
        </w:tc>
      </w:tr>
      <w:tr w:rsidR="007729A3">
        <w:trPr>
          <w:trHeight w:val="1073"/>
        </w:trPr>
        <w:tc>
          <w:tcPr>
            <w:tcW w:w="1525" w:type="dxa"/>
            <w:vAlign w:val="center"/>
          </w:tcPr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研究课围绕的</w:t>
            </w:r>
          </w:p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课题研究内容</w:t>
            </w:r>
          </w:p>
        </w:tc>
        <w:tc>
          <w:tcPr>
            <w:tcW w:w="6997" w:type="dxa"/>
          </w:tcPr>
          <w:p w:rsidR="00383E48" w:rsidRPr="0040442F" w:rsidRDefault="0040442F" w:rsidP="0040442F">
            <w:pPr>
              <w:rPr>
                <w:rFonts w:ascii="Times New Roman" w:eastAsia="宋体" w:hAnsi="Times New Roman" w:cs="Times New Roman"/>
                <w:szCs w:val="21"/>
                <w:lang w:bidi="ar"/>
              </w:rPr>
            </w:pPr>
            <w:r w:rsidRPr="0040442F">
              <w:rPr>
                <w:rFonts w:ascii="Times New Roman" w:eastAsia="宋体" w:hAnsi="Times New Roman" w:cs="Times New Roman"/>
                <w:szCs w:val="21"/>
                <w:lang w:bidi="ar"/>
              </w:rPr>
              <w:t>基于主题意义的</w:t>
            </w:r>
            <w:r w:rsidRPr="0040442F">
              <w:rPr>
                <w:rFonts w:ascii="Times New Roman" w:eastAsia="宋体" w:hAnsi="Times New Roman" w:cs="Times New Roman"/>
                <w:szCs w:val="21"/>
                <w:lang w:bidi="ar"/>
              </w:rPr>
              <w:t>“X”</w:t>
            </w:r>
            <w:r w:rsidRPr="0040442F">
              <w:rPr>
                <w:rFonts w:ascii="Times New Roman" w:eastAsia="宋体" w:hAnsi="Times New Roman" w:cs="Times New Roman"/>
                <w:szCs w:val="21"/>
                <w:lang w:bidi="ar"/>
              </w:rPr>
              <w:t>多模态素材的研究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是课题研究重要内容之一。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筛选多模态素材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X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的内容是基于主题意义的小学英语“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1+X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”阅读的重要步骤。阅读材料的难易程度、体裁、篇幅、呈现形式以及与主题意义的相关程度都是选择使用的依据。为了满足阅读教学的需要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,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教师还要根据课时、教学目标、检测形式等的需要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,</w:t>
            </w:r>
            <w:r w:rsidRPr="0040442F"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对拓展阅读的材料进行优化，比如删减篇幅、替换生词、优化组合等。</w:t>
            </w:r>
          </w:p>
        </w:tc>
      </w:tr>
      <w:tr w:rsidR="007729A3">
        <w:trPr>
          <w:trHeight w:val="1073"/>
        </w:trPr>
        <w:tc>
          <w:tcPr>
            <w:tcW w:w="1525" w:type="dxa"/>
            <w:vAlign w:val="center"/>
          </w:tcPr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学习的</w:t>
            </w:r>
          </w:p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相关文献</w:t>
            </w:r>
          </w:p>
        </w:tc>
        <w:tc>
          <w:tcPr>
            <w:tcW w:w="6997" w:type="dxa"/>
          </w:tcPr>
          <w:p w:rsidR="00383E48" w:rsidRDefault="0058572F" w:rsidP="00FC090E">
            <w:r>
              <w:rPr>
                <w:rFonts w:hint="eastAsia"/>
              </w:rPr>
              <w:t>[</w:t>
            </w:r>
            <w:r>
              <w:t xml:space="preserve">1] </w:t>
            </w:r>
            <w:r>
              <w:rPr>
                <w:rFonts w:hint="eastAsia"/>
              </w:rPr>
              <w:t>田家宁、徐笑梅、韩佳瑞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58572F">
              <w:rPr>
                <w:rFonts w:hint="eastAsia"/>
              </w:rPr>
              <w:t>初中英语阅读教学语篇分析法的应用</w:t>
            </w:r>
            <w:r w:rsidRPr="0058572F">
              <w:rPr>
                <w:rFonts w:hint="eastAsia"/>
              </w:rPr>
              <w:t>[J].</w:t>
            </w:r>
            <w:r w:rsidRPr="0058572F">
              <w:rPr>
                <w:rFonts w:hint="eastAsia"/>
              </w:rPr>
              <w:t>现代中小学教育</w:t>
            </w:r>
            <w:r w:rsidRPr="0058572F">
              <w:rPr>
                <w:rFonts w:hint="eastAsia"/>
              </w:rPr>
              <w:t>,2017(2):43-45.</w:t>
            </w:r>
            <w:r>
              <w:t xml:space="preserve">   [2] </w:t>
            </w:r>
            <w:r>
              <w:rPr>
                <w:rFonts w:hint="eastAsia"/>
              </w:rPr>
              <w:t>姚达文</w:t>
            </w:r>
            <w:r w:rsidR="00D0739F">
              <w:rPr>
                <w:rFonts w:hint="eastAsia"/>
              </w:rPr>
              <w:t>、卢少芬、谢婉霞、罗晓丹</w:t>
            </w:r>
            <w:r w:rsidR="00D0739F">
              <w:rPr>
                <w:rFonts w:hint="eastAsia"/>
              </w:rPr>
              <w:t>.</w:t>
            </w:r>
            <w:r w:rsidR="00D0739F">
              <w:t xml:space="preserve"> </w:t>
            </w:r>
            <w:r w:rsidR="00D0739F">
              <w:rPr>
                <w:rFonts w:hint="eastAsia"/>
              </w:rPr>
              <w:t>基于英语学科大观念的小学英语单元整体教学设计与实施</w:t>
            </w:r>
            <w:r w:rsidR="00D0739F">
              <w:rPr>
                <w:rFonts w:hint="eastAsia"/>
              </w:rPr>
              <w:t>[</w:t>
            </w:r>
            <w:r w:rsidR="00D0739F">
              <w:t xml:space="preserve">J]. </w:t>
            </w:r>
            <w:r w:rsidR="00D0739F">
              <w:rPr>
                <w:rFonts w:hint="eastAsia"/>
              </w:rPr>
              <w:t>教学月刊</w:t>
            </w:r>
            <w:r w:rsidR="00D0739F">
              <w:rPr>
                <w:rFonts w:hint="eastAsia"/>
              </w:rPr>
              <w:t>,</w:t>
            </w:r>
            <w:r w:rsidR="00D0739F">
              <w:t xml:space="preserve"> 2022</w:t>
            </w:r>
            <w:r w:rsidR="00D0739F">
              <w:rPr>
                <w:rFonts w:hint="eastAsia"/>
              </w:rPr>
              <w:t>(</w:t>
            </w:r>
            <w:r w:rsidR="00D0739F">
              <w:t>5): 43-54.</w:t>
            </w:r>
          </w:p>
        </w:tc>
      </w:tr>
      <w:tr w:rsidR="007729A3">
        <w:tc>
          <w:tcPr>
            <w:tcW w:w="1525" w:type="dxa"/>
            <w:vAlign w:val="center"/>
          </w:tcPr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凸显课题研究内容的</w:t>
            </w:r>
          </w:p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教学环节</w:t>
            </w:r>
          </w:p>
          <w:p w:rsidR="007729A3" w:rsidRDefault="00026759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（内容可跨页）</w:t>
            </w:r>
          </w:p>
        </w:tc>
        <w:tc>
          <w:tcPr>
            <w:tcW w:w="6997" w:type="dxa"/>
          </w:tcPr>
          <w:p w:rsidR="007729A3" w:rsidRDefault="004265DD" w:rsidP="00FC090E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素材</w:t>
            </w:r>
            <w:r w:rsidR="00FC090E">
              <w:rPr>
                <w:rFonts w:hint="eastAsia"/>
              </w:rPr>
              <w:t>前置，优化作业</w:t>
            </w:r>
          </w:p>
          <w:p w:rsidR="00FC090E" w:rsidRDefault="001D4BD1" w:rsidP="001D4BD1">
            <w:pPr>
              <w:ind w:firstLineChars="200" w:firstLine="420"/>
            </w:pPr>
            <w:r>
              <w:rPr>
                <w:rFonts w:hint="eastAsia"/>
              </w:rPr>
              <w:t>语篇</w:t>
            </w:r>
            <w:r w:rsidR="00FC090E" w:rsidRPr="007E5D7D">
              <w:rPr>
                <w:i/>
              </w:rPr>
              <w:t xml:space="preserve">When is your </w:t>
            </w:r>
            <w:r w:rsidR="007E5D7D" w:rsidRPr="007E5D7D">
              <w:rPr>
                <w:i/>
              </w:rPr>
              <w:t>birthday</w:t>
            </w:r>
            <w:r w:rsidR="007E5D7D" w:rsidRPr="007E5D7D">
              <w:rPr>
                <w:rFonts w:hint="eastAsia"/>
                <w:i/>
              </w:rPr>
              <w:t>?</w:t>
            </w:r>
            <w:r w:rsidR="007E5D7D">
              <w:rPr>
                <w:rFonts w:hint="eastAsia"/>
              </w:rPr>
              <w:t>描述的是精灵环游世界，探索了四个不同国家小朋友的生日习俗，在不同的习俗中发现生日的意义，想要邀请各国小朋友都来参加自己的生日会，意在培养学生求同存异，各美其美，美美与共的文化包容意识。</w:t>
            </w:r>
            <w:r>
              <w:rPr>
                <w:rFonts w:hint="eastAsia"/>
              </w:rPr>
              <w:t>在第一课时</w:t>
            </w:r>
            <w:r w:rsidR="007E5D7D">
              <w:rPr>
                <w:rFonts w:hint="eastAsia"/>
              </w:rPr>
              <w:t>课尾，教师已融入该</w:t>
            </w:r>
            <w:r>
              <w:rPr>
                <w:rFonts w:hint="eastAsia"/>
              </w:rPr>
              <w:t>语篇</w:t>
            </w:r>
            <w:r w:rsidR="007E5D7D">
              <w:rPr>
                <w:rFonts w:hint="eastAsia"/>
              </w:rPr>
              <w:t>，补充不同生日文化的习俗，并作为家庭作业，画一画生日文化韦恩图来对比异同。</w:t>
            </w:r>
          </w:p>
          <w:p w:rsidR="001D4BD1" w:rsidRDefault="001D4BD1" w:rsidP="004265DD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创设情境，共建绘本</w:t>
            </w:r>
          </w:p>
          <w:p w:rsidR="004265DD" w:rsidRDefault="004265DD" w:rsidP="004265DD">
            <w:pPr>
              <w:ind w:firstLineChars="200" w:firstLine="420"/>
            </w:pPr>
            <w:r>
              <w:rPr>
                <w:rFonts w:hint="eastAsia"/>
              </w:rPr>
              <w:t>教师在课堂伊始布置本节课任务，利用语篇信息，绘制世界各国生日文化</w:t>
            </w:r>
            <w:r w:rsidR="00D5091A">
              <w:rPr>
                <w:rFonts w:hint="eastAsia"/>
              </w:rPr>
              <w:t>，引导学生观察封面、标题、学看目录，共同为绘本内容的建构出谋划策。</w:t>
            </w:r>
          </w:p>
          <w:p w:rsidR="00D5091A" w:rsidRDefault="00D5091A" w:rsidP="00D5091A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迁移创新，语法操练</w:t>
            </w:r>
          </w:p>
          <w:p w:rsidR="00D5091A" w:rsidRDefault="00D5091A" w:rsidP="00153E3B">
            <w:pPr>
              <w:ind w:firstLineChars="200" w:firstLine="420"/>
            </w:pPr>
            <w:r>
              <w:rPr>
                <w:rFonts w:hint="eastAsia"/>
              </w:rPr>
              <w:t>教师利用</w:t>
            </w:r>
            <w:r w:rsidR="00B61F17">
              <w:rPr>
                <w:rFonts w:hint="eastAsia"/>
              </w:rPr>
              <w:t>语篇情境，询问</w:t>
            </w:r>
            <w:r w:rsidR="00153E3B">
              <w:rPr>
                <w:rFonts w:hint="eastAsia"/>
              </w:rPr>
              <w:t>世界其他国家人物的生日日期以练习结构</w:t>
            </w:r>
            <w:r w:rsidR="00153E3B">
              <w:rPr>
                <w:rFonts w:hint="eastAsia"/>
              </w:rPr>
              <w:t>o</w:t>
            </w:r>
            <w:r w:rsidR="00153E3B">
              <w:t xml:space="preserve">n the </w:t>
            </w:r>
            <w:r w:rsidR="00153E3B">
              <w:rPr>
                <w:rFonts w:hint="eastAsia"/>
              </w:rPr>
              <w:t>date</w:t>
            </w:r>
            <w:r w:rsidR="00153E3B">
              <w:t xml:space="preserve"> of month</w:t>
            </w:r>
            <w:r w:rsidR="001838FD">
              <w:rPr>
                <w:rFonts w:hint="eastAsia"/>
              </w:rPr>
              <w:t>，再研究语篇中原文日期的表达</w:t>
            </w:r>
            <w:r w:rsidR="001838FD">
              <w:t>:</w:t>
            </w:r>
            <w:r w:rsidR="001838FD">
              <w:rPr>
                <w:rFonts w:hint="eastAsia"/>
              </w:rPr>
              <w:t>on</w:t>
            </w:r>
            <w:r w:rsidR="001838FD">
              <w:t xml:space="preserve"> month date</w:t>
            </w:r>
            <w:r w:rsidR="001838FD">
              <w:rPr>
                <w:rFonts w:hint="eastAsia"/>
              </w:rPr>
              <w:t>来进行对比学习和语法拓展，让学生习得两种表达日期的方式。</w:t>
            </w:r>
          </w:p>
          <w:p w:rsidR="001838FD" w:rsidRDefault="001838FD" w:rsidP="001838FD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具身体验，深化主题</w:t>
            </w:r>
          </w:p>
          <w:p w:rsidR="001838FD" w:rsidRPr="001D4BD1" w:rsidRDefault="001838FD" w:rsidP="001838FD">
            <w:pPr>
              <w:ind w:firstLineChars="200" w:firstLine="420"/>
            </w:pPr>
            <w:r>
              <w:rPr>
                <w:rFonts w:hint="eastAsia"/>
              </w:rPr>
              <w:t>教师再次引入语篇，自学内容，具身表演以体验世界多元生日文化，感受生日背后的寓意，深度理解主题意义。</w:t>
            </w:r>
          </w:p>
        </w:tc>
      </w:tr>
      <w:tr w:rsidR="007729A3">
        <w:trPr>
          <w:trHeight w:val="3831"/>
        </w:trPr>
        <w:tc>
          <w:tcPr>
            <w:tcW w:w="1525" w:type="dxa"/>
            <w:vAlign w:val="center"/>
          </w:tcPr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研究</w:t>
            </w:r>
          </w:p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收获</w:t>
            </w:r>
          </w:p>
          <w:p w:rsidR="007729A3" w:rsidRDefault="00026759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楷体" w:eastAsia="楷体" w:hAnsi="楷体" w:cs="楷体" w:hint="eastAsia"/>
                <w:b/>
              </w:rPr>
              <w:t>（内容可跨页）</w:t>
            </w:r>
          </w:p>
        </w:tc>
        <w:tc>
          <w:tcPr>
            <w:tcW w:w="6997" w:type="dxa"/>
          </w:tcPr>
          <w:p w:rsidR="007729A3" w:rsidRDefault="00FE7AD4" w:rsidP="00117D78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增进了对语篇</w:t>
            </w:r>
            <w:r w:rsidR="0058572F">
              <w:rPr>
                <w:rFonts w:hint="eastAsia"/>
              </w:rPr>
              <w:t>含义</w:t>
            </w:r>
            <w:r>
              <w:rPr>
                <w:rFonts w:hint="eastAsia"/>
              </w:rPr>
              <w:t>的理解</w:t>
            </w:r>
          </w:p>
          <w:p w:rsidR="00117D78" w:rsidRDefault="00117D78" w:rsidP="00117D78">
            <w:pPr>
              <w:ind w:firstLineChars="200" w:firstLine="420"/>
            </w:pPr>
            <w:r>
              <w:rPr>
                <w:rFonts w:hint="eastAsia"/>
              </w:rPr>
              <w:t>新课标中指出：语篇是通过多种形式表达意义的语言单位，分为不同的类型，以口语、书面语，或音频、视频和数码等多模态形式呈现。教师应根据学生学情，</w:t>
            </w:r>
            <w:r w:rsidR="00FE7AD4">
              <w:rPr>
                <w:rFonts w:hint="eastAsia"/>
              </w:rPr>
              <w:t>选择体现</w:t>
            </w:r>
            <w:r w:rsidR="00231A57">
              <w:rPr>
                <w:rFonts w:hint="eastAsia"/>
              </w:rPr>
              <w:t>基础性、通用性和适宜性的语篇。</w:t>
            </w:r>
          </w:p>
          <w:p w:rsidR="00231A57" w:rsidRDefault="00FE7AD4" w:rsidP="00FE7AD4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研究了语篇在课时设计时的作用</w:t>
            </w:r>
          </w:p>
          <w:p w:rsidR="00FE7AD4" w:rsidRDefault="00FE7AD4" w:rsidP="00FE7AD4">
            <w:pPr>
              <w:ind w:firstLineChars="200" w:firstLine="420"/>
            </w:pPr>
            <w:r>
              <w:rPr>
                <w:rFonts w:hint="eastAsia"/>
              </w:rPr>
              <w:t>即使相同语篇，在课时中的作用并不同，教师应巧妙设计语篇的多次应用。基于学生学习理解、应用实践和迁移创新，无痕自然地融合语篇，以达到课时目标要求。</w:t>
            </w:r>
          </w:p>
          <w:p w:rsidR="00FE7AD4" w:rsidRDefault="00FE7AD4" w:rsidP="00FE7AD4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深入探索了不同课时主教材与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素材融合的课堂范式</w:t>
            </w:r>
          </w:p>
          <w:p w:rsidR="00FE7AD4" w:rsidRPr="00FE7AD4" w:rsidRDefault="00FE7AD4" w:rsidP="00FE7AD4">
            <w:pPr>
              <w:ind w:firstLineChars="200" w:firstLine="420"/>
            </w:pPr>
            <w:r>
              <w:rPr>
                <w:rFonts w:hint="eastAsia"/>
              </w:rPr>
              <w:t>基于课程六要素的分析，和单元主题、语言大、小观念的建立，课题组成员在单元整体设计背景下，分别对各课时进行了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素材的选择和巧用。发现同一篇绘本可以在不同课时使用，为融合方式的研究</w:t>
            </w:r>
            <w:r w:rsidR="009C7EAA">
              <w:rPr>
                <w:rFonts w:hint="eastAsia"/>
              </w:rPr>
              <w:t>注入</w:t>
            </w:r>
            <w:r>
              <w:rPr>
                <w:rFonts w:hint="eastAsia"/>
              </w:rPr>
              <w:t>了新动力。</w:t>
            </w:r>
          </w:p>
        </w:tc>
      </w:tr>
    </w:tbl>
    <w:p w:rsidR="007729A3" w:rsidRDefault="007729A3">
      <w:pPr>
        <w:rPr>
          <w:rFonts w:hint="eastAsia"/>
        </w:rPr>
      </w:pPr>
      <w:bookmarkStart w:id="0" w:name="_GoBack"/>
      <w:bookmarkEnd w:id="0"/>
    </w:p>
    <w:sectPr w:rsidR="0077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6E" w:rsidRDefault="00CD726E" w:rsidP="00CC1A7C">
      <w:r>
        <w:separator/>
      </w:r>
    </w:p>
  </w:endnote>
  <w:endnote w:type="continuationSeparator" w:id="0">
    <w:p w:rsidR="00CD726E" w:rsidRDefault="00CD726E" w:rsidP="00C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6E" w:rsidRDefault="00CD726E" w:rsidP="00CC1A7C">
      <w:r>
        <w:separator/>
      </w:r>
    </w:p>
  </w:footnote>
  <w:footnote w:type="continuationSeparator" w:id="0">
    <w:p w:rsidR="00CD726E" w:rsidRDefault="00CD726E" w:rsidP="00CC1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58E"/>
    <w:multiLevelType w:val="hybridMultilevel"/>
    <w:tmpl w:val="2BAA6420"/>
    <w:lvl w:ilvl="0" w:tplc="901021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56209"/>
    <w:multiLevelType w:val="hybridMultilevel"/>
    <w:tmpl w:val="E2FA2794"/>
    <w:lvl w:ilvl="0" w:tplc="144CFE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MxMDM2NGUxN2IwNGI5MGE1MjY4YjE3YmMyMWQifQ=="/>
  </w:docVars>
  <w:rsids>
    <w:rsidRoot w:val="00297E0D"/>
    <w:rsid w:val="FDDF0D07"/>
    <w:rsid w:val="000063B8"/>
    <w:rsid w:val="00026759"/>
    <w:rsid w:val="00092282"/>
    <w:rsid w:val="00117D78"/>
    <w:rsid w:val="00136AAA"/>
    <w:rsid w:val="00153E3B"/>
    <w:rsid w:val="00154F29"/>
    <w:rsid w:val="001838FD"/>
    <w:rsid w:val="001D4BD1"/>
    <w:rsid w:val="001E66E2"/>
    <w:rsid w:val="00224C53"/>
    <w:rsid w:val="00231A57"/>
    <w:rsid w:val="0025130D"/>
    <w:rsid w:val="00280A47"/>
    <w:rsid w:val="00297E0D"/>
    <w:rsid w:val="002B1C8C"/>
    <w:rsid w:val="002F5B82"/>
    <w:rsid w:val="00321770"/>
    <w:rsid w:val="00364B7D"/>
    <w:rsid w:val="00383E48"/>
    <w:rsid w:val="003C7D97"/>
    <w:rsid w:val="003D4B07"/>
    <w:rsid w:val="003D5256"/>
    <w:rsid w:val="003F08B5"/>
    <w:rsid w:val="0040442F"/>
    <w:rsid w:val="0041763E"/>
    <w:rsid w:val="004265DD"/>
    <w:rsid w:val="004C45D0"/>
    <w:rsid w:val="004D2569"/>
    <w:rsid w:val="004E13A9"/>
    <w:rsid w:val="004F457B"/>
    <w:rsid w:val="0058572F"/>
    <w:rsid w:val="005A3908"/>
    <w:rsid w:val="005B338A"/>
    <w:rsid w:val="005E6087"/>
    <w:rsid w:val="00633EFA"/>
    <w:rsid w:val="00643FEA"/>
    <w:rsid w:val="0067099D"/>
    <w:rsid w:val="006C2DAA"/>
    <w:rsid w:val="0074731C"/>
    <w:rsid w:val="00750748"/>
    <w:rsid w:val="007729A3"/>
    <w:rsid w:val="007D610F"/>
    <w:rsid w:val="007E5D7D"/>
    <w:rsid w:val="00856BB2"/>
    <w:rsid w:val="00864144"/>
    <w:rsid w:val="008951B7"/>
    <w:rsid w:val="008C0758"/>
    <w:rsid w:val="008E7946"/>
    <w:rsid w:val="008F14F5"/>
    <w:rsid w:val="009526D1"/>
    <w:rsid w:val="009847EB"/>
    <w:rsid w:val="009C7EAA"/>
    <w:rsid w:val="00A227C0"/>
    <w:rsid w:val="00A5181D"/>
    <w:rsid w:val="00A5674D"/>
    <w:rsid w:val="00A57AB4"/>
    <w:rsid w:val="00A57BC6"/>
    <w:rsid w:val="00A57C9A"/>
    <w:rsid w:val="00A8126B"/>
    <w:rsid w:val="00AB2F7C"/>
    <w:rsid w:val="00B34B01"/>
    <w:rsid w:val="00B34F4B"/>
    <w:rsid w:val="00B40EE9"/>
    <w:rsid w:val="00B61F17"/>
    <w:rsid w:val="00B70783"/>
    <w:rsid w:val="00BD6562"/>
    <w:rsid w:val="00C7206F"/>
    <w:rsid w:val="00CC1A7C"/>
    <w:rsid w:val="00CD726E"/>
    <w:rsid w:val="00CE5028"/>
    <w:rsid w:val="00D02728"/>
    <w:rsid w:val="00D0739F"/>
    <w:rsid w:val="00D35E5C"/>
    <w:rsid w:val="00D5091A"/>
    <w:rsid w:val="00D73417"/>
    <w:rsid w:val="00D8415B"/>
    <w:rsid w:val="00DB6F2F"/>
    <w:rsid w:val="00DC1A5A"/>
    <w:rsid w:val="00E66F29"/>
    <w:rsid w:val="00E73D3B"/>
    <w:rsid w:val="00EB52D8"/>
    <w:rsid w:val="00EF0529"/>
    <w:rsid w:val="00F020FE"/>
    <w:rsid w:val="00F239DC"/>
    <w:rsid w:val="00F74602"/>
    <w:rsid w:val="00FC090E"/>
    <w:rsid w:val="00FE3C34"/>
    <w:rsid w:val="00FE7AD4"/>
    <w:rsid w:val="095A3054"/>
    <w:rsid w:val="2F385894"/>
    <w:rsid w:val="7D09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63FE6"/>
  <w15:docId w15:val="{E3F79D8E-0120-46D1-9F6F-DCD82013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FC090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C1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1A7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1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1A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Chaping</cp:lastModifiedBy>
  <cp:revision>49</cp:revision>
  <dcterms:created xsi:type="dcterms:W3CDTF">2021-06-11T14:20:00Z</dcterms:created>
  <dcterms:modified xsi:type="dcterms:W3CDTF">2023-04-19T16:32:00Z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5C86798021464ACBA8A7EA7DCBFA914F</vt:lpwstr>
  </property>
</Properties>
</file>