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2A826" w14:textId="73F85A80" w:rsidR="00D424E5" w:rsidRDefault="00C71608">
      <w:pPr>
        <w:jc w:val="center"/>
        <w:rPr>
          <w:rFonts w:ascii="黑体" w:eastAsia="黑体"/>
          <w:b/>
          <w:sz w:val="24"/>
          <w:szCs w:val="22"/>
        </w:rPr>
      </w:pPr>
      <w:r>
        <w:rPr>
          <w:rFonts w:ascii="黑体" w:eastAsia="黑体" w:hint="eastAsia"/>
          <w:b/>
          <w:sz w:val="32"/>
          <w:szCs w:val="28"/>
        </w:rPr>
        <w:t xml:space="preserve">     龙虎塘第二实验小学学业学业质量调研分析</w:t>
      </w:r>
      <w:r w:rsidR="0079057B">
        <w:rPr>
          <w:rFonts w:ascii="黑体" w:eastAsia="黑体" w:hint="eastAsia"/>
          <w:b/>
          <w:sz w:val="24"/>
          <w:szCs w:val="22"/>
        </w:rPr>
        <w:t>2023.6</w:t>
      </w:r>
    </w:p>
    <w:p w14:paraId="1069AABA" w14:textId="77777777" w:rsidR="00D424E5" w:rsidRDefault="00C71608">
      <w:pPr>
        <w:pStyle w:val="3"/>
        <w:spacing w:before="0" w:after="0" w:line="240" w:lineRule="auto"/>
        <w:jc w:val="center"/>
        <w:rPr>
          <w:rFonts w:ascii="楷体" w:eastAsia="楷体" w:hAnsi="楷体" w:cs="楷体"/>
          <w:b w:val="0"/>
          <w:bCs w:val="0"/>
          <w:sz w:val="24"/>
          <w:szCs w:val="24"/>
        </w:rPr>
      </w:pP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（</w:t>
      </w:r>
      <w:r w:rsidR="004D1C09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五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 ）年级（  </w:t>
      </w:r>
      <w:r w:rsidR="004D1C09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1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）班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  学科：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</w:t>
      </w:r>
      <w:r w:rsidR="004D1C09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数学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任课教师：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</w:t>
      </w:r>
      <w:r w:rsidR="00FB6037"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赵湘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  </w:t>
      </w:r>
    </w:p>
    <w:p w14:paraId="40C74ADB" w14:textId="77777777" w:rsidR="00D424E5" w:rsidRDefault="00C71608">
      <w:pPr>
        <w:pStyle w:val="3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 w14:paraId="388F909F" w14:textId="77777777" w:rsidR="00D424E5" w:rsidRDefault="00C71608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222"/>
        <w:gridCol w:w="1043"/>
        <w:gridCol w:w="1216"/>
        <w:gridCol w:w="1216"/>
        <w:gridCol w:w="1390"/>
        <w:gridCol w:w="1216"/>
        <w:gridCol w:w="1216"/>
      </w:tblGrid>
      <w:tr w:rsidR="00D424E5" w14:paraId="7139F6A9" w14:textId="77777777">
        <w:trPr>
          <w:cantSplit/>
          <w:trHeight w:val="384"/>
        </w:trPr>
        <w:tc>
          <w:tcPr>
            <w:tcW w:w="1264" w:type="dxa"/>
            <w:vMerge w:val="restart"/>
            <w:vAlign w:val="center"/>
          </w:tcPr>
          <w:p w14:paraId="76ABEE2A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bookmarkStart w:id="0" w:name="_GoBack"/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 w14:paraId="3CDCA942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一</w:t>
            </w:r>
          </w:p>
        </w:tc>
        <w:tc>
          <w:tcPr>
            <w:tcW w:w="1043" w:type="dxa"/>
            <w:vAlign w:val="center"/>
          </w:tcPr>
          <w:p w14:paraId="7856274F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二</w:t>
            </w:r>
          </w:p>
        </w:tc>
        <w:tc>
          <w:tcPr>
            <w:tcW w:w="1216" w:type="dxa"/>
            <w:vAlign w:val="center"/>
          </w:tcPr>
          <w:p w14:paraId="1C2EF5D7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三</w:t>
            </w:r>
          </w:p>
        </w:tc>
        <w:tc>
          <w:tcPr>
            <w:tcW w:w="1216" w:type="dxa"/>
            <w:vAlign w:val="center"/>
          </w:tcPr>
          <w:p w14:paraId="509A018F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四</w:t>
            </w:r>
          </w:p>
        </w:tc>
        <w:tc>
          <w:tcPr>
            <w:tcW w:w="1390" w:type="dxa"/>
            <w:vAlign w:val="center"/>
          </w:tcPr>
          <w:p w14:paraId="3F3ABD97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五</w:t>
            </w:r>
          </w:p>
        </w:tc>
        <w:tc>
          <w:tcPr>
            <w:tcW w:w="1216" w:type="dxa"/>
            <w:vAlign w:val="center"/>
          </w:tcPr>
          <w:p w14:paraId="4B88203F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六</w:t>
            </w:r>
          </w:p>
        </w:tc>
        <w:tc>
          <w:tcPr>
            <w:tcW w:w="1216" w:type="dxa"/>
            <w:vAlign w:val="center"/>
          </w:tcPr>
          <w:p w14:paraId="4049FB49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……</w:t>
            </w:r>
          </w:p>
        </w:tc>
      </w:tr>
      <w:tr w:rsidR="00D424E5" w14:paraId="14EF992B" w14:textId="77777777">
        <w:trPr>
          <w:cantSplit/>
          <w:trHeight w:val="234"/>
        </w:trPr>
        <w:tc>
          <w:tcPr>
            <w:tcW w:w="1264" w:type="dxa"/>
            <w:vMerge/>
            <w:vAlign w:val="center"/>
          </w:tcPr>
          <w:p w14:paraId="57B894C0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 w14:paraId="5F2F5E31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 w14:paraId="373D72D7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14:paraId="4B6B714E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14:paraId="73E696F3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 w14:paraId="7039CB68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14:paraId="743D3A9B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14:paraId="6BFE46D0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……</w:t>
            </w:r>
          </w:p>
        </w:tc>
      </w:tr>
      <w:tr w:rsidR="00D424E5" w14:paraId="36534B60" w14:textId="77777777">
        <w:trPr>
          <w:cantSplit/>
          <w:trHeight w:val="311"/>
        </w:trPr>
        <w:tc>
          <w:tcPr>
            <w:tcW w:w="1264" w:type="dxa"/>
            <w:vAlign w:val="center"/>
          </w:tcPr>
          <w:p w14:paraId="46D3C6FC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 w14:paraId="45858C83" w14:textId="69190AEA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1120</w:t>
            </w:r>
          </w:p>
        </w:tc>
        <w:tc>
          <w:tcPr>
            <w:tcW w:w="1043" w:type="dxa"/>
            <w:vAlign w:val="center"/>
          </w:tcPr>
          <w:p w14:paraId="2F6C44B3" w14:textId="2A93B418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800</w:t>
            </w:r>
          </w:p>
        </w:tc>
        <w:tc>
          <w:tcPr>
            <w:tcW w:w="1216" w:type="dxa"/>
            <w:vAlign w:val="center"/>
          </w:tcPr>
          <w:p w14:paraId="679448F6" w14:textId="29C1B374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160</w:t>
            </w:r>
          </w:p>
        </w:tc>
        <w:tc>
          <w:tcPr>
            <w:tcW w:w="1216" w:type="dxa"/>
            <w:vAlign w:val="center"/>
          </w:tcPr>
          <w:p w14:paraId="3EBFFF93" w14:textId="746E10A8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480</w:t>
            </w:r>
          </w:p>
        </w:tc>
        <w:tc>
          <w:tcPr>
            <w:tcW w:w="1390" w:type="dxa"/>
            <w:vAlign w:val="center"/>
          </w:tcPr>
          <w:p w14:paraId="66BC8E0E" w14:textId="262A19A8" w:rsidR="00D424E5" w:rsidRDefault="00201CE3" w:rsidP="00670713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</w:t>
            </w:r>
            <w:r w:rsidR="00670713">
              <w:rPr>
                <w:rFonts w:ascii="楷体_GB2312" w:eastAsia="楷体_GB2312" w:hint="eastAsia"/>
              </w:rPr>
              <w:t>1</w:t>
            </w:r>
            <w:r w:rsidR="00124A0D">
              <w:rPr>
                <w:rFonts w:ascii="楷体_GB2312" w:eastAsia="楷体_GB2312" w:hint="eastAsia"/>
              </w:rPr>
              <w:t>440</w:t>
            </w:r>
          </w:p>
        </w:tc>
        <w:tc>
          <w:tcPr>
            <w:tcW w:w="1216" w:type="dxa"/>
            <w:vAlign w:val="center"/>
          </w:tcPr>
          <w:p w14:paraId="6AA29F40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14:paraId="7BC4573A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D424E5" w14:paraId="28F1C327" w14:textId="77777777" w:rsidTr="00C71608">
        <w:trPr>
          <w:cantSplit/>
          <w:trHeight w:val="383"/>
        </w:trPr>
        <w:tc>
          <w:tcPr>
            <w:tcW w:w="1264" w:type="dxa"/>
            <w:vAlign w:val="center"/>
          </w:tcPr>
          <w:p w14:paraId="347F6CBB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 w14:paraId="177B0705" w14:textId="56108F11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1039</w:t>
            </w:r>
          </w:p>
        </w:tc>
        <w:tc>
          <w:tcPr>
            <w:tcW w:w="1043" w:type="dxa"/>
            <w:vAlign w:val="center"/>
          </w:tcPr>
          <w:p w14:paraId="65C9106C" w14:textId="624FA540" w:rsidR="00D424E5" w:rsidRDefault="00BD5C13" w:rsidP="00BD5C13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</w:t>
            </w:r>
            <w:r w:rsidR="00124A0D">
              <w:rPr>
                <w:rFonts w:ascii="楷体_GB2312" w:eastAsia="楷体_GB2312" w:hint="eastAsia"/>
              </w:rPr>
              <w:t>648</w:t>
            </w:r>
          </w:p>
        </w:tc>
        <w:tc>
          <w:tcPr>
            <w:tcW w:w="1216" w:type="dxa"/>
            <w:vAlign w:val="center"/>
          </w:tcPr>
          <w:p w14:paraId="6D87F59E" w14:textId="1333D6A5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125</w:t>
            </w:r>
          </w:p>
        </w:tc>
        <w:tc>
          <w:tcPr>
            <w:tcW w:w="1216" w:type="dxa"/>
            <w:vAlign w:val="center"/>
          </w:tcPr>
          <w:p w14:paraId="13E6AE4E" w14:textId="2C1A51BC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359</w:t>
            </w:r>
          </w:p>
        </w:tc>
        <w:tc>
          <w:tcPr>
            <w:tcW w:w="1390" w:type="dxa"/>
            <w:vAlign w:val="center"/>
          </w:tcPr>
          <w:p w14:paraId="13B99C36" w14:textId="42B167DC" w:rsidR="00D424E5" w:rsidRDefault="00201CE3" w:rsidP="00201CE3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</w:t>
            </w:r>
            <w:r w:rsidR="00F852D3">
              <w:rPr>
                <w:rFonts w:ascii="楷体_GB2312" w:eastAsia="楷体_GB2312" w:hint="eastAsia"/>
              </w:rPr>
              <w:t>1258.5</w:t>
            </w:r>
          </w:p>
        </w:tc>
        <w:tc>
          <w:tcPr>
            <w:tcW w:w="1216" w:type="dxa"/>
            <w:vAlign w:val="center"/>
          </w:tcPr>
          <w:p w14:paraId="52AA8E18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14:paraId="741A1DAF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D424E5" w14:paraId="2DE89639" w14:textId="77777777" w:rsidTr="006F5040">
        <w:trPr>
          <w:cantSplit/>
          <w:trHeight w:val="285"/>
        </w:trPr>
        <w:tc>
          <w:tcPr>
            <w:tcW w:w="1264" w:type="dxa"/>
            <w:vAlign w:val="center"/>
          </w:tcPr>
          <w:p w14:paraId="5DD87D51" w14:textId="77777777" w:rsidR="00D424E5" w:rsidRDefault="00C71608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</w:t>
            </w:r>
            <w:r w:rsidR="00917E58">
              <w:rPr>
                <w:rFonts w:hint="eastAsia"/>
              </w:rPr>
              <w:t>）</w:t>
            </w:r>
          </w:p>
        </w:tc>
        <w:tc>
          <w:tcPr>
            <w:tcW w:w="1222" w:type="dxa"/>
            <w:vAlign w:val="center"/>
          </w:tcPr>
          <w:p w14:paraId="554C7792" w14:textId="35378D51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92.77</w:t>
            </w:r>
            <w:r w:rsidR="007C09CB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043" w:type="dxa"/>
            <w:vAlign w:val="center"/>
          </w:tcPr>
          <w:p w14:paraId="7194127F" w14:textId="6081D093" w:rsidR="00D424E5" w:rsidRDefault="00A26FBB" w:rsidP="00A26FBB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  <w:r w:rsidR="00124A0D">
              <w:rPr>
                <w:rFonts w:ascii="楷体_GB2312" w:eastAsia="楷体_GB2312" w:hint="eastAsia"/>
              </w:rPr>
              <w:t>81</w:t>
            </w:r>
            <w:r w:rsidR="00C71608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216" w:type="dxa"/>
            <w:vAlign w:val="center"/>
          </w:tcPr>
          <w:p w14:paraId="58969902" w14:textId="0B23DC0F" w:rsidR="00D424E5" w:rsidRDefault="00124A0D" w:rsidP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78.13</w:t>
            </w:r>
            <w:r w:rsidR="00C71608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216" w:type="dxa"/>
            <w:vAlign w:val="center"/>
          </w:tcPr>
          <w:p w14:paraId="2478B9C5" w14:textId="7CC2D866" w:rsidR="00D424E5" w:rsidRDefault="00124A0D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74.79</w:t>
            </w:r>
            <w:r w:rsidR="00C71608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390" w:type="dxa"/>
            <w:vAlign w:val="center"/>
          </w:tcPr>
          <w:p w14:paraId="467B7E74" w14:textId="7732761F" w:rsidR="00D424E5" w:rsidRDefault="00F852D3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87.40</w:t>
            </w:r>
            <w:r w:rsidR="00C71608"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216" w:type="dxa"/>
            <w:vAlign w:val="center"/>
          </w:tcPr>
          <w:p w14:paraId="0AAEF159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14:paraId="746DA890" w14:textId="77777777" w:rsidR="00D424E5" w:rsidRDefault="00D424E5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bookmarkEnd w:id="0"/>
    <w:p w14:paraId="4ED7D090" w14:textId="77777777" w:rsidR="00D424E5" w:rsidRDefault="00C71608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2.典型错误分析</w:t>
      </w:r>
    </w:p>
    <w:tbl>
      <w:tblPr>
        <w:tblpPr w:leftFromText="180" w:rightFromText="180" w:vertAnchor="text" w:horzAnchor="margin" w:tblpX="50" w:tblpY="106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062"/>
        <w:gridCol w:w="4145"/>
        <w:gridCol w:w="3777"/>
      </w:tblGrid>
      <w:tr w:rsidR="00D424E5" w14:paraId="0CE0D4B5" w14:textId="77777777">
        <w:trPr>
          <w:trHeight w:val="500"/>
        </w:trPr>
        <w:tc>
          <w:tcPr>
            <w:tcW w:w="860" w:type="dxa"/>
            <w:vAlign w:val="center"/>
          </w:tcPr>
          <w:p w14:paraId="48690592" w14:textId="77777777" w:rsidR="00D424E5" w:rsidRDefault="00C71608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题型</w:t>
            </w:r>
          </w:p>
        </w:tc>
        <w:tc>
          <w:tcPr>
            <w:tcW w:w="1062" w:type="dxa"/>
            <w:vAlign w:val="center"/>
          </w:tcPr>
          <w:p w14:paraId="0007830A" w14:textId="77777777" w:rsidR="00D424E5" w:rsidRDefault="00C71608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得分率</w:t>
            </w:r>
          </w:p>
        </w:tc>
        <w:tc>
          <w:tcPr>
            <w:tcW w:w="4145" w:type="dxa"/>
            <w:vAlign w:val="center"/>
          </w:tcPr>
          <w:p w14:paraId="3B3AD7AC" w14:textId="77777777" w:rsidR="00D424E5" w:rsidRDefault="00C71608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典型错误</w:t>
            </w:r>
          </w:p>
        </w:tc>
        <w:tc>
          <w:tcPr>
            <w:tcW w:w="3777" w:type="dxa"/>
            <w:vAlign w:val="center"/>
          </w:tcPr>
          <w:p w14:paraId="5B70AE70" w14:textId="77777777" w:rsidR="00D424E5" w:rsidRDefault="00C71608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错误原因</w:t>
            </w:r>
          </w:p>
        </w:tc>
      </w:tr>
      <w:tr w:rsidR="00670713" w14:paraId="6EEA39C1" w14:textId="77777777">
        <w:trPr>
          <w:trHeight w:val="389"/>
        </w:trPr>
        <w:tc>
          <w:tcPr>
            <w:tcW w:w="860" w:type="dxa"/>
          </w:tcPr>
          <w:p w14:paraId="284CEB50" w14:textId="2BEE766B" w:rsidR="00670713" w:rsidRDefault="0067071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计算 </w:t>
            </w:r>
          </w:p>
        </w:tc>
        <w:tc>
          <w:tcPr>
            <w:tcW w:w="1062" w:type="dxa"/>
          </w:tcPr>
          <w:p w14:paraId="29EC2173" w14:textId="52EC95E9" w:rsidR="00670713" w:rsidRDefault="0099213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  <w:r w:rsidR="00670713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14:paraId="62CBF3E5" w14:textId="78205D50" w:rsidR="00670713" w:rsidRDefault="00E53C94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CA8BE1A" wp14:editId="485836ED">
                  <wp:extent cx="709423" cy="444500"/>
                  <wp:effectExtent l="0" t="0" r="1905" b="0"/>
                  <wp:docPr id="1" name="图片 1" descr="../Library/Containers/com.tencent.qq/Data/Library/Caches/Images/3B8B9B3952E7DE537906E07B07E9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Library/Containers/com.tencent.qq/Data/Library/Caches/Images/3B8B9B3952E7DE537906E07B07E9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10" cy="44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45587E18" w14:textId="0323B21A" w:rsidR="00670713" w:rsidRDefault="00DA5F42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没有约分意识</w:t>
            </w:r>
            <w:r w:rsidR="00670713">
              <w:rPr>
                <w:rFonts w:ascii="宋体" w:hAnsi="宋体" w:hint="eastAsia"/>
                <w:szCs w:val="21"/>
              </w:rPr>
              <w:t>。</w:t>
            </w:r>
            <w:r w:rsidR="00670713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70713" w14:paraId="5AEA244C" w14:textId="77777777">
        <w:trPr>
          <w:trHeight w:val="333"/>
        </w:trPr>
        <w:tc>
          <w:tcPr>
            <w:tcW w:w="860" w:type="dxa"/>
          </w:tcPr>
          <w:p w14:paraId="2AB6958E" w14:textId="1E911324" w:rsidR="00670713" w:rsidRDefault="0067071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填空</w:t>
            </w:r>
          </w:p>
        </w:tc>
        <w:tc>
          <w:tcPr>
            <w:tcW w:w="1062" w:type="dxa"/>
          </w:tcPr>
          <w:p w14:paraId="3994268D" w14:textId="5D57B9CC" w:rsidR="00670713" w:rsidRDefault="0099213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43．75</w:t>
            </w:r>
            <w:r w:rsidR="00670713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14:paraId="0397D162" w14:textId="42C14DD5" w:rsidR="00670713" w:rsidRDefault="00E53C94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F102A9C" wp14:editId="1E05978C">
                  <wp:extent cx="2030448" cy="254000"/>
                  <wp:effectExtent l="0" t="0" r="1905" b="0"/>
                  <wp:docPr id="2" name="图片 2" descr="../Library/Containers/com.tencent.qq/Data/Library/Caches/Images/C9CBB25C3525F2BDFC9C7C45B743D3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Library/Containers/com.tencent.qq/Data/Library/Caches/Images/C9CBB25C3525F2BDFC9C7C45B743D3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58" cy="25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72484E20" w14:textId="2B482E16" w:rsidR="00670713" w:rsidRDefault="00DA5F42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审题不清，思维定势。</w:t>
            </w:r>
          </w:p>
        </w:tc>
      </w:tr>
      <w:tr w:rsidR="00670713" w14:paraId="203B962F" w14:textId="77777777">
        <w:trPr>
          <w:trHeight w:val="443"/>
        </w:trPr>
        <w:tc>
          <w:tcPr>
            <w:tcW w:w="860" w:type="dxa"/>
          </w:tcPr>
          <w:p w14:paraId="637F6F6B" w14:textId="34E80DF1" w:rsidR="00670713" w:rsidRDefault="0067071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</w:t>
            </w:r>
          </w:p>
        </w:tc>
        <w:tc>
          <w:tcPr>
            <w:tcW w:w="1062" w:type="dxa"/>
          </w:tcPr>
          <w:p w14:paraId="2AE246B8" w14:textId="036D8F01" w:rsidR="00670713" w:rsidRDefault="0099213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77.5</w:t>
            </w:r>
            <w:r w:rsidR="00670713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14:paraId="45BFDB6F" w14:textId="2895D813" w:rsidR="00670713" w:rsidRDefault="00E53C94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194740D" wp14:editId="1DAAC9F9">
                  <wp:extent cx="1623695" cy="467872"/>
                  <wp:effectExtent l="0" t="0" r="1905" b="0"/>
                  <wp:docPr id="4" name="图片 4" descr="../Library/Containers/com.tencent.qq/Data/Library/Caches/Images/94634459B75FFF4425743473C18698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Library/Containers/com.tencent.qq/Data/Library/Caches/Images/94634459B75FFF4425743473C18698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906" cy="47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6C51FBF3" w14:textId="54E10340" w:rsidR="00670713" w:rsidRDefault="00DA5F42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1、对于奇偶数的和与积的规律不熟悉</w:t>
            </w:r>
            <w:r w:rsidR="00670713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2、举一反三的能力不够。</w:t>
            </w:r>
          </w:p>
        </w:tc>
      </w:tr>
      <w:tr w:rsidR="00670713" w14:paraId="1AE6B75D" w14:textId="77777777">
        <w:trPr>
          <w:trHeight w:val="410"/>
        </w:trPr>
        <w:tc>
          <w:tcPr>
            <w:tcW w:w="860" w:type="dxa"/>
          </w:tcPr>
          <w:p w14:paraId="28FD5B1F" w14:textId="381B3F00" w:rsidR="00670713" w:rsidRDefault="0067071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操作题</w:t>
            </w:r>
          </w:p>
        </w:tc>
        <w:tc>
          <w:tcPr>
            <w:tcW w:w="1062" w:type="dxa"/>
          </w:tcPr>
          <w:p w14:paraId="1A9D8A22" w14:textId="1B024D27" w:rsidR="00670713" w:rsidRDefault="0099213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69.59</w:t>
            </w:r>
            <w:r w:rsidR="00670713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14:paraId="28C8F3F9" w14:textId="7DEB4556" w:rsidR="00670713" w:rsidRDefault="00E53C94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651AC9BC" wp14:editId="5B69DBA6">
                  <wp:extent cx="1737995" cy="566786"/>
                  <wp:effectExtent l="0" t="0" r="0" b="0"/>
                  <wp:docPr id="5" name="图片 5" descr="../Library/Containers/com.tencent.qq/Data/Library/Caches/Images/C7886AF48BA81E5591351E50925CD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Library/Containers/com.tencent.qq/Data/Library/Caches/Images/C7886AF48BA81E5591351E50925CD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22" cy="57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60DA65CA" w14:textId="77777777" w:rsidR="00DA5F42" w:rsidRDefault="00DA5F42" w:rsidP="00DA5F4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 w:rsidRPr="00DA5F42">
              <w:rPr>
                <w:rFonts w:ascii="宋体" w:hAnsi="宋体" w:hint="eastAsia"/>
                <w:szCs w:val="21"/>
              </w:rPr>
              <w:t>1、审题不清，麻痹大意</w:t>
            </w:r>
            <w:r w:rsidR="00670713" w:rsidRPr="00DA5F42">
              <w:rPr>
                <w:rFonts w:ascii="宋体" w:hAnsi="宋体" w:hint="eastAsia"/>
                <w:szCs w:val="21"/>
              </w:rPr>
              <w:t>。</w:t>
            </w:r>
          </w:p>
          <w:p w14:paraId="40446515" w14:textId="3131652B" w:rsidR="00DA5F42" w:rsidRPr="00DA5F42" w:rsidRDefault="00DA5F42" w:rsidP="00DA5F4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A87C9A">
              <w:rPr>
                <w:rFonts w:ascii="宋体" w:hAnsi="宋体" w:hint="eastAsia"/>
                <w:szCs w:val="21"/>
              </w:rPr>
              <w:t>思维定势，思维能力不够</w:t>
            </w:r>
          </w:p>
        </w:tc>
      </w:tr>
      <w:tr w:rsidR="00670713" w14:paraId="1CD57F7E" w14:textId="77777777">
        <w:trPr>
          <w:trHeight w:val="431"/>
        </w:trPr>
        <w:tc>
          <w:tcPr>
            <w:tcW w:w="860" w:type="dxa"/>
          </w:tcPr>
          <w:p w14:paraId="2015315F" w14:textId="5C8C8CBB" w:rsidR="00670713" w:rsidRDefault="00670713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解决实际问题</w:t>
            </w:r>
          </w:p>
        </w:tc>
        <w:tc>
          <w:tcPr>
            <w:tcW w:w="1062" w:type="dxa"/>
          </w:tcPr>
          <w:p w14:paraId="6813C108" w14:textId="7CC8D36C" w:rsidR="00670713" w:rsidRDefault="0079057B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62.5</w:t>
            </w:r>
            <w:r w:rsidR="00670713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14:paraId="58E14099" w14:textId="3A98200B" w:rsidR="00670713" w:rsidRDefault="00E53C94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8121204" wp14:editId="1FA60884">
                  <wp:extent cx="1623695" cy="754553"/>
                  <wp:effectExtent l="0" t="0" r="1905" b="7620"/>
                  <wp:docPr id="11" name="图片 11" descr="../Library/Containers/com.tencent.qq/Data/Library/Caches/Images/F051397832E4E9BF7B6F596CDA98F5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Library/Containers/com.tencent.qq/Data/Library/Caches/Images/F051397832E4E9BF7B6F596CDA98F5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873" cy="75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668268FB" w14:textId="77777777" w:rsidR="00670713" w:rsidRDefault="00A87C9A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1、思维能力不够</w:t>
            </w:r>
            <w:r w:rsidR="00670713">
              <w:rPr>
                <w:rFonts w:ascii="宋体" w:hAnsi="宋体" w:hint="eastAsia"/>
                <w:szCs w:val="21"/>
              </w:rPr>
              <w:t>。</w:t>
            </w:r>
          </w:p>
          <w:p w14:paraId="5C249415" w14:textId="77777777" w:rsidR="006F5040" w:rsidRDefault="006F5040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2、审题不清</w:t>
            </w:r>
          </w:p>
          <w:p w14:paraId="54780E9D" w14:textId="0AF4EDD2" w:rsidR="006F5040" w:rsidRDefault="006F5040" w:rsidP="00670713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3、单位换算出错。</w:t>
            </w:r>
          </w:p>
        </w:tc>
      </w:tr>
    </w:tbl>
    <w:p w14:paraId="4588D22D" w14:textId="77777777" w:rsidR="00D424E5" w:rsidRDefault="00C7160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 w14:paraId="2CF3D42D" w14:textId="77777777" w:rsidR="00D424E5" w:rsidRDefault="00C71608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1．等第分布情况统计</w:t>
      </w:r>
    </w:p>
    <w:tbl>
      <w:tblPr>
        <w:tblpPr w:leftFromText="180" w:rightFromText="180" w:vertAnchor="text" w:horzAnchor="margin" w:tblpX="108" w:tblpY="14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 w:rsidR="00D424E5" w14:paraId="482F9294" w14:textId="77777777">
        <w:trPr>
          <w:trHeight w:val="153"/>
        </w:trPr>
        <w:tc>
          <w:tcPr>
            <w:tcW w:w="731" w:type="dxa"/>
            <w:vAlign w:val="center"/>
          </w:tcPr>
          <w:p w14:paraId="211F954C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 w14:paraId="53AF3B02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 w14:paraId="047790A0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 w14:paraId="79F3F5E1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 w14:paraId="1F2CBBF1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44" w:type="dxa"/>
            <w:vAlign w:val="center"/>
          </w:tcPr>
          <w:p w14:paraId="1232C221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14:paraId="404E1A98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B+</w:t>
            </w:r>
          </w:p>
        </w:tc>
        <w:tc>
          <w:tcPr>
            <w:tcW w:w="522" w:type="dxa"/>
            <w:vAlign w:val="center"/>
          </w:tcPr>
          <w:p w14:paraId="0F5F1250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 w14:paraId="4D4E396A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 w14:paraId="4CFD73BE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 w14:paraId="324E30DE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 w14:paraId="7CB57D40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 w14:paraId="599300D3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 w14:paraId="7793932A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 w14:paraId="73819D67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 w14:paraId="4E806F07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 w14:paraId="30304E10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D424E5" w14:paraId="75FF3E1E" w14:textId="77777777">
        <w:trPr>
          <w:trHeight w:val="445"/>
        </w:trPr>
        <w:tc>
          <w:tcPr>
            <w:tcW w:w="731" w:type="dxa"/>
            <w:vAlign w:val="center"/>
          </w:tcPr>
          <w:p w14:paraId="64171EA4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 w14:paraId="65FF627A" w14:textId="77777777" w:rsidR="00D424E5" w:rsidRDefault="00C71608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 w14:paraId="1171C78D" w14:textId="4FA35A8C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22" w:type="dxa"/>
          </w:tcPr>
          <w:p w14:paraId="55012EE8" w14:textId="5C2D10DC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744" w:type="dxa"/>
          </w:tcPr>
          <w:p w14:paraId="29716D73" w14:textId="7AC8F283" w:rsidR="00D424E5" w:rsidRDefault="009428E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41.03</w:t>
            </w:r>
            <w:r w:rsidR="0056306E">
              <w:rPr>
                <w:rFonts w:hint="eastAsia"/>
              </w:rPr>
              <w:t>%</w:t>
            </w:r>
          </w:p>
        </w:tc>
        <w:tc>
          <w:tcPr>
            <w:tcW w:w="567" w:type="dxa"/>
          </w:tcPr>
          <w:p w14:paraId="7F808F38" w14:textId="47ECACB3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22" w:type="dxa"/>
          </w:tcPr>
          <w:p w14:paraId="02034B43" w14:textId="65B1EA04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578" w:type="dxa"/>
          </w:tcPr>
          <w:p w14:paraId="536AFCD1" w14:textId="3734A7C5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11" w:type="dxa"/>
          </w:tcPr>
          <w:p w14:paraId="4A71AF9A" w14:textId="1584BAB6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</w:tcPr>
          <w:p w14:paraId="066A70FA" w14:textId="146B66C0" w:rsidR="00D424E5" w:rsidRDefault="00AE332E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22" w:type="dxa"/>
          </w:tcPr>
          <w:p w14:paraId="3C7CEBFB" w14:textId="05C78F98" w:rsidR="00D424E5" w:rsidRDefault="00845CCF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745" w:type="dxa"/>
          </w:tcPr>
          <w:p w14:paraId="1F75C8C3" w14:textId="01A13638" w:rsidR="00D424E5" w:rsidRDefault="009428EA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97.44</w:t>
            </w:r>
            <w:r w:rsidR="0056306E">
              <w:rPr>
                <w:rFonts w:hint="eastAsia"/>
              </w:rPr>
              <w:t>%</w:t>
            </w:r>
          </w:p>
        </w:tc>
        <w:tc>
          <w:tcPr>
            <w:tcW w:w="544" w:type="dxa"/>
          </w:tcPr>
          <w:p w14:paraId="04A3ACBF" w14:textId="7D30F37E" w:rsidR="00D424E5" w:rsidRDefault="007F7B25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534" w:type="dxa"/>
          </w:tcPr>
          <w:p w14:paraId="1626CEF1" w14:textId="0EB4C2A0" w:rsidR="00D424E5" w:rsidRDefault="00AE332E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466" w:type="dxa"/>
          </w:tcPr>
          <w:p w14:paraId="69DDA5D3" w14:textId="02E40416" w:rsidR="00D424E5" w:rsidRDefault="00670713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11" w:type="dxa"/>
          </w:tcPr>
          <w:p w14:paraId="772F8B48" w14:textId="76480F61" w:rsidR="00D424E5" w:rsidRDefault="00D424E5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</w:p>
        </w:tc>
      </w:tr>
    </w:tbl>
    <w:p w14:paraId="5BFEF391" w14:textId="77777777" w:rsidR="00D424E5" w:rsidRDefault="00D424E5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</w:p>
    <w:p w14:paraId="5ED2E674" w14:textId="77777777" w:rsidR="00D424E5" w:rsidRDefault="00C71608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ascii="宋体" w:hAnsi="宋体" w:hint="eastAsia"/>
          <w:sz w:val="21"/>
          <w:szCs w:val="24"/>
        </w:rPr>
        <w:t>2.学习困难学生及分析</w:t>
      </w:r>
    </w:p>
    <w:tbl>
      <w:tblPr>
        <w:tblStyle w:val="a5"/>
        <w:tblW w:w="9405" w:type="dxa"/>
        <w:tblLook w:val="04A0" w:firstRow="1" w:lastRow="0" w:firstColumn="1" w:lastColumn="0" w:noHBand="0" w:noVBand="1"/>
      </w:tblPr>
      <w:tblGrid>
        <w:gridCol w:w="1327"/>
        <w:gridCol w:w="5400"/>
        <w:gridCol w:w="2678"/>
      </w:tblGrid>
      <w:tr w:rsidR="00D424E5" w14:paraId="3B067556" w14:textId="77777777">
        <w:trPr>
          <w:trHeight w:val="290"/>
        </w:trPr>
        <w:tc>
          <w:tcPr>
            <w:tcW w:w="1327" w:type="dxa"/>
          </w:tcPr>
          <w:p w14:paraId="5BDFD5BE" w14:textId="77777777" w:rsidR="00D424E5" w:rsidRDefault="00C71608">
            <w:r>
              <w:rPr>
                <w:rFonts w:hint="eastAsia"/>
              </w:rPr>
              <w:t>学生姓名</w:t>
            </w:r>
          </w:p>
        </w:tc>
        <w:tc>
          <w:tcPr>
            <w:tcW w:w="5400" w:type="dxa"/>
          </w:tcPr>
          <w:p w14:paraId="3517BF8D" w14:textId="77777777" w:rsidR="00D424E5" w:rsidRDefault="00C71608"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2678" w:type="dxa"/>
          </w:tcPr>
          <w:p w14:paraId="6B1C62C8" w14:textId="77777777" w:rsidR="00D424E5" w:rsidRDefault="00C71608">
            <w:pPr>
              <w:jc w:val="center"/>
            </w:pPr>
            <w:r>
              <w:rPr>
                <w:rFonts w:hint="eastAsia"/>
              </w:rPr>
              <w:t>后续措施（含心理建设）</w:t>
            </w:r>
          </w:p>
        </w:tc>
      </w:tr>
      <w:tr w:rsidR="00D424E5" w14:paraId="2F09A821" w14:textId="77777777">
        <w:tc>
          <w:tcPr>
            <w:tcW w:w="1327" w:type="dxa"/>
          </w:tcPr>
          <w:p w14:paraId="01D046A1" w14:textId="324C9D57" w:rsidR="00D424E5" w:rsidRDefault="00ED6D9C">
            <w:r>
              <w:rPr>
                <w:rFonts w:hint="eastAsia"/>
              </w:rPr>
              <w:t>方语晨</w:t>
            </w:r>
          </w:p>
        </w:tc>
        <w:tc>
          <w:tcPr>
            <w:tcW w:w="5400" w:type="dxa"/>
          </w:tcPr>
          <w:p w14:paraId="2E322E8F" w14:textId="18624332" w:rsidR="00D424E5" w:rsidRDefault="00ED6D9C">
            <w:r>
              <w:rPr>
                <w:rFonts w:hint="eastAsia"/>
              </w:rPr>
              <w:t>学生课上听课效率低，思维能力跟不上</w:t>
            </w:r>
          </w:p>
        </w:tc>
        <w:tc>
          <w:tcPr>
            <w:tcW w:w="2678" w:type="dxa"/>
          </w:tcPr>
          <w:p w14:paraId="5630F3E6" w14:textId="059C8A90" w:rsidR="00D424E5" w:rsidRDefault="00ED6D9C">
            <w:r>
              <w:rPr>
                <w:rFonts w:hint="eastAsia"/>
              </w:rPr>
              <w:t>会与家长及时沟通交流</w:t>
            </w:r>
          </w:p>
        </w:tc>
      </w:tr>
      <w:tr w:rsidR="00D424E5" w14:paraId="0A8B07CC" w14:textId="77777777">
        <w:tc>
          <w:tcPr>
            <w:tcW w:w="1327" w:type="dxa"/>
          </w:tcPr>
          <w:p w14:paraId="2083D135" w14:textId="3011425A" w:rsidR="00D424E5" w:rsidRDefault="00D424E5"/>
        </w:tc>
        <w:tc>
          <w:tcPr>
            <w:tcW w:w="5400" w:type="dxa"/>
          </w:tcPr>
          <w:p w14:paraId="7BFDA236" w14:textId="14A321CE" w:rsidR="00D424E5" w:rsidRDefault="00D424E5"/>
        </w:tc>
        <w:tc>
          <w:tcPr>
            <w:tcW w:w="2678" w:type="dxa"/>
          </w:tcPr>
          <w:p w14:paraId="4C44E827" w14:textId="25B60B6F" w:rsidR="00D424E5" w:rsidRDefault="00D424E5"/>
        </w:tc>
      </w:tr>
      <w:tr w:rsidR="00D424E5" w14:paraId="5B3C0439" w14:textId="77777777">
        <w:tc>
          <w:tcPr>
            <w:tcW w:w="1327" w:type="dxa"/>
          </w:tcPr>
          <w:p w14:paraId="12B6D89B" w14:textId="77777777" w:rsidR="00D424E5" w:rsidRDefault="00D424E5"/>
        </w:tc>
        <w:tc>
          <w:tcPr>
            <w:tcW w:w="5400" w:type="dxa"/>
          </w:tcPr>
          <w:p w14:paraId="0BA06E54" w14:textId="77777777" w:rsidR="00D424E5" w:rsidRDefault="00D424E5"/>
        </w:tc>
        <w:tc>
          <w:tcPr>
            <w:tcW w:w="2678" w:type="dxa"/>
          </w:tcPr>
          <w:p w14:paraId="24B552F3" w14:textId="77777777" w:rsidR="00D424E5" w:rsidRDefault="00D424E5"/>
        </w:tc>
      </w:tr>
    </w:tbl>
    <w:p w14:paraId="287AF7A5" w14:textId="77777777" w:rsidR="00D424E5" w:rsidRDefault="00C71608">
      <w:pPr>
        <w:pStyle w:val="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策略调整</w:t>
      </w:r>
    </w:p>
    <w:p w14:paraId="107B2EDD" w14:textId="77777777" w:rsidR="00D424E5" w:rsidRPr="00FC55A0" w:rsidRDefault="00C71608">
      <w:pPr>
        <w:numPr>
          <w:ilvl w:val="0"/>
          <w:numId w:val="2"/>
        </w:numPr>
        <w:rPr>
          <w:b/>
          <w:bCs/>
          <w:sz w:val="22"/>
          <w:szCs w:val="28"/>
        </w:rPr>
      </w:pPr>
      <w:r w:rsidRPr="00FC55A0">
        <w:rPr>
          <w:rFonts w:hint="eastAsia"/>
          <w:b/>
          <w:bCs/>
          <w:sz w:val="22"/>
          <w:szCs w:val="28"/>
        </w:rPr>
        <w:t>提优策略</w:t>
      </w:r>
    </w:p>
    <w:p w14:paraId="637A36F7" w14:textId="2197A774" w:rsidR="00FC55A0" w:rsidRPr="00FC55A0" w:rsidRDefault="00FC55A0" w:rsidP="00FC55A0">
      <w:pPr>
        <w:rPr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1</w:t>
      </w:r>
      <w:r w:rsidR="00377586">
        <w:rPr>
          <w:rFonts w:hint="eastAsia"/>
          <w:bCs/>
          <w:sz w:val="22"/>
          <w:szCs w:val="28"/>
        </w:rPr>
        <w:t>）口精心设计教学环节</w:t>
      </w:r>
      <w:r w:rsidRPr="00FC55A0">
        <w:rPr>
          <w:rFonts w:hint="eastAsia"/>
          <w:bCs/>
          <w:sz w:val="22"/>
          <w:szCs w:val="28"/>
        </w:rPr>
        <w:t>，课堂上的练习做到有梯度，激发优生的思维。</w:t>
      </w:r>
    </w:p>
    <w:p w14:paraId="01C0C323" w14:textId="3EF0496E" w:rsidR="00FC55A0" w:rsidRPr="00FC55A0" w:rsidRDefault="00FC55A0" w:rsidP="00FC55A0">
      <w:pPr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2</w:t>
      </w:r>
      <w:r w:rsidRPr="00FC55A0">
        <w:rPr>
          <w:rFonts w:hint="eastAsia"/>
          <w:bCs/>
          <w:sz w:val="22"/>
          <w:szCs w:val="28"/>
        </w:rPr>
        <w:t>）作业练习有选择性，难度设计有梯度，优生可挑战自己能做到的作业。</w:t>
      </w:r>
    </w:p>
    <w:p w14:paraId="2E8DAFCB" w14:textId="1E75740F" w:rsidR="00FC55A0" w:rsidRPr="00FC55A0" w:rsidRDefault="00FC55A0" w:rsidP="00FC55A0">
      <w:pPr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3</w:t>
      </w:r>
      <w:r w:rsidRPr="00FC55A0">
        <w:rPr>
          <w:rFonts w:hint="eastAsia"/>
          <w:bCs/>
          <w:sz w:val="22"/>
          <w:szCs w:val="28"/>
        </w:rPr>
        <w:t>）多让优生参与班级学习活动，做小老师，对差生进行一对一</w:t>
      </w:r>
      <w:r w:rsidRPr="00FC55A0">
        <w:rPr>
          <w:rFonts w:hint="eastAsia"/>
          <w:bCs/>
          <w:sz w:val="22"/>
          <w:szCs w:val="28"/>
        </w:rPr>
        <w:t>-</w:t>
      </w:r>
      <w:r w:rsidRPr="00FC55A0">
        <w:rPr>
          <w:rFonts w:hint="eastAsia"/>
          <w:bCs/>
          <w:sz w:val="22"/>
          <w:szCs w:val="28"/>
        </w:rPr>
        <w:t>的辅导，</w:t>
      </w:r>
      <w:r w:rsidRPr="00FC55A0">
        <w:rPr>
          <w:rFonts w:hint="eastAsia"/>
          <w:bCs/>
          <w:sz w:val="22"/>
          <w:szCs w:val="28"/>
        </w:rPr>
        <w:t xml:space="preserve"> </w:t>
      </w:r>
      <w:r w:rsidRPr="00FC55A0">
        <w:rPr>
          <w:rFonts w:hint="eastAsia"/>
          <w:bCs/>
          <w:sz w:val="22"/>
          <w:szCs w:val="28"/>
        </w:rPr>
        <w:t>在互动中巩固自己，更新自己的知识。</w:t>
      </w:r>
    </w:p>
    <w:p w14:paraId="36DD6BB7" w14:textId="1AF2296F" w:rsidR="00FC55A0" w:rsidRPr="00FC55A0" w:rsidRDefault="00FC55A0" w:rsidP="00FC55A0">
      <w:pPr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lastRenderedPageBreak/>
        <w:t>（</w:t>
      </w:r>
      <w:r w:rsidRPr="00FC55A0">
        <w:rPr>
          <w:rFonts w:hint="eastAsia"/>
          <w:bCs/>
          <w:sz w:val="22"/>
          <w:szCs w:val="28"/>
        </w:rPr>
        <w:t>4</w:t>
      </w:r>
      <w:r w:rsidRPr="00FC55A0">
        <w:rPr>
          <w:rFonts w:hint="eastAsia"/>
          <w:bCs/>
          <w:sz w:val="22"/>
          <w:szCs w:val="28"/>
        </w:rPr>
        <w:t>）开展课外阅读，增进阅读理解能力，吸收课外知识，拓宽知识面。</w:t>
      </w:r>
    </w:p>
    <w:p w14:paraId="07292DC3" w14:textId="233DD808" w:rsidR="00D424E5" w:rsidRPr="00FC55A0" w:rsidRDefault="00FC55A0">
      <w:pPr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5</w:t>
      </w:r>
      <w:r w:rsidRPr="00FC55A0">
        <w:rPr>
          <w:rFonts w:hint="eastAsia"/>
          <w:bCs/>
          <w:sz w:val="22"/>
          <w:szCs w:val="28"/>
        </w:rPr>
        <w:t>）鼓励优生在课外时间多参与一些能够培养创新意识的活动，或做自己能力范围内的课外练习。</w:t>
      </w:r>
    </w:p>
    <w:p w14:paraId="51CD4BC2" w14:textId="77777777" w:rsidR="00D424E5" w:rsidRPr="00FC55A0" w:rsidRDefault="00C71608">
      <w:pPr>
        <w:numPr>
          <w:ilvl w:val="0"/>
          <w:numId w:val="3"/>
        </w:numPr>
        <w:rPr>
          <w:b/>
          <w:bCs/>
          <w:sz w:val="22"/>
          <w:szCs w:val="28"/>
        </w:rPr>
      </w:pPr>
      <w:r w:rsidRPr="00FC55A0">
        <w:rPr>
          <w:rFonts w:hint="eastAsia"/>
          <w:b/>
          <w:bCs/>
          <w:sz w:val="22"/>
          <w:szCs w:val="28"/>
        </w:rPr>
        <w:t>补缺策略</w:t>
      </w:r>
    </w:p>
    <w:p w14:paraId="79819717" w14:textId="169560EF" w:rsidR="00F81C9A" w:rsidRPr="00FC55A0" w:rsidRDefault="00973400" w:rsidP="00F81C9A">
      <w:pPr>
        <w:tabs>
          <w:tab w:val="left" w:pos="312"/>
        </w:tabs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1</w:t>
      </w:r>
      <w:r w:rsidRPr="00FC55A0">
        <w:rPr>
          <w:rFonts w:hint="eastAsia"/>
          <w:bCs/>
          <w:sz w:val="22"/>
          <w:szCs w:val="28"/>
        </w:rPr>
        <w:t>）</w:t>
      </w:r>
      <w:r w:rsidR="00F81C9A" w:rsidRPr="00FC55A0">
        <w:rPr>
          <w:rFonts w:hint="eastAsia"/>
          <w:bCs/>
          <w:sz w:val="22"/>
          <w:szCs w:val="28"/>
        </w:rPr>
        <w:t>开展优生差生“手拉手，一帮一”的活动，为每一位后进生配备一位小老师，做他们学习的榜样，请教的对象，开展互动式学习</w:t>
      </w:r>
      <w:r w:rsidR="00FC55A0" w:rsidRPr="00FC55A0">
        <w:rPr>
          <w:rFonts w:hint="eastAsia"/>
          <w:bCs/>
          <w:sz w:val="22"/>
          <w:szCs w:val="28"/>
        </w:rPr>
        <w:t>。</w:t>
      </w:r>
    </w:p>
    <w:p w14:paraId="1E16EF21" w14:textId="37DF451F" w:rsidR="00F81C9A" w:rsidRPr="00FC55A0" w:rsidRDefault="00973400" w:rsidP="00F81C9A">
      <w:pPr>
        <w:tabs>
          <w:tab w:val="left" w:pos="312"/>
        </w:tabs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2</w:t>
      </w:r>
      <w:r w:rsidRPr="00FC55A0">
        <w:rPr>
          <w:rFonts w:hint="eastAsia"/>
          <w:bCs/>
          <w:sz w:val="22"/>
          <w:szCs w:val="28"/>
        </w:rPr>
        <w:t>）</w:t>
      </w:r>
      <w:r w:rsidR="00F81C9A" w:rsidRPr="00FC55A0">
        <w:rPr>
          <w:rFonts w:hint="eastAsia"/>
          <w:bCs/>
          <w:sz w:val="22"/>
          <w:szCs w:val="28"/>
        </w:rPr>
        <w:t>利用课余时间，进行统的课外辅导，</w:t>
      </w:r>
      <w:r w:rsidR="00F81C9A" w:rsidRPr="00FC55A0">
        <w:rPr>
          <w:rFonts w:hint="eastAsia"/>
          <w:bCs/>
          <w:sz w:val="22"/>
          <w:szCs w:val="28"/>
        </w:rPr>
        <w:t>(</w:t>
      </w:r>
      <w:r w:rsidR="00F81C9A" w:rsidRPr="00FC55A0">
        <w:rPr>
          <w:rFonts w:hint="eastAsia"/>
          <w:bCs/>
          <w:sz w:val="22"/>
          <w:szCs w:val="28"/>
        </w:rPr>
        <w:t>具体情况，具体安排时间</w:t>
      </w:r>
      <w:r w:rsidR="00F81C9A" w:rsidRPr="00FC55A0">
        <w:rPr>
          <w:rFonts w:hint="eastAsia"/>
          <w:bCs/>
          <w:sz w:val="22"/>
          <w:szCs w:val="28"/>
        </w:rPr>
        <w:t xml:space="preserve">: </w:t>
      </w:r>
      <w:r w:rsidR="00FC55A0" w:rsidRPr="00FC55A0">
        <w:rPr>
          <w:rFonts w:hint="eastAsia"/>
          <w:bCs/>
          <w:sz w:val="22"/>
          <w:szCs w:val="28"/>
        </w:rPr>
        <w:t>主要内容为作业本再讲解等</w:t>
      </w:r>
      <w:r w:rsidR="00F81C9A" w:rsidRPr="00FC55A0">
        <w:rPr>
          <w:rFonts w:hint="eastAsia"/>
          <w:bCs/>
          <w:sz w:val="22"/>
          <w:szCs w:val="28"/>
        </w:rPr>
        <w:t>基础知识能力项目</w:t>
      </w:r>
      <w:r w:rsidR="00F81C9A" w:rsidRPr="00FC55A0">
        <w:rPr>
          <w:rFonts w:hint="eastAsia"/>
          <w:bCs/>
          <w:sz w:val="22"/>
          <w:szCs w:val="28"/>
        </w:rPr>
        <w:t>)</w:t>
      </w:r>
    </w:p>
    <w:p w14:paraId="7957F444" w14:textId="78822D53" w:rsidR="00F81C9A" w:rsidRPr="00FC55A0" w:rsidRDefault="00973400" w:rsidP="00F81C9A">
      <w:pPr>
        <w:tabs>
          <w:tab w:val="left" w:pos="312"/>
        </w:tabs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3</w:t>
      </w:r>
      <w:r w:rsidRPr="00FC55A0">
        <w:rPr>
          <w:rFonts w:hint="eastAsia"/>
          <w:bCs/>
          <w:sz w:val="22"/>
          <w:szCs w:val="28"/>
        </w:rPr>
        <w:t>）</w:t>
      </w:r>
      <w:r w:rsidR="00F81C9A" w:rsidRPr="00FC55A0">
        <w:rPr>
          <w:rFonts w:hint="eastAsia"/>
          <w:bCs/>
          <w:sz w:val="22"/>
          <w:szCs w:val="28"/>
        </w:rPr>
        <w:t>课堂上更加关注后进生学习状态，创造机会，请后进生回答问题，刺激学习兴趣，激发成功体验。</w:t>
      </w:r>
    </w:p>
    <w:p w14:paraId="22F4B0CB" w14:textId="3511C84F" w:rsidR="00F81C9A" w:rsidRPr="00FC55A0" w:rsidRDefault="00973400" w:rsidP="00F81C9A">
      <w:pPr>
        <w:tabs>
          <w:tab w:val="left" w:pos="312"/>
        </w:tabs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="00F81C9A" w:rsidRPr="00FC55A0">
        <w:rPr>
          <w:rFonts w:hint="eastAsia"/>
          <w:bCs/>
          <w:sz w:val="22"/>
          <w:szCs w:val="28"/>
        </w:rPr>
        <w:t>4</w:t>
      </w:r>
      <w:r w:rsidRPr="00FC55A0">
        <w:rPr>
          <w:rFonts w:hint="eastAsia"/>
          <w:bCs/>
          <w:sz w:val="22"/>
          <w:szCs w:val="28"/>
        </w:rPr>
        <w:t>）</w:t>
      </w:r>
      <w:r w:rsidR="00F81C9A" w:rsidRPr="00FC55A0">
        <w:rPr>
          <w:rFonts w:hint="eastAsia"/>
          <w:bCs/>
          <w:sz w:val="22"/>
          <w:szCs w:val="28"/>
        </w:rPr>
        <w:t>对差生的作业难度降低，基础性知识，练习增多，要做到巩固基础数学知识。</w:t>
      </w:r>
    </w:p>
    <w:p w14:paraId="733395C7" w14:textId="063E3B9F" w:rsidR="00F81C9A" w:rsidRPr="00FC55A0" w:rsidRDefault="00973400" w:rsidP="00F81C9A">
      <w:pPr>
        <w:tabs>
          <w:tab w:val="left" w:pos="312"/>
        </w:tabs>
        <w:rPr>
          <w:bCs/>
          <w:sz w:val="22"/>
          <w:szCs w:val="28"/>
        </w:rPr>
      </w:pPr>
      <w:r w:rsidRPr="00FC55A0">
        <w:rPr>
          <w:rFonts w:hint="eastAsia"/>
          <w:bCs/>
          <w:sz w:val="22"/>
          <w:szCs w:val="28"/>
        </w:rPr>
        <w:t>（</w:t>
      </w:r>
      <w:r w:rsidRPr="00FC55A0">
        <w:rPr>
          <w:rFonts w:hint="eastAsia"/>
          <w:bCs/>
          <w:sz w:val="22"/>
          <w:szCs w:val="28"/>
        </w:rPr>
        <w:t>5</w:t>
      </w:r>
      <w:r w:rsidRPr="00FC55A0">
        <w:rPr>
          <w:rFonts w:hint="eastAsia"/>
          <w:bCs/>
          <w:sz w:val="22"/>
          <w:szCs w:val="28"/>
        </w:rPr>
        <w:t>）</w:t>
      </w:r>
      <w:r w:rsidR="00F81C9A" w:rsidRPr="00FC55A0">
        <w:rPr>
          <w:rFonts w:hint="eastAsia"/>
          <w:bCs/>
          <w:sz w:val="22"/>
          <w:szCs w:val="28"/>
        </w:rPr>
        <w:t>多开展学习活动，请优生介绍学习经验，带动后进生加以学习</w:t>
      </w:r>
      <w:r w:rsidR="00FC55A0" w:rsidRPr="00FC55A0">
        <w:rPr>
          <w:rFonts w:hint="eastAsia"/>
          <w:bCs/>
          <w:sz w:val="22"/>
          <w:szCs w:val="28"/>
        </w:rPr>
        <w:t>。</w:t>
      </w:r>
    </w:p>
    <w:sectPr w:rsidR="00F81C9A" w:rsidRPr="00FC55A0">
      <w:pgSz w:w="11906" w:h="16838"/>
      <w:pgMar w:top="907" w:right="1134" w:bottom="907" w:left="1134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A9D436"/>
    <w:multiLevelType w:val="singleLevel"/>
    <w:tmpl w:val="83A9D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AC0680"/>
    <w:multiLevelType w:val="hybridMultilevel"/>
    <w:tmpl w:val="47B8DBDC"/>
    <w:lvl w:ilvl="0" w:tplc="890898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B6D6A"/>
    <w:multiLevelType w:val="hybridMultilevel"/>
    <w:tmpl w:val="7B88B6D2"/>
    <w:lvl w:ilvl="0" w:tplc="9964371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0A4F76"/>
    <w:multiLevelType w:val="singleLevel"/>
    <w:tmpl w:val="5F0A4F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ZjJmYmJiZDJkYWJkNzc1MWY3YjcxNmViNzIifQ=="/>
    <w:docVar w:name="KSO_WPS_MARK_KEY" w:val="248d723e-01b7-4ca2-b522-a761da03a20b"/>
  </w:docVars>
  <w:rsids>
    <w:rsidRoot w:val="2CBC2FCC"/>
    <w:rsid w:val="000128F2"/>
    <w:rsid w:val="00095BCB"/>
    <w:rsid w:val="000A0E94"/>
    <w:rsid w:val="000D589F"/>
    <w:rsid w:val="000D5D6B"/>
    <w:rsid w:val="00122592"/>
    <w:rsid w:val="00124A0D"/>
    <w:rsid w:val="00163347"/>
    <w:rsid w:val="00194044"/>
    <w:rsid w:val="001A66FC"/>
    <w:rsid w:val="001B6D44"/>
    <w:rsid w:val="001C0801"/>
    <w:rsid w:val="001E65AD"/>
    <w:rsid w:val="002001B8"/>
    <w:rsid w:val="00201CE3"/>
    <w:rsid w:val="00241873"/>
    <w:rsid w:val="0028307D"/>
    <w:rsid w:val="0028450E"/>
    <w:rsid w:val="003620C8"/>
    <w:rsid w:val="00377586"/>
    <w:rsid w:val="003A15AD"/>
    <w:rsid w:val="003E5313"/>
    <w:rsid w:val="0044239D"/>
    <w:rsid w:val="004D1C09"/>
    <w:rsid w:val="00523472"/>
    <w:rsid w:val="0056306E"/>
    <w:rsid w:val="005F439B"/>
    <w:rsid w:val="00624AB0"/>
    <w:rsid w:val="00632D0A"/>
    <w:rsid w:val="00670713"/>
    <w:rsid w:val="006747EF"/>
    <w:rsid w:val="006A0DBB"/>
    <w:rsid w:val="006F5040"/>
    <w:rsid w:val="00747D9C"/>
    <w:rsid w:val="007777AB"/>
    <w:rsid w:val="0079057B"/>
    <w:rsid w:val="007B3D14"/>
    <w:rsid w:val="007C09CB"/>
    <w:rsid w:val="007C0F70"/>
    <w:rsid w:val="007C2152"/>
    <w:rsid w:val="007F7B25"/>
    <w:rsid w:val="00845CCF"/>
    <w:rsid w:val="008B3FC3"/>
    <w:rsid w:val="008E24C1"/>
    <w:rsid w:val="00917E58"/>
    <w:rsid w:val="009428EA"/>
    <w:rsid w:val="00973400"/>
    <w:rsid w:val="00992133"/>
    <w:rsid w:val="00A023D1"/>
    <w:rsid w:val="00A26FBB"/>
    <w:rsid w:val="00A3666F"/>
    <w:rsid w:val="00A56F11"/>
    <w:rsid w:val="00A84CB3"/>
    <w:rsid w:val="00A87C9A"/>
    <w:rsid w:val="00AE285E"/>
    <w:rsid w:val="00AE332E"/>
    <w:rsid w:val="00AE45A6"/>
    <w:rsid w:val="00B47F56"/>
    <w:rsid w:val="00B519FA"/>
    <w:rsid w:val="00B55B41"/>
    <w:rsid w:val="00B92E59"/>
    <w:rsid w:val="00BA1D04"/>
    <w:rsid w:val="00BB10B3"/>
    <w:rsid w:val="00BD5C13"/>
    <w:rsid w:val="00BF6705"/>
    <w:rsid w:val="00C43ABA"/>
    <w:rsid w:val="00C44591"/>
    <w:rsid w:val="00C71608"/>
    <w:rsid w:val="00CB4B90"/>
    <w:rsid w:val="00CC05B7"/>
    <w:rsid w:val="00CD5B74"/>
    <w:rsid w:val="00CE2CE3"/>
    <w:rsid w:val="00CF2229"/>
    <w:rsid w:val="00D06AF0"/>
    <w:rsid w:val="00D17459"/>
    <w:rsid w:val="00D424E5"/>
    <w:rsid w:val="00D47DEA"/>
    <w:rsid w:val="00D67F9F"/>
    <w:rsid w:val="00D76D0C"/>
    <w:rsid w:val="00D90C4D"/>
    <w:rsid w:val="00DA5F42"/>
    <w:rsid w:val="00E04B58"/>
    <w:rsid w:val="00E53C94"/>
    <w:rsid w:val="00E84CD9"/>
    <w:rsid w:val="00EC53E2"/>
    <w:rsid w:val="00ED6D9C"/>
    <w:rsid w:val="00F20D1A"/>
    <w:rsid w:val="00F3381C"/>
    <w:rsid w:val="00F81C9A"/>
    <w:rsid w:val="00F852D3"/>
    <w:rsid w:val="00FB6037"/>
    <w:rsid w:val="00FB6F54"/>
    <w:rsid w:val="00FC55A0"/>
    <w:rsid w:val="00FE220F"/>
    <w:rsid w:val="1CA532CE"/>
    <w:rsid w:val="2CBC2FCC"/>
    <w:rsid w:val="406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2E23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FC55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用户</cp:lastModifiedBy>
  <cp:revision>10</cp:revision>
  <cp:lastPrinted>2023-02-17T04:05:00Z</cp:lastPrinted>
  <dcterms:created xsi:type="dcterms:W3CDTF">2023-02-16T08:02:00Z</dcterms:created>
  <dcterms:modified xsi:type="dcterms:W3CDTF">2023-06-27T07:06:00Z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235ED4F0094C40E48682333D54DD8AAF</vt:lpwstr>
  </property>
</Properties>
</file>