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717D" w14:textId="77777777" w:rsidR="004A4C02" w:rsidRPr="004A4C02" w:rsidRDefault="004A4C02" w:rsidP="004A4C02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《童年的水墨画》教学反思</w:t>
      </w:r>
    </w:p>
    <w:p w14:paraId="50D78EB1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《童年的水墨画》是一组儿童诗，以跳跃的镜头捕捉了乡村儿童生活的典型场景。教学本篇课文之后，我进行了细致深入的反思，可谓有得亦有失。</w:t>
      </w:r>
    </w:p>
    <w:p w14:paraId="788A04AC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一、取得效果</w:t>
      </w:r>
    </w:p>
    <w:p w14:paraId="61E23BA9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/>
          <w:sz w:val="24"/>
          <w:szCs w:val="24"/>
        </w:rPr>
        <w:t>1.联系生活，想象画面，理解句意。</w:t>
      </w:r>
    </w:p>
    <w:p w14:paraId="3F17A1EE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这篇课文以朴实、自然、灵动、鲜活的语言，描摹了一幅幅具有儿童生活情趣的画面。在教学时，我引导学生通过联系生活、想象画面来理解诗句，体会诗歌表达的情感，感受童年生活的快乐。比如理解是哪个水葫芦</w:t>
      </w:r>
      <w:proofErr w:type="gramStart"/>
      <w:r w:rsidRPr="004A4C02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4A4C02">
        <w:rPr>
          <w:rFonts w:ascii="宋体" w:eastAsia="宋体" w:hAnsi="宋体" w:hint="eastAsia"/>
          <w:sz w:val="24"/>
          <w:szCs w:val="24"/>
        </w:rPr>
        <w:t>下钻入水中，出水时只见一阵水花，两排银牙，一句水葫芦指的是谁两排银牙实际上写的是什么？引导学生联系生活经验理解。</w:t>
      </w:r>
    </w:p>
    <w:p w14:paraId="08ABF1A5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/>
          <w:sz w:val="24"/>
          <w:szCs w:val="24"/>
        </w:rPr>
        <w:t>2.联系上下文，结合具体语境，理解诗意。</w:t>
      </w:r>
    </w:p>
    <w:p w14:paraId="4761F3AC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在教学时，我引导学生联系上下文理</w:t>
      </w:r>
      <w:proofErr w:type="gramStart"/>
      <w:r w:rsidRPr="004A4C02">
        <w:rPr>
          <w:rFonts w:ascii="宋体" w:eastAsia="宋体" w:hAnsi="宋体" w:hint="eastAsia"/>
          <w:sz w:val="24"/>
          <w:szCs w:val="24"/>
        </w:rPr>
        <w:t>解有些</w:t>
      </w:r>
      <w:proofErr w:type="gramEnd"/>
      <w:r w:rsidRPr="004A4C02">
        <w:rPr>
          <w:rFonts w:ascii="宋体" w:eastAsia="宋体" w:hAnsi="宋体" w:hint="eastAsia"/>
          <w:sz w:val="24"/>
          <w:szCs w:val="24"/>
        </w:rPr>
        <w:t>难懂的诗句。比如理解“人影给溪水染绿了”一句，引导学生联系上文理解体会：《溪边》第一行诗把“溪水”比作“镜子”，说明这里的溪水是很静、很平的，所以才能当镜子。第二行诗点明是“山溪”，就是说小溪两边都是山，山是青翠的，溪水如镜，那么青翠的山倒映在平静的小溪里，山溪就如“绿玉带”了，于是才有了“人影也被溪水染绿了”。理解“只见松林里一个个斗笠像蘑菇一样”一句，也是结合上下文引导学生体会：一阵“清清爽爽”的雨过后，小蘑菇钻出地面，吸引了山里的孩子们上山采摘。他们呼朋引伴，洒下一路欢声笑语。一个个头戴斗笠的孩子</w:t>
      </w:r>
      <w:proofErr w:type="gramStart"/>
      <w:r w:rsidRPr="004A4C0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4A4C02">
        <w:rPr>
          <w:rFonts w:ascii="宋体" w:eastAsia="宋体" w:hAnsi="宋体" w:hint="eastAsia"/>
          <w:sz w:val="24"/>
          <w:szCs w:val="24"/>
        </w:rPr>
        <w:t>正像雨后钻出泥土的蘑菇吗？这样也让孩子们更好地体会到山里孩子们生活的无穷乐趣。</w:t>
      </w:r>
    </w:p>
    <w:p w14:paraId="13CDF82F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/>
          <w:sz w:val="24"/>
          <w:szCs w:val="24"/>
        </w:rPr>
        <w:t>3.有感情地朗读，深化对诗歌的体会。</w:t>
      </w:r>
    </w:p>
    <w:p w14:paraId="5FB6EFB9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教学时，注重引导学生边读边想象，入情入境地体验字里行间蕴含着对童年生活的热爱。整首诗，就是一幅色彩艳丽，有动有静，充满快乐的画，通过引导学生想象画面，用心感受诗歌的意境，读出诗歌的情感美、画面美。</w:t>
      </w:r>
    </w:p>
    <w:p w14:paraId="08178572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 w:hint="eastAsia"/>
          <w:sz w:val="24"/>
          <w:szCs w:val="24"/>
        </w:rPr>
        <w:t>二、不足之处</w:t>
      </w:r>
    </w:p>
    <w:p w14:paraId="096715D9" w14:textId="77777777" w:rsidR="004A4C02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/>
          <w:sz w:val="24"/>
          <w:szCs w:val="24"/>
        </w:rPr>
        <w:t>1.朗读的针对性做得不够，例如垂柳把溪水</w:t>
      </w:r>
      <w:proofErr w:type="gramStart"/>
      <w:r w:rsidRPr="004A4C02">
        <w:rPr>
          <w:rFonts w:ascii="宋体" w:eastAsia="宋体" w:hAnsi="宋体"/>
          <w:sz w:val="24"/>
          <w:szCs w:val="24"/>
        </w:rPr>
        <w:t>当做</w:t>
      </w:r>
      <w:proofErr w:type="gramEnd"/>
      <w:r w:rsidRPr="004A4C02">
        <w:rPr>
          <w:rFonts w:ascii="宋体" w:eastAsia="宋体" w:hAnsi="宋体"/>
          <w:sz w:val="24"/>
          <w:szCs w:val="24"/>
        </w:rPr>
        <w:t>梳妆的镜子。学生在想象什么样的垂柳时，没有打开思路，归根结底是朗读的不够深入。</w:t>
      </w:r>
    </w:p>
    <w:p w14:paraId="02997EDF" w14:textId="52BDD87C" w:rsidR="00B8200C" w:rsidRPr="004A4C02" w:rsidRDefault="004A4C02" w:rsidP="004A4C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4C02">
        <w:rPr>
          <w:rFonts w:ascii="宋体" w:eastAsia="宋体" w:hAnsi="宋体"/>
          <w:sz w:val="24"/>
          <w:szCs w:val="24"/>
        </w:rPr>
        <w:t>2.朗读指导方法有所欠缺，怎么读好景物？是课上处理不到的地方，学生在读前两句时只是泛泛而读，没有全身心感悟。</w:t>
      </w:r>
    </w:p>
    <w:sectPr w:rsidR="00B8200C" w:rsidRPr="004A4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AA"/>
    <w:rsid w:val="004A4C02"/>
    <w:rsid w:val="00625EC2"/>
    <w:rsid w:val="00A431AA"/>
    <w:rsid w:val="00B8200C"/>
    <w:rsid w:val="00D0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6425-40FB-4432-8031-1C53EDF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 熙</dc:creator>
  <cp:keywords/>
  <dc:description/>
  <cp:lastModifiedBy>沐 熙</cp:lastModifiedBy>
  <cp:revision>2</cp:revision>
  <dcterms:created xsi:type="dcterms:W3CDTF">2023-06-25T05:41:00Z</dcterms:created>
  <dcterms:modified xsi:type="dcterms:W3CDTF">2023-06-25T05:42:00Z</dcterms:modified>
</cp:coreProperties>
</file>