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eastAsia="zh-CN"/>
        </w:rPr>
        <w:t>学业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2023.2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四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4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 数学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朱莹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85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216"/>
        <w:gridCol w:w="1216"/>
        <w:gridCol w:w="139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eastAsia="zh-CN"/>
              </w:rPr>
            </w:pPr>
            <w:r>
              <w:rPr>
                <w:rFonts w:hint="eastAsia" w:ascii="楷体_GB2312" w:eastAsia="楷体_GB2312"/>
                <w:spacing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1394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1189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246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328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943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1205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929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169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293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774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86.44%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78.13%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68.70%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89.36%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82.08%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76"/>
        <w:gridCol w:w="4872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487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简便计算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45.63%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651000" cy="1835785"/>
                  <wp:effectExtent l="0" t="0" r="10160" b="8255"/>
                  <wp:docPr id="5" name="图片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403" r="53593" b="27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简便计算，平时也练习了很多，看到25就要想到4,25×4=100。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个别学生只想到凑整十数，有的学生错在把48错误的拆成40+4、还有的拆成40+8这，计算25×8，而25×8是在25×4的基础上简算的，因此也不够简便不够简便。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选择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56.89%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265045" cy="635635"/>
                  <wp:effectExtent l="0" t="0" r="5715" b="4445"/>
                  <wp:docPr id="6" name="图片 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636" r="3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这道题第二问形式新颖，将竖式计算的算理和运算律相合，其实不管是几位数乘几位数，不管是竖式计算还是横式计算，都可以运用乘法分配律，体现了算理的一致性。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72.73%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509270" cy="2393950"/>
                  <wp:effectExtent l="0" t="0" r="13970" b="8890"/>
                  <wp:docPr id="3" name="图片 1" descr="1365BCDDF208499E71BFCD6395CB48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365BCDDF208499E71BFCD6395CB48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9270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部分学生没有注意到箭头指向端点左边一点，没有理解题目的意思是要找出选项中比91万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小且最接近91万的数；大部分出错的学生没有把选项中的数分级，做题习惯较差。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74.28%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537210" cy="3018155"/>
                  <wp:effectExtent l="0" t="0" r="14605" b="11430"/>
                  <wp:docPr id="4" name="图片 3" descr="9423238CF95F7D11A2110FAF46D74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9423238CF95F7D11A2110FAF46D748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7210" cy="301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部分学生没有理解题目的思，不知道三角形具有稳定性，有稳定、坚定、耐压的特点，以为是使用一根木条将原来的长方形分成两个长方形。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39.42%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2570480" cy="392430"/>
                  <wp:effectExtent l="0" t="0" r="5080" b="381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这道题的前后两空是有联的，部分同学没有仔细读题，忽略了这个联系，这是一个等腰三角形也是一个锐角三角形，如果学生没有根据第一问去画一画图，分析出腰比底长，那么5和8谁是腰、谁是底就存在猜的成分，较难做对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28.46%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2621280" cy="414655"/>
                  <wp:effectExtent l="0" t="0" r="0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遇问题中的往返问题，学生练习的不算多，要能够独立想象、分析两人的运动轨迹与桥长的关系还是有难度的，第一次相遇是一座桥的长度，两人到两端是两座桥的长度，而第二次相遇已经是三座桥的长度，像这样的题目也带着分析过，后续还是要有针对性的多练习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53.69%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3228975" cy="1011555"/>
                  <wp:effectExtent l="0" t="0" r="190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这是学习等边三角形时教材中的折纸活动，当时有让学生动手操作，但是这样操作以后，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能把操作过程和理论相结合的还是很少，学生对于为什么要这样折，翻折、对折的过程能分析出什么还是依靠老师或是好学生讲解，大多数学生只留下了一个浅浅的印象。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解决问题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56.02%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3442335" cy="979170"/>
                  <wp:effectExtent l="0" t="0" r="1905" b="1143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33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像这样有难度的题可以先根据已知条件画图帮助理解题意，学生对于不熟悉的题目，画图的意识和能力都有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所欠缺，难以在变中寻找不变量，打开解题的思路。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93"/>
        <w:gridCol w:w="618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08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93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0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6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93" w:type="dxa"/>
          </w:tcPr>
          <w:p>
            <w:pPr>
              <w:tabs>
                <w:tab w:val="left" w:pos="4117"/>
                <w:tab w:val="left" w:pos="5591"/>
                <w:tab w:val="left" w:pos="6911"/>
                <w:tab w:val="left" w:pos="8231"/>
                <w:tab w:val="left" w:pos="9941"/>
                <w:tab w:val="left" w:pos="11770"/>
                <w:tab w:val="left" w:pos="12730"/>
                <w:tab w:val="left" w:pos="13690"/>
                <w:tab w:val="left" w:pos="14610"/>
              </w:tabs>
              <w:ind w:firstLine="356" w:firstLine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1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27.50%</w:t>
            </w:r>
          </w:p>
        </w:tc>
        <w:tc>
          <w:tcPr>
            <w:tcW w:w="567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92.50%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  <w:lang w:val="en-US" w:eastAsia="zh-CN"/>
              </w:rPr>
              <w:t>7.50%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陈锦翔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基础差，理解能力弱。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抓计算、基础题。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陈彦硕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基础差，理解能力弱。简单的</w:t>
            </w:r>
            <w:r>
              <w:rPr>
                <w:rFonts w:hint="eastAsia"/>
              </w:rPr>
              <w:t>加减乘除</w:t>
            </w:r>
            <w:r>
              <w:rPr>
                <w:rFonts w:hint="eastAsia"/>
                <w:lang w:val="en-US" w:eastAsia="zh-CN"/>
              </w:rPr>
              <w:t>都不会。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抓计算、基础题。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狄宇航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基础差，理解能力弱，行为习惯差。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抓计算、基础题，家校沟通。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1.提高计算能力，专项练习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理解算理的基础上，加强计算练习。在下学期设计计算过关专项练习，定期对全体学生进行计算能力的检测，包括口算、递等式计算、解方程、化简比和简便计算各种类型，依次过关。再根据每次的过关结果，对不同水平的学生跟进后续改善措施，提高二次过关率。</w:t>
      </w:r>
    </w:p>
    <w:p>
      <w:pPr>
        <w:numPr>
          <w:ilvl w:val="0"/>
          <w:numId w:val="3"/>
        </w:num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巩固基础，变式练习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如单位转换这样的题目，看似简单不易出错，但其实是平时作业和考试中都是学生经常出现的一个失分点。单位转化知识点简单，但是考查形式可以是多样的，本卷中一改以往给单位填数字的考查方式，而是给数字填写合适的单位，考察方式新颖，对学生各种单位间转化的熟悉度有了更高的要求。因此在平时的教学中，也要巩固此类容易忽视的基础题，尝试变换形式，灵活出题，变式练习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3.严格要求解题过程与习惯的规范性</w:t>
      </w:r>
    </w:p>
    <w:p>
      <w:pPr>
        <w:numPr>
          <w:ilvl w:val="0"/>
          <w:numId w:val="0"/>
        </w:numPr>
        <w:rPr>
          <w:b/>
          <w:bCs/>
          <w:sz w:val="22"/>
          <w:szCs w:val="28"/>
        </w:rPr>
      </w:pPr>
      <w:r>
        <w:rPr>
          <w:rFonts w:hint="eastAsia" w:ascii="宋体" w:hAnsi="宋体"/>
          <w:szCs w:val="21"/>
        </w:rPr>
        <w:t>培养学生仔细读题认真分析题意的习惯，将</w:t>
      </w:r>
      <w:r>
        <w:rPr>
          <w:rFonts w:ascii="宋体" w:hAnsi="宋体"/>
          <w:szCs w:val="21"/>
        </w:rPr>
        <w:t>关键字</w:t>
      </w:r>
      <w:r>
        <w:rPr>
          <w:rFonts w:hint="eastAsia" w:ascii="宋体" w:hAnsi="宋体"/>
          <w:szCs w:val="21"/>
        </w:rPr>
        <w:t>圈点勾画，尤其是涉及稍复杂的数量关系的解决问题，要求学生写下数量关系，将题目中已知量、未知量与数量关系式一一对应，有的放矢。</w:t>
      </w:r>
    </w:p>
    <w:p>
      <w:pPr>
        <w:numPr>
          <w:ilvl w:val="0"/>
          <w:numId w:val="4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补缺策略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了解学生们的学习态度、学习习惯、学习方法等。做好学生的思想工作，经常和学生谈心，让学生觉得老师是重视他们的，激发他们学习的积极性，从而根据学生的思想心态进行相应的辅导。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定期与学生家长联系，进一步了解学生的复习情况。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课堂练习分成三个层次:第一层“必做题”-基础题，第二层:“选做题”一中等题，第三层“思考题”拓展题。满足不同层次学生的需要，已达到循序渐进的目的。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优化备课，功在课前，效在课上，课后重点补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2CA765"/>
    <w:multiLevelType w:val="singleLevel"/>
    <w:tmpl w:val="1F2CA7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mMyYTE4MDJkNzM2ZmJkODllNDMwZGE1ZmY1OTMifQ=="/>
    <w:docVar w:name="KSO_WPS_MARK_KEY" w:val="248d723e-01b7-4ca2-b522-a761da03a20b"/>
  </w:docVars>
  <w:rsids>
    <w:rsidRoot w:val="2CBC2FCC"/>
    <w:rsid w:val="03E924BD"/>
    <w:rsid w:val="05834C53"/>
    <w:rsid w:val="0C390FA5"/>
    <w:rsid w:val="10503E19"/>
    <w:rsid w:val="18F356AC"/>
    <w:rsid w:val="1CA532CE"/>
    <w:rsid w:val="1FC234F7"/>
    <w:rsid w:val="20D65FDF"/>
    <w:rsid w:val="2B01764C"/>
    <w:rsid w:val="2CBC2FCC"/>
    <w:rsid w:val="2D7320F2"/>
    <w:rsid w:val="33A76AB4"/>
    <w:rsid w:val="33DD6947"/>
    <w:rsid w:val="35842A6C"/>
    <w:rsid w:val="36DB7A54"/>
    <w:rsid w:val="3AB94550"/>
    <w:rsid w:val="3CFE6072"/>
    <w:rsid w:val="3D00342E"/>
    <w:rsid w:val="3DA72FF0"/>
    <w:rsid w:val="3FAC0C17"/>
    <w:rsid w:val="406215F8"/>
    <w:rsid w:val="46E666CD"/>
    <w:rsid w:val="4B8B5C5D"/>
    <w:rsid w:val="4F7C02E5"/>
    <w:rsid w:val="4FF3580D"/>
    <w:rsid w:val="503C5534"/>
    <w:rsid w:val="5BB22E82"/>
    <w:rsid w:val="5DF42709"/>
    <w:rsid w:val="5F5875E4"/>
    <w:rsid w:val="64F27748"/>
    <w:rsid w:val="675E3429"/>
    <w:rsid w:val="68CC1241"/>
    <w:rsid w:val="6E26701C"/>
    <w:rsid w:val="74830EF7"/>
    <w:rsid w:val="7801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1670</Words>
  <Characters>1811</Characters>
  <Lines>0</Lines>
  <Paragraphs>0</Paragraphs>
  <TotalTime>22</TotalTime>
  <ScaleCrop>false</ScaleCrop>
  <LinksUpToDate>false</LinksUpToDate>
  <CharactersWithSpaces>1840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刘赟磊</cp:lastModifiedBy>
  <cp:lastPrinted>2023-02-17T04:05:00Z</cp:lastPrinted>
  <dcterms:modified xsi:type="dcterms:W3CDTF">2023-06-28T02:57:45Z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235ED4F0094C40E48682333D54DD8AAF</vt:lpwstr>
  </property>
</Properties>
</file>