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宋体"/>
          <w:b/>
          <w:bCs/>
          <w:color w:val="000000"/>
          <w:kern w:val="0"/>
          <w:sz w:val="40"/>
          <w:szCs w:val="40"/>
          <w:lang w:val="en-US" w:eastAsia="zh-Hans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40"/>
          <w:szCs w:val="40"/>
          <w:lang w:val="en-US" w:eastAsia="zh-Hans"/>
        </w:rPr>
        <w:t>教研引领促成长</w:t>
      </w:r>
      <w:r>
        <w:rPr>
          <w:rFonts w:hint="default" w:ascii="黑体" w:hAnsi="黑体" w:eastAsia="黑体" w:cs="宋体"/>
          <w:b/>
          <w:bCs/>
          <w:color w:val="000000"/>
          <w:kern w:val="0"/>
          <w:sz w:val="40"/>
          <w:szCs w:val="40"/>
          <w:lang w:eastAsia="zh-Hans"/>
        </w:rPr>
        <w:t xml:space="preserve"> 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40"/>
          <w:szCs w:val="40"/>
          <w:lang w:val="en-US" w:eastAsia="zh-Hans"/>
        </w:rPr>
        <w:t>凝心聚力展新程</w:t>
      </w:r>
    </w:p>
    <w:p>
      <w:pPr>
        <w:spacing w:line="360" w:lineRule="auto"/>
        <w:jc w:val="right"/>
        <w:rPr>
          <w:rFonts w:hint="default" w:ascii="黑体" w:hAnsi="黑体" w:eastAsia="黑体" w:cs="宋体"/>
          <w:b/>
          <w:bCs/>
          <w:color w:val="000000"/>
          <w:kern w:val="0"/>
          <w:sz w:val="32"/>
          <w:szCs w:val="32"/>
          <w:lang w:eastAsia="zh-Hans"/>
        </w:rPr>
      </w:pPr>
      <w:r>
        <w:rPr>
          <w:rFonts w:hint="default" w:ascii="黑体" w:hAnsi="黑体" w:eastAsia="黑体" w:cs="宋体"/>
          <w:b w:val="0"/>
          <w:bCs w:val="0"/>
          <w:color w:val="000000"/>
          <w:kern w:val="0"/>
          <w:sz w:val="22"/>
          <w:szCs w:val="22"/>
        </w:rPr>
        <w:t>——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</w:rPr>
        <w:t>20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  <w:lang w:val="en-US" w:eastAsia="zh-CN"/>
        </w:rPr>
        <w:t>2</w:t>
      </w:r>
      <w:r>
        <w:rPr>
          <w:rFonts w:hint="default" w:ascii="黑体" w:hAnsi="黑体" w:eastAsia="黑体" w:cs="宋体"/>
          <w:b w:val="0"/>
          <w:bCs w:val="0"/>
          <w:color w:val="000000"/>
          <w:kern w:val="0"/>
          <w:sz w:val="22"/>
          <w:szCs w:val="22"/>
          <w:lang w:eastAsia="zh-CN"/>
        </w:rPr>
        <w:t>2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</w:rPr>
        <w:t>-202</w:t>
      </w:r>
      <w:r>
        <w:rPr>
          <w:rFonts w:hint="default" w:ascii="黑体" w:hAnsi="黑体" w:eastAsia="黑体" w:cs="宋体"/>
          <w:b w:val="0"/>
          <w:bCs w:val="0"/>
          <w:color w:val="000000"/>
          <w:kern w:val="0"/>
          <w:sz w:val="22"/>
          <w:szCs w:val="22"/>
          <w:lang w:eastAsia="zh-CN"/>
        </w:rPr>
        <w:t>3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</w:rPr>
        <w:t>学年第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  <w:lang w:val="en-US" w:eastAsia="zh-CN"/>
        </w:rPr>
        <w:t>二</w:t>
      </w: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2"/>
          <w:szCs w:val="22"/>
        </w:rPr>
        <w:t>学期孟河中心小学语文教研组总结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岁伏案忙碌不知学期将尽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回首方觉夏日已深</w:t>
      </w:r>
      <w:r>
        <w:rPr>
          <w:rFonts w:hint="default" w:ascii="仿宋" w:hAnsi="仿宋" w:eastAsia="仿宋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回顾</w:t>
      </w:r>
      <w:r>
        <w:rPr>
          <w:rFonts w:hint="default" w:ascii="仿宋" w:hAnsi="仿宋" w:eastAsia="仿宋"/>
          <w:sz w:val="24"/>
          <w:szCs w:val="24"/>
          <w:lang w:eastAsia="zh-Hans"/>
        </w:rPr>
        <w:t>2023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年春季学期的教学教研工作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我校语文教研组紧紧围绕学校工作重点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始终坚持</w:t>
      </w:r>
      <w:r>
        <w:rPr>
          <w:rFonts w:hint="eastAsia"/>
          <w:sz w:val="24"/>
          <w:lang w:val="en-US" w:eastAsia="zh-CN"/>
        </w:rPr>
        <w:t>在</w:t>
      </w:r>
      <w:r>
        <w:rPr>
          <w:rFonts w:hint="eastAsia" w:ascii="仿宋" w:hAnsi="仿宋" w:eastAsia="仿宋" w:cs="仿宋"/>
          <w:bCs/>
          <w:color w:val="000000"/>
          <w:sz w:val="24"/>
          <w:szCs w:val="21"/>
        </w:rPr>
        <w:t>“</w:t>
      </w:r>
      <w:r>
        <w:rPr>
          <w:rFonts w:hint="eastAsia" w:ascii="仿宋" w:hAnsi="仿宋" w:eastAsia="仿宋" w:cs="仿宋"/>
          <w:b/>
          <w:bCs w:val="0"/>
          <w:color w:val="000000"/>
          <w:sz w:val="24"/>
          <w:szCs w:val="21"/>
        </w:rPr>
        <w:t>固本培元，知行合一</w:t>
      </w:r>
      <w:r>
        <w:rPr>
          <w:rFonts w:hint="eastAsia" w:ascii="仿宋" w:hAnsi="仿宋" w:eastAsia="仿宋" w:cs="仿宋"/>
          <w:bCs/>
          <w:color w:val="000000"/>
          <w:sz w:val="24"/>
          <w:szCs w:val="21"/>
        </w:rPr>
        <w:t>”</w:t>
      </w:r>
      <w:r>
        <w:rPr>
          <w:rFonts w:hint="eastAsia" w:ascii="仿宋" w:hAnsi="仿宋" w:eastAsia="仿宋" w:cs="仿宋"/>
          <w:bCs/>
          <w:color w:val="000000"/>
          <w:sz w:val="24"/>
          <w:szCs w:val="21"/>
          <w:lang w:val="en-US" w:eastAsia="zh-CN"/>
        </w:rPr>
        <w:t>的办学理念下，</w:t>
      </w:r>
      <w:r>
        <w:rPr>
          <w:rFonts w:hint="eastAsia" w:ascii="仿宋" w:hAnsi="仿宋" w:eastAsia="仿宋" w:cs="仿宋"/>
          <w:sz w:val="24"/>
        </w:rPr>
        <w:t>基于“语文育人”这一核心，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认真研读新课程标准 ，聚焦语文要素，深化课堂教学改革，优化作业设计</w:t>
      </w:r>
      <w:r>
        <w:rPr>
          <w:rFonts w:hint="eastAsia" w:ascii="仿宋" w:hAnsi="仿宋" w:eastAsia="仿宋" w:cs="仿宋"/>
          <w:sz w:val="24"/>
        </w:rPr>
        <w:t>。</w:t>
      </w:r>
      <w:r>
        <w:rPr>
          <w:rFonts w:hint="eastAsia" w:ascii="仿宋" w:hAnsi="仿宋" w:eastAsia="仿宋" w:cs="仿宋"/>
          <w:sz w:val="24"/>
          <w:lang w:val="en-US" w:eastAsia="zh-Hans"/>
        </w:rPr>
        <w:t>在学校领导的带领下</w:t>
      </w:r>
      <w:r>
        <w:rPr>
          <w:rFonts w:hint="default" w:ascii="仿宋" w:hAnsi="仿宋" w:eastAsia="仿宋" w:cs="仿宋"/>
          <w:sz w:val="24"/>
          <w:lang w:eastAsia="zh-Hans"/>
        </w:rPr>
        <w:t>，</w:t>
      </w:r>
      <w:r>
        <w:rPr>
          <w:rFonts w:hint="eastAsia" w:ascii="仿宋" w:hAnsi="仿宋" w:eastAsia="仿宋" w:cs="仿宋"/>
          <w:sz w:val="24"/>
          <w:lang w:val="en-US" w:eastAsia="zh-Hans"/>
        </w:rPr>
        <w:t>在组内全体教师的共同努力下</w:t>
      </w:r>
      <w:r>
        <w:rPr>
          <w:rFonts w:hint="default" w:ascii="仿宋" w:hAnsi="仿宋" w:eastAsia="仿宋" w:cs="仿宋"/>
          <w:sz w:val="24"/>
          <w:lang w:eastAsia="zh-Hans"/>
        </w:rPr>
        <w:t>，</w:t>
      </w:r>
      <w:r>
        <w:rPr>
          <w:rFonts w:hint="eastAsia" w:ascii="仿宋" w:hAnsi="仿宋" w:eastAsia="仿宋" w:cs="仿宋"/>
          <w:sz w:val="24"/>
          <w:lang w:val="en-US" w:eastAsia="zh-Hans"/>
        </w:rPr>
        <w:t>加强教研力度</w:t>
      </w:r>
      <w:r>
        <w:rPr>
          <w:rFonts w:hint="default" w:ascii="仿宋" w:hAnsi="仿宋" w:eastAsia="仿宋" w:cs="仿宋"/>
          <w:sz w:val="24"/>
          <w:lang w:eastAsia="zh-Hans"/>
        </w:rPr>
        <w:t>，</w:t>
      </w:r>
      <w:r>
        <w:rPr>
          <w:rFonts w:hint="eastAsia" w:ascii="仿宋" w:hAnsi="仿宋" w:eastAsia="仿宋" w:cs="仿宋"/>
          <w:sz w:val="24"/>
          <w:lang w:val="en-US" w:eastAsia="zh-Hans"/>
        </w:rPr>
        <w:t>努力提高课堂教学效率</w:t>
      </w:r>
      <w:r>
        <w:rPr>
          <w:rFonts w:hint="default" w:ascii="仿宋" w:hAnsi="仿宋" w:eastAsia="仿宋" w:cs="仿宋"/>
          <w:sz w:val="24"/>
          <w:lang w:eastAsia="zh-Hans"/>
        </w:rPr>
        <w:t>，</w:t>
      </w:r>
      <w:r>
        <w:rPr>
          <w:rFonts w:hint="eastAsia" w:ascii="仿宋" w:hAnsi="仿宋" w:eastAsia="仿宋" w:cs="仿宋"/>
          <w:sz w:val="24"/>
          <w:lang w:val="en-US" w:eastAsia="zh-Hans"/>
        </w:rPr>
        <w:t>切实提高教育教学质量</w:t>
      </w:r>
      <w:r>
        <w:rPr>
          <w:rFonts w:hint="default" w:ascii="仿宋" w:hAnsi="仿宋" w:eastAsia="仿宋" w:cs="仿宋"/>
          <w:sz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进一步提升每个语文教师的教育教学素养，从而全面提高我校语文教学质量。以优化课堂教学作为突破口，以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深度解读新课标并实践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为出发点，充分发挥特级教师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及优秀教师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的“专业引领”作用。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现将本学期的具体工作总结如下：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line="360" w:lineRule="auto"/>
        <w:jc w:val="left"/>
        <w:rPr>
          <w:rFonts w:ascii="仿宋" w:hAnsi="仿宋" w:eastAsia="仿宋" w:cs="宋体"/>
          <w:b/>
          <w:bCs/>
          <w:kern w:val="0"/>
          <w:sz w:val="24"/>
          <w:szCs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  <w:szCs w:val="24"/>
          <w:lang w:val="en-US" w:eastAsia="zh-Hans"/>
        </w:rPr>
        <w:t>一</w:t>
      </w:r>
      <w:r>
        <w:rPr>
          <w:rFonts w:hint="default" w:ascii="仿宋" w:hAnsi="仿宋" w:eastAsia="仿宋" w:cs="宋体"/>
          <w:b/>
          <w:bCs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/>
          <w:bCs/>
          <w:kern w:val="0"/>
          <w:sz w:val="24"/>
          <w:szCs w:val="24"/>
        </w:rPr>
        <w:t>教师层面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认真学习理论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更新教育观念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作为一线教师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我们始终站在课程改革的最前头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为学校的语文教学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为推动学校整体教学水平的提高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发挥我们的智慧和才能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我们全组老师认真研读了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《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语文新课程标准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》，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了解每个学年段的教学目标和要求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深入分析学习任务群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之后通过个人学习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组内交流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网络学习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外出学习等多种方式学习新课程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把握新课程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试着实践新课程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转变教学观念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在新课程标准的引领下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形成新的课程观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教师观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课堂观等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另外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为了教师自身专业发展和本学期的写字比赛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还特地请了谢双跃老师为我们进行了书写指导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立足课堂教研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提升教师素养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认真积极地组织开展校级联合课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城乡牵手活动课等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以新课标中的“学习任务群”为主题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聚焦各年段的学习目标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开展不同任务群的研究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汲取优秀教师经验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青年教师在展示自我风采的同时学习经验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促进教师集体教学水平的提高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青年教师每次上课都精心准备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集体备课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磨课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上课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评课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反思总结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环环相扣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认真抓好每个环节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让上课老师和听课老师在每节公开课中都有所得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有所想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4785" cy="330835"/>
            <wp:effectExtent l="0" t="0" r="18415" b="24765"/>
            <wp:docPr id="2" name="图片 2" descr="234488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448872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2587625"/>
            <wp:effectExtent l="0" t="0" r="12065" b="3175"/>
            <wp:docPr id="3" name="图片 3" descr="89392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3920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深入课题研究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推动学科发展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基于青年教师追求的自身发展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在本学期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青年教师以教学中遇到的问题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新课标中的理论等为着手点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积极参与微型课题的申报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积极撰写学科论文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并取得了一些成绩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2405" cy="874395"/>
            <wp:effectExtent l="0" t="0" r="10795" b="14605"/>
            <wp:docPr id="6" name="图片 6" descr="40279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27949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2405" cy="360045"/>
            <wp:effectExtent l="0" t="0" r="10795" b="20955"/>
            <wp:docPr id="4" name="图片 4" descr="228259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82592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4150" cy="368935"/>
            <wp:effectExtent l="0" t="0" r="19050" b="12065"/>
            <wp:docPr id="5" name="图片 5" descr="386986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698687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4、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落实常规备课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促进集体成长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教研组活动:定时、定点、定主题内容，定中心发言。每个备课组活动以</w:t>
      </w:r>
    </w:p>
    <w:p>
      <w:pPr>
        <w:spacing w:line="360" w:lineRule="auto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新颁布的2022版课标</w:t>
      </w:r>
      <w:r>
        <w:rPr>
          <w:rFonts w:hint="eastAsia" w:ascii="仿宋" w:hAnsi="仿宋" w:eastAsia="仿宋"/>
          <w:sz w:val="24"/>
          <w:szCs w:val="24"/>
        </w:rPr>
        <w:t>为指导，把握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教学</w:t>
      </w:r>
      <w:r>
        <w:rPr>
          <w:rFonts w:hint="eastAsia" w:ascii="仿宋" w:hAnsi="仿宋" w:eastAsia="仿宋"/>
          <w:sz w:val="24"/>
          <w:szCs w:val="24"/>
        </w:rPr>
        <w:t>目标，确立一个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讨论</w:t>
      </w:r>
      <w:r>
        <w:rPr>
          <w:rFonts w:hint="eastAsia" w:ascii="仿宋" w:hAnsi="仿宋" w:eastAsia="仿宋"/>
          <w:sz w:val="24"/>
          <w:szCs w:val="24"/>
        </w:rPr>
        <w:t>研究目标</w:t>
      </w:r>
      <w:r>
        <w:rPr>
          <w:rFonts w:hint="default"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体现集体备课的智慧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作业: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语文组教师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充分遵循“双减”理念，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精心设计作业</w:t>
      </w:r>
      <w:r>
        <w:rPr>
          <w:rFonts w:hint="eastAsia" w:ascii="仿宋" w:hAnsi="仿宋" w:eastAsia="仿宋"/>
          <w:sz w:val="24"/>
          <w:szCs w:val="24"/>
        </w:rPr>
        <w:t>，体现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了</w:t>
      </w:r>
      <w:r>
        <w:rPr>
          <w:rFonts w:hint="eastAsia" w:ascii="仿宋" w:hAnsi="仿宋" w:eastAsia="仿宋"/>
          <w:sz w:val="24"/>
          <w:szCs w:val="24"/>
        </w:rPr>
        <w:t>“轻负荷，高质量”的教学思想，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细致批改作业</w:t>
      </w:r>
      <w:r>
        <w:rPr>
          <w:rFonts w:hint="eastAsia" w:ascii="仿宋" w:hAnsi="仿宋" w:eastAsia="仿宋"/>
          <w:sz w:val="24"/>
          <w:szCs w:val="24"/>
        </w:rPr>
        <w:t>，规范、及时，注重纠错及情况反馈。</w:t>
      </w:r>
    </w:p>
    <w:p>
      <w:pPr>
        <w:numPr>
          <w:ilvl w:val="0"/>
          <w:numId w:val="2"/>
        </w:numPr>
        <w:spacing w:line="360" w:lineRule="auto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学困生</w:t>
      </w:r>
      <w:r>
        <w:rPr>
          <w:rFonts w:hint="eastAsia" w:ascii="仿宋" w:hAnsi="仿宋" w:eastAsia="仿宋"/>
          <w:sz w:val="24"/>
          <w:szCs w:val="24"/>
        </w:rPr>
        <w:t>辅导: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语文组老师</w:t>
      </w:r>
      <w:r>
        <w:rPr>
          <w:rFonts w:hint="eastAsia" w:ascii="仿宋" w:hAnsi="仿宋" w:eastAsia="仿宋"/>
          <w:sz w:val="24"/>
          <w:szCs w:val="24"/>
        </w:rPr>
        <w:t>做好自己对学生补缺补差的工作。因材施教，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期初，各备课组分别分析了组内的教师与学生现状，依据实际情况</w:t>
      </w:r>
      <w:r>
        <w:rPr>
          <w:rFonts w:hint="eastAsia" w:ascii="仿宋" w:hAnsi="仿宋" w:eastAsia="仿宋"/>
          <w:sz w:val="24"/>
          <w:szCs w:val="24"/>
        </w:rPr>
        <w:t>捕捉学生闪光点，热情鼓励，利用课外活动时间做好分层指导，使每个学生都能充分发展。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line="360" w:lineRule="auto"/>
        <w:jc w:val="left"/>
        <w:rPr>
          <w:rFonts w:hint="eastAsia" w:ascii="仿宋" w:hAnsi="仿宋" w:eastAsia="仿宋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宋体"/>
          <w:b w:val="0"/>
          <w:bCs/>
          <w:kern w:val="0"/>
          <w:sz w:val="24"/>
          <w:szCs w:val="24"/>
          <w:lang w:eastAsia="zh-CN"/>
        </w:rPr>
        <w:t>（</w:t>
      </w:r>
      <w:r>
        <w:rPr>
          <w:rFonts w:hint="default" w:ascii="仿宋" w:hAnsi="仿宋" w:eastAsia="仿宋" w:cs="宋体"/>
          <w:b w:val="0"/>
          <w:bCs/>
          <w:kern w:val="0"/>
          <w:sz w:val="24"/>
          <w:szCs w:val="24"/>
          <w:lang w:eastAsia="zh-CN"/>
        </w:rPr>
        <w:t>4</w:t>
      </w:r>
      <w:r>
        <w:rPr>
          <w:rFonts w:hint="eastAsia" w:ascii="仿宋" w:hAnsi="仿宋" w:eastAsia="仿宋" w:cs="宋体"/>
          <w:b w:val="0"/>
          <w:bCs/>
          <w:kern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宋体"/>
          <w:b w:val="0"/>
          <w:bCs/>
          <w:kern w:val="0"/>
          <w:sz w:val="24"/>
          <w:szCs w:val="24"/>
          <w:lang w:val="en-US" w:eastAsia="zh-Hans"/>
        </w:rPr>
        <w:t>个人</w:t>
      </w:r>
      <w:r>
        <w:rPr>
          <w:rFonts w:hint="eastAsia" w:ascii="仿宋" w:hAnsi="仿宋" w:eastAsia="仿宋" w:cs="宋体"/>
          <w:b w:val="0"/>
          <w:bCs/>
          <w:kern w:val="0"/>
          <w:sz w:val="24"/>
          <w:szCs w:val="24"/>
          <w:lang w:val="en-US" w:eastAsia="zh-CN"/>
        </w:rPr>
        <w:t>备课：</w:t>
      </w:r>
    </w:p>
    <w:p>
      <w:pPr>
        <w:pStyle w:val="9"/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做到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Hans"/>
        </w:rPr>
        <w:t>了</w:t>
      </w:r>
      <w:r>
        <w:rPr>
          <w:rFonts w:hint="eastAsia" w:ascii="仿宋" w:hAnsi="仿宋" w:eastAsia="仿宋" w:cs="宋体"/>
          <w:kern w:val="0"/>
          <w:sz w:val="24"/>
          <w:szCs w:val="24"/>
        </w:rPr>
        <w:t>四个精心。每位语文教师都能精心制订教学计划,精心设计教学过程,精心选择教学方法,精心设计题型训练。</w:t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统一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Hans"/>
        </w:rPr>
        <w:t>了</w:t>
      </w:r>
      <w:r>
        <w:rPr>
          <w:rFonts w:hint="eastAsia" w:ascii="仿宋" w:hAnsi="仿宋" w:eastAsia="仿宋" w:cs="宋体"/>
          <w:kern w:val="0"/>
          <w:sz w:val="24"/>
          <w:szCs w:val="24"/>
        </w:rPr>
        <w:t>备课规范。按课时备课,每课时都有教材分析、学情分析、教学目标，重点难点、教学过程、作业布置、教后感等。认真钻研课标、教材,紧扣教学目标,把训练贯穿于整个教学过程中,充分调动学生学习语文的兴趣,发挥学生的创造能力和实际动用能力。</w:t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备课时组内老师能集思广益。针对教学的重点难点,各抒己见，大胆探索、分享经验,再结合所教班级的实际情况,确定教学的思路。特别是老教师用经验优势，在备课中发挥了很大的作用。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default" w:ascii="仿宋" w:hAnsi="仿宋" w:eastAsia="仿宋" w:cs="宋体"/>
          <w:b/>
          <w:bCs/>
          <w:kern w:val="0"/>
          <w:sz w:val="24"/>
          <w:szCs w:val="24"/>
          <w:lang w:eastAsia="zh-Hans"/>
        </w:rPr>
        <w:t>5、</w:t>
      </w:r>
      <w:r>
        <w:rPr>
          <w:rFonts w:hint="eastAsia" w:ascii="仿宋" w:hAnsi="仿宋" w:eastAsia="仿宋" w:cs="宋体"/>
          <w:b/>
          <w:bCs/>
          <w:kern w:val="0"/>
          <w:sz w:val="24"/>
          <w:szCs w:val="24"/>
          <w:lang w:val="en-US" w:eastAsia="zh-Hans"/>
        </w:rPr>
        <w:t>跨学科强联系</w:t>
      </w:r>
      <w:r>
        <w:rPr>
          <w:rFonts w:hint="default" w:ascii="仿宋" w:hAnsi="仿宋" w:eastAsia="仿宋" w:cs="宋体"/>
          <w:b/>
          <w:bCs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/>
          <w:bCs/>
          <w:kern w:val="0"/>
          <w:sz w:val="24"/>
          <w:szCs w:val="24"/>
          <w:lang w:val="en-US" w:eastAsia="zh-Hans"/>
        </w:rPr>
        <w:t>助推多元发展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</w:pP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语文组青年教师较多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他们不仅在语文学科上有发展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在跨学科和班主任工作上也展现出了青年教师别样的风采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通过跨学科之间的联系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推动自身多元化的发展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也在语文学科教学上有更多的改进和创新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</w:pP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（1）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综合荣誉</w:t>
      </w: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</w:pP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drawing>
          <wp:inline distT="0" distB="0" distL="114300" distR="114300">
            <wp:extent cx="5273040" cy="2684145"/>
            <wp:effectExtent l="0" t="0" r="10160" b="8255"/>
            <wp:docPr id="7" name="图片 7" descr="250380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038060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Chars="0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</w:pP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其他论文获奖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（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孟河医派课程建设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中队建设</w:t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t>）</w:t>
      </w: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</w:pP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drawing>
          <wp:inline distT="0" distB="0" distL="114300" distR="114300">
            <wp:extent cx="5262880" cy="1138555"/>
            <wp:effectExtent l="0" t="0" r="20320" b="4445"/>
            <wp:docPr id="8" name="图片 8" descr="23380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380838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drawing>
          <wp:inline distT="0" distB="0" distL="114300" distR="114300">
            <wp:extent cx="5266055" cy="1408430"/>
            <wp:effectExtent l="0" t="0" r="17145" b="13970"/>
            <wp:docPr id="9" name="图片 9" descr="187248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72486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</w:pPr>
      <w:r>
        <w:rPr>
          <w:rFonts w:hint="eastAsia" w:ascii="仿宋" w:hAnsi="仿宋" w:eastAsia="仿宋" w:cs="宋体"/>
          <w:b w:val="0"/>
          <w:bCs w:val="0"/>
          <w:kern w:val="0"/>
          <w:sz w:val="24"/>
          <w:szCs w:val="24"/>
          <w:lang w:val="en-US" w:eastAsia="zh-Hans"/>
        </w:rPr>
        <w:t>评优课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</w:pPr>
      <w:r>
        <w:rPr>
          <w:rFonts w:hint="default" w:ascii="仿宋" w:hAnsi="仿宋" w:eastAsia="仿宋" w:cs="宋体"/>
          <w:b w:val="0"/>
          <w:bCs w:val="0"/>
          <w:kern w:val="0"/>
          <w:sz w:val="24"/>
          <w:szCs w:val="24"/>
          <w:lang w:eastAsia="zh-Hans"/>
        </w:rPr>
        <w:drawing>
          <wp:inline distT="0" distB="0" distL="114300" distR="114300">
            <wp:extent cx="5264785" cy="330835"/>
            <wp:effectExtent l="0" t="0" r="18415" b="24765"/>
            <wp:docPr id="10" name="图片 10" descr="129760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976017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Hans"/>
        </w:rPr>
        <w:t>二</w:t>
      </w:r>
      <w:r>
        <w:rPr>
          <w:rFonts w:hint="default" w:ascii="仿宋" w:hAnsi="仿宋" w:eastAsia="仿宋"/>
          <w:b/>
          <w:sz w:val="24"/>
          <w:szCs w:val="24"/>
          <w:lang w:eastAsia="zh-Hans"/>
        </w:rPr>
        <w:t>、</w:t>
      </w:r>
      <w:r>
        <w:rPr>
          <w:rFonts w:hint="eastAsia" w:ascii="仿宋" w:hAnsi="仿宋" w:eastAsia="仿宋"/>
          <w:b/>
          <w:sz w:val="24"/>
          <w:szCs w:val="24"/>
        </w:rPr>
        <w:t>学生层面</w:t>
      </w:r>
    </w:p>
    <w:p>
      <w:pPr>
        <w:spacing w:line="360" w:lineRule="auto"/>
        <w:rPr>
          <w:rFonts w:hint="default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default" w:ascii="仿宋" w:hAnsi="仿宋" w:eastAsia="仿宋"/>
          <w:b/>
          <w:bCs/>
          <w:sz w:val="24"/>
          <w:szCs w:val="24"/>
          <w:lang w:eastAsia="zh-CN"/>
        </w:rPr>
        <w:t>1、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牢抓语文基础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夯实学生素养</w:t>
      </w:r>
    </w:p>
    <w:p>
      <w:pPr>
        <w:spacing w:line="360" w:lineRule="auto"/>
        <w:ind w:firstLine="480" w:firstLineChars="200"/>
        <w:rPr>
          <w:rFonts w:hint="default" w:ascii="仿宋" w:hAnsi="仿宋" w:eastAsia="仿宋"/>
          <w:sz w:val="24"/>
          <w:szCs w:val="24"/>
          <w:lang w:eastAsia="zh-Hans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为了夯实学生的语文基础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培养学生的语文素养，为学生成长搭建平台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同时为了迎接本学期的写字比赛和市调研抽测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</w:rPr>
        <w:t>我组于</w:t>
      </w:r>
      <w:r>
        <w:rPr>
          <w:rFonts w:hint="default"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月份开展语文积累与运用过关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于</w:t>
      </w:r>
      <w:r>
        <w:rPr>
          <w:rFonts w:hint="default" w:ascii="仿宋" w:hAnsi="仿宋" w:eastAsia="仿宋"/>
          <w:sz w:val="24"/>
          <w:szCs w:val="24"/>
          <w:lang w:eastAsia="zh-Hans"/>
        </w:rPr>
        <w:t>4、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月份开展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语文写字过关</w:t>
      </w:r>
      <w:r>
        <w:rPr>
          <w:rFonts w:hint="default" w:ascii="仿宋" w:hAnsi="仿宋" w:eastAsia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于</w:t>
      </w:r>
      <w:r>
        <w:rPr>
          <w:rFonts w:hint="default" w:ascii="仿宋" w:hAnsi="仿宋" w:eastAsia="仿宋"/>
          <w:sz w:val="24"/>
          <w:szCs w:val="24"/>
          <w:lang w:eastAsia="zh-Hans"/>
        </w:rPr>
        <w:t>6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月份开展语文阅读过关测试</w:t>
      </w:r>
      <w:r>
        <w:rPr>
          <w:rFonts w:hint="default" w:ascii="仿宋" w:hAnsi="仿宋" w:eastAsia="仿宋"/>
          <w:sz w:val="24"/>
          <w:szCs w:val="24"/>
          <w:lang w:eastAsia="zh-Hans"/>
        </w:rPr>
        <w:t>。</w:t>
      </w:r>
    </w:p>
    <w:p>
      <w:pPr>
        <w:numPr>
          <w:ilvl w:val="0"/>
          <w:numId w:val="5"/>
        </w:numPr>
        <w:spacing w:line="360" w:lineRule="auto"/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延续双减政策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落实无纸测试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在双减的背景下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为了培养低年级学生的学科素养能力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低年级老师立足学生角度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大胆进行作业改革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探究期末考核的多元化形式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遵循学生年龄特点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展开无纸化能力考核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通过“识字大闯关”“诵读小明星”“小小书法家”“字典小能手”“快乐故事家”五个有趣的环节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考察学生学科能力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让学生在不同的环节感受到学习的乐趣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Hans"/>
        </w:rPr>
        <w:t>增强学生自信心</w:t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发现学生亮点</w:t>
      </w:r>
      <w:r>
        <w:rPr>
          <w:rFonts w:hint="default" w:ascii="仿宋" w:hAnsi="仿宋" w:eastAsia="仿宋"/>
          <w:b/>
          <w:bCs/>
          <w:sz w:val="24"/>
          <w:szCs w:val="24"/>
          <w:lang w:eastAsia="zh-Hans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Hans"/>
        </w:rPr>
        <w:t>发掘学生潜力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仿宋" w:hAnsi="仿宋" w:eastAsia="仿宋" w:cs="宋体"/>
          <w:b/>
          <w:bCs/>
          <w:color w:val="000000"/>
          <w:kern w:val="0"/>
          <w:sz w:val="24"/>
          <w:szCs w:val="24"/>
        </w:rPr>
      </w:pP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725805"/>
            <wp:effectExtent l="0" t="0" r="12065" b="10795"/>
            <wp:docPr id="11" name="图片 11" descr="132881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288158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3515" cy="504190"/>
            <wp:effectExtent l="0" t="0" r="19685" b="3810"/>
            <wp:docPr id="12" name="图片 12" descr="418466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846658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3515" cy="710565"/>
            <wp:effectExtent l="0" t="0" r="19685" b="635"/>
            <wp:docPr id="13" name="图片 13" descr="298768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987685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763905"/>
            <wp:effectExtent l="0" t="0" r="12065" b="23495"/>
            <wp:docPr id="14" name="图片 14" descr="96679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67964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8595" cy="4051300"/>
            <wp:effectExtent l="0" t="0" r="14605" b="12700"/>
            <wp:docPr id="15" name="图片 15" descr="421358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135838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3040" cy="1104900"/>
            <wp:effectExtent l="0" t="0" r="10160" b="12700"/>
            <wp:docPr id="16" name="图片 16" descr="27560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756057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5420" cy="731520"/>
            <wp:effectExtent l="0" t="0" r="17780" b="5080"/>
            <wp:docPr id="17" name="图片 17" descr="416076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1607674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702945"/>
            <wp:effectExtent l="0" t="0" r="12065" b="8255"/>
            <wp:docPr id="18" name="图片 18" descr="223195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319580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3040" cy="381000"/>
            <wp:effectExtent l="0" t="0" r="10160" b="0"/>
            <wp:docPr id="19" name="图片 19" descr="275339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7533973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389890"/>
            <wp:effectExtent l="0" t="0" r="12065" b="16510"/>
            <wp:docPr id="20" name="图片 20" descr="133287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328780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3515" cy="366395"/>
            <wp:effectExtent l="0" t="0" r="19685" b="14605"/>
            <wp:docPr id="22" name="图片 22" descr="294957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9495771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1135" cy="389890"/>
            <wp:effectExtent l="0" t="0" r="12065" b="16510"/>
            <wp:docPr id="21" name="图片 21" descr="70278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027850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74310" cy="384175"/>
            <wp:effectExtent l="0" t="0" r="8890" b="22225"/>
            <wp:docPr id="23" name="图片 23" descr="394167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9416700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8595" cy="367665"/>
            <wp:effectExtent l="0" t="0" r="14605" b="13335"/>
            <wp:docPr id="24" name="图片 24" descr="114725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472545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360" w:lineRule="auto"/>
        <w:ind w:leftChars="0"/>
        <w:rPr>
          <w:rFonts w:ascii="仿宋" w:hAnsi="仿宋" w:eastAsia="仿宋" w:cs="宋体"/>
          <w:b/>
          <w:bCs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  <w:lang w:val="en-US" w:eastAsia="zh-Hans"/>
        </w:rPr>
        <w:t>三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</w:rPr>
        <w:t>主要经验与不足</w:t>
      </w:r>
    </w:p>
    <w:p>
      <w:pPr>
        <w:pStyle w:val="9"/>
        <w:numPr>
          <w:ilvl w:val="0"/>
          <w:numId w:val="6"/>
        </w:numPr>
        <w:spacing w:line="360" w:lineRule="auto"/>
        <w:ind w:firstLineChars="0"/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随着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新课标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的出台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新课标加上统编版新教材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还有年轻的新老师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三个“新”结合在一起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对于老师们来说是全新的挑战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也是我们最难把握的问题。我们要引导更多的老师积极主动参与行动研究，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尝试着将新课标中的新理念融于日常课堂教学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。</w:t>
      </w:r>
    </w:p>
    <w:p>
      <w:pPr>
        <w:pStyle w:val="9"/>
        <w:numPr>
          <w:ilvl w:val="0"/>
          <w:numId w:val="6"/>
        </w:numPr>
        <w:spacing w:line="360" w:lineRule="auto"/>
        <w:ind w:firstLineChars="0"/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</w:pP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我们的理论水平仍存在着欠缺，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本学期是升学年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老师们缺少时间进行理论学习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。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在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暑假期间和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下学期我们将更一步鼓励教师多多地阅读教育刊物，多写写教学反思，以进一步提高理论的素养，以理论来指导、武装我们的实践，从而更好地为学生服务。</w:t>
      </w:r>
    </w:p>
    <w:p>
      <w:pPr>
        <w:pStyle w:val="9"/>
        <w:numPr>
          <w:ilvl w:val="0"/>
          <w:numId w:val="0"/>
        </w:numPr>
        <w:spacing w:line="360" w:lineRule="auto"/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  <w:lang w:val="en-US" w:eastAsia="zh-Hans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  <w:lang w:val="en-US" w:eastAsia="zh-Hans"/>
        </w:rPr>
        <w:t>四</w:t>
      </w:r>
      <w:r>
        <w:rPr>
          <w:rFonts w:hint="default" w:ascii="仿宋" w:hAnsi="仿宋" w:eastAsia="仿宋" w:cs="宋体"/>
          <w:b/>
          <w:bCs/>
          <w:color w:val="000000"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24"/>
          <w:szCs w:val="24"/>
          <w:lang w:val="en-US" w:eastAsia="zh-Hans"/>
        </w:rPr>
        <w:t>下学期主要思路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</w:pPr>
      <w:bookmarkStart w:id="0" w:name="_GoBack"/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1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.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语文教研组将继续关注新课标，踏实落实双减政策聚焦课堂，同时积累课堂中的真实案例，关注教师专业成长，促进各年级语文教学的整体提升。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</w:pP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2.下学期，我组将继续从教研活动，教师发展，学生发展等多维度制定教育教学目标，全面提升学生的语文核心素养。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</w:pP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3.进一步探索学科融合教育，提高我组教师的理论素养，抓节点事件助力课题研究。</w:t>
      </w:r>
    </w:p>
    <w:bookmarkEnd w:id="0"/>
    <w:p>
      <w:pPr>
        <w:pStyle w:val="9"/>
        <w:spacing w:line="360" w:lineRule="auto"/>
        <w:ind w:left="359" w:leftChars="171" w:firstLine="470" w:firstLineChars="196"/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</w:pP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岁月不居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时节如流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我们又一同走过了一个忙碌的学期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。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回望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本学期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不论是日常教研还是公开课展示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每一节课都蕴藏着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全体语文教师智慧和汗水。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不论是日常备课还是批改作业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每一个细节都流露着全体语文老师的兢兢业业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在各类型教研活动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各讲座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各高位引领中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不断加深各位老师对教育的理解与实践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教研路漫漫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潜心共求索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在下学期的工作安排中，语文教研组将继续关注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新课标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，聚焦课堂，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不断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积累课堂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经验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，关注教师专业成长，促进各年级语文教学的整体提升。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秉承着“学无止境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、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教无止境”的理念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不断奋斗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Hans"/>
        </w:rPr>
        <w:t>聚力向上</w:t>
      </w:r>
      <w:r>
        <w:rPr>
          <w:rFonts w:hint="default" w:ascii="仿宋" w:hAnsi="仿宋" w:eastAsia="仿宋" w:cs="宋体"/>
          <w:b w:val="0"/>
          <w:bCs w:val="0"/>
          <w:color w:val="000000"/>
          <w:kern w:val="0"/>
          <w:sz w:val="24"/>
          <w:szCs w:val="24"/>
          <w:lang w:eastAsia="zh-Hans"/>
        </w:rPr>
        <w:t>！</w: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36000D"/>
    <w:multiLevelType w:val="singleLevel"/>
    <w:tmpl w:val="CB36000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E76EE75F"/>
    <w:multiLevelType w:val="singleLevel"/>
    <w:tmpl w:val="E76EE75F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EDA53CC4"/>
    <w:multiLevelType w:val="singleLevel"/>
    <w:tmpl w:val="EDA53CC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5DFB1BE"/>
    <w:multiLevelType w:val="singleLevel"/>
    <w:tmpl w:val="F5DFB1B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2D596389"/>
    <w:multiLevelType w:val="multilevel"/>
    <w:tmpl w:val="2D59638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F6E640E"/>
    <w:multiLevelType w:val="singleLevel"/>
    <w:tmpl w:val="3F6E640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NTFmM2YzYjk5ZGEzNTdkMzk0YjRjM2E4ZTkzNGIifQ=="/>
  </w:docVars>
  <w:rsids>
    <w:rsidRoot w:val="00172A27"/>
    <w:rsid w:val="000D08AB"/>
    <w:rsid w:val="000D5DDF"/>
    <w:rsid w:val="000F3156"/>
    <w:rsid w:val="00157596"/>
    <w:rsid w:val="001856F5"/>
    <w:rsid w:val="001A763C"/>
    <w:rsid w:val="002105FD"/>
    <w:rsid w:val="00212B8C"/>
    <w:rsid w:val="00222E04"/>
    <w:rsid w:val="002C3F52"/>
    <w:rsid w:val="002E0874"/>
    <w:rsid w:val="00380EB1"/>
    <w:rsid w:val="003C1150"/>
    <w:rsid w:val="0043562E"/>
    <w:rsid w:val="004F54A0"/>
    <w:rsid w:val="005557BE"/>
    <w:rsid w:val="005C23B3"/>
    <w:rsid w:val="00617846"/>
    <w:rsid w:val="00684F25"/>
    <w:rsid w:val="006A0507"/>
    <w:rsid w:val="0078271E"/>
    <w:rsid w:val="00823212"/>
    <w:rsid w:val="0082342D"/>
    <w:rsid w:val="0085418B"/>
    <w:rsid w:val="008626CD"/>
    <w:rsid w:val="008A324D"/>
    <w:rsid w:val="00913FA0"/>
    <w:rsid w:val="00915681"/>
    <w:rsid w:val="00922FA0"/>
    <w:rsid w:val="00927351"/>
    <w:rsid w:val="00967A10"/>
    <w:rsid w:val="00986987"/>
    <w:rsid w:val="00992C80"/>
    <w:rsid w:val="00A010C8"/>
    <w:rsid w:val="00A3014A"/>
    <w:rsid w:val="00A37548"/>
    <w:rsid w:val="00A737AC"/>
    <w:rsid w:val="00A97658"/>
    <w:rsid w:val="00AB3938"/>
    <w:rsid w:val="00AC4D4B"/>
    <w:rsid w:val="00B35F49"/>
    <w:rsid w:val="00B62750"/>
    <w:rsid w:val="00B84BD3"/>
    <w:rsid w:val="00BB58BD"/>
    <w:rsid w:val="00BB6D7E"/>
    <w:rsid w:val="00CB44CF"/>
    <w:rsid w:val="00CB6CE9"/>
    <w:rsid w:val="00CD6350"/>
    <w:rsid w:val="00D51EE7"/>
    <w:rsid w:val="00D5688F"/>
    <w:rsid w:val="00D87A99"/>
    <w:rsid w:val="00DA248E"/>
    <w:rsid w:val="00DB1EBF"/>
    <w:rsid w:val="00E76C94"/>
    <w:rsid w:val="00EC2422"/>
    <w:rsid w:val="00ED410F"/>
    <w:rsid w:val="00ED7DEE"/>
    <w:rsid w:val="00F60425"/>
    <w:rsid w:val="00FC1CFB"/>
    <w:rsid w:val="00FC69F4"/>
    <w:rsid w:val="00FE7767"/>
    <w:rsid w:val="01AC75F0"/>
    <w:rsid w:val="02722B9E"/>
    <w:rsid w:val="02B25E11"/>
    <w:rsid w:val="02EB239A"/>
    <w:rsid w:val="03103BAE"/>
    <w:rsid w:val="033E071B"/>
    <w:rsid w:val="03BD3D36"/>
    <w:rsid w:val="04A3117E"/>
    <w:rsid w:val="057C19CF"/>
    <w:rsid w:val="06B80B25"/>
    <w:rsid w:val="08EB30F3"/>
    <w:rsid w:val="08F72EB4"/>
    <w:rsid w:val="09300B06"/>
    <w:rsid w:val="098D5F59"/>
    <w:rsid w:val="09A03EDE"/>
    <w:rsid w:val="09EC7123"/>
    <w:rsid w:val="0ABB08A3"/>
    <w:rsid w:val="0B380146"/>
    <w:rsid w:val="0B5F56D3"/>
    <w:rsid w:val="0C012C2E"/>
    <w:rsid w:val="0C322DE7"/>
    <w:rsid w:val="0CB832EC"/>
    <w:rsid w:val="0CCA1272"/>
    <w:rsid w:val="0CDA7707"/>
    <w:rsid w:val="0DDE3227"/>
    <w:rsid w:val="0F2912F9"/>
    <w:rsid w:val="0F2D3646"/>
    <w:rsid w:val="0F557518"/>
    <w:rsid w:val="0FAB538A"/>
    <w:rsid w:val="0FB56209"/>
    <w:rsid w:val="10BC5375"/>
    <w:rsid w:val="119B00C5"/>
    <w:rsid w:val="12BE3627"/>
    <w:rsid w:val="13533D6F"/>
    <w:rsid w:val="140B63F8"/>
    <w:rsid w:val="144931CD"/>
    <w:rsid w:val="14FE41AE"/>
    <w:rsid w:val="152F4368"/>
    <w:rsid w:val="15DA2525"/>
    <w:rsid w:val="15FA6724"/>
    <w:rsid w:val="163A1216"/>
    <w:rsid w:val="16467BBB"/>
    <w:rsid w:val="16556050"/>
    <w:rsid w:val="16666B27"/>
    <w:rsid w:val="16846935"/>
    <w:rsid w:val="16A537BE"/>
    <w:rsid w:val="16FD278F"/>
    <w:rsid w:val="181141F9"/>
    <w:rsid w:val="18ED07C2"/>
    <w:rsid w:val="19362169"/>
    <w:rsid w:val="193E48C5"/>
    <w:rsid w:val="19F31E08"/>
    <w:rsid w:val="1A1B310D"/>
    <w:rsid w:val="1A367F46"/>
    <w:rsid w:val="1A627BB9"/>
    <w:rsid w:val="1A703458"/>
    <w:rsid w:val="1A815666"/>
    <w:rsid w:val="1A8D21B3"/>
    <w:rsid w:val="1AF44089"/>
    <w:rsid w:val="1B943177"/>
    <w:rsid w:val="1BB27AA1"/>
    <w:rsid w:val="1C5446B4"/>
    <w:rsid w:val="1CAA0778"/>
    <w:rsid w:val="1CE36BD1"/>
    <w:rsid w:val="1E026ABD"/>
    <w:rsid w:val="1F2A5772"/>
    <w:rsid w:val="1FAE4192"/>
    <w:rsid w:val="1FFC13DB"/>
    <w:rsid w:val="205D447F"/>
    <w:rsid w:val="21D7200F"/>
    <w:rsid w:val="225673D8"/>
    <w:rsid w:val="22AC524A"/>
    <w:rsid w:val="23C6233B"/>
    <w:rsid w:val="23F724F4"/>
    <w:rsid w:val="242A0B1C"/>
    <w:rsid w:val="244871F4"/>
    <w:rsid w:val="24A26904"/>
    <w:rsid w:val="24B766BA"/>
    <w:rsid w:val="25253C2E"/>
    <w:rsid w:val="252B4B4C"/>
    <w:rsid w:val="25AB30C6"/>
    <w:rsid w:val="26377520"/>
    <w:rsid w:val="26903FDA"/>
    <w:rsid w:val="26DB7EAB"/>
    <w:rsid w:val="27314F0F"/>
    <w:rsid w:val="27D329F5"/>
    <w:rsid w:val="29424212"/>
    <w:rsid w:val="2A6B59EA"/>
    <w:rsid w:val="2AC73042"/>
    <w:rsid w:val="2AD96DF8"/>
    <w:rsid w:val="2B3B7FBB"/>
    <w:rsid w:val="2B512E32"/>
    <w:rsid w:val="2B7663F5"/>
    <w:rsid w:val="2B8E4F5D"/>
    <w:rsid w:val="2D2B1556"/>
    <w:rsid w:val="2EFF2BA5"/>
    <w:rsid w:val="2F0401BB"/>
    <w:rsid w:val="2F2E6FE6"/>
    <w:rsid w:val="2FF76D05"/>
    <w:rsid w:val="302163F8"/>
    <w:rsid w:val="30751371"/>
    <w:rsid w:val="30A1534B"/>
    <w:rsid w:val="30D00355"/>
    <w:rsid w:val="30D01359"/>
    <w:rsid w:val="31572824"/>
    <w:rsid w:val="31927D00"/>
    <w:rsid w:val="32412F68"/>
    <w:rsid w:val="32747406"/>
    <w:rsid w:val="3341378C"/>
    <w:rsid w:val="345715F7"/>
    <w:rsid w:val="34CC3529"/>
    <w:rsid w:val="35A4553C"/>
    <w:rsid w:val="37151BD6"/>
    <w:rsid w:val="37241E05"/>
    <w:rsid w:val="3739131E"/>
    <w:rsid w:val="38975BFC"/>
    <w:rsid w:val="396106E4"/>
    <w:rsid w:val="3A4A561C"/>
    <w:rsid w:val="3B8A0432"/>
    <w:rsid w:val="3C187054"/>
    <w:rsid w:val="3CEF3761"/>
    <w:rsid w:val="3D3305EA"/>
    <w:rsid w:val="3DD92FDA"/>
    <w:rsid w:val="3E832EAB"/>
    <w:rsid w:val="3E8B7FB1"/>
    <w:rsid w:val="3F7B0026"/>
    <w:rsid w:val="3FFA53EF"/>
    <w:rsid w:val="40DC2D46"/>
    <w:rsid w:val="4105229D"/>
    <w:rsid w:val="411B561D"/>
    <w:rsid w:val="41B04B3C"/>
    <w:rsid w:val="42770F78"/>
    <w:rsid w:val="43560B8E"/>
    <w:rsid w:val="4391606A"/>
    <w:rsid w:val="44054362"/>
    <w:rsid w:val="441B5933"/>
    <w:rsid w:val="452059D0"/>
    <w:rsid w:val="45DE4E6B"/>
    <w:rsid w:val="45E5444B"/>
    <w:rsid w:val="471A6376"/>
    <w:rsid w:val="47727F60"/>
    <w:rsid w:val="48B441DB"/>
    <w:rsid w:val="495D1308"/>
    <w:rsid w:val="49DE18DD"/>
    <w:rsid w:val="4A4B4FE9"/>
    <w:rsid w:val="4A520F79"/>
    <w:rsid w:val="4ADB5E1D"/>
    <w:rsid w:val="4AE67324"/>
    <w:rsid w:val="4B117A90"/>
    <w:rsid w:val="4B1D4687"/>
    <w:rsid w:val="4B294DDA"/>
    <w:rsid w:val="4B727C2F"/>
    <w:rsid w:val="4C985623"/>
    <w:rsid w:val="4CC90623"/>
    <w:rsid w:val="4DC94652"/>
    <w:rsid w:val="4E797E26"/>
    <w:rsid w:val="4E830CA5"/>
    <w:rsid w:val="4E8B5113"/>
    <w:rsid w:val="4E9702AC"/>
    <w:rsid w:val="4EB3B3E8"/>
    <w:rsid w:val="4EBB21ED"/>
    <w:rsid w:val="4EEF1E97"/>
    <w:rsid w:val="4F9C201E"/>
    <w:rsid w:val="4FC40283"/>
    <w:rsid w:val="5090187D"/>
    <w:rsid w:val="51695F30"/>
    <w:rsid w:val="51A76A58"/>
    <w:rsid w:val="52291B63"/>
    <w:rsid w:val="52391DA6"/>
    <w:rsid w:val="523E560F"/>
    <w:rsid w:val="52CF44B9"/>
    <w:rsid w:val="53C5766A"/>
    <w:rsid w:val="54302C73"/>
    <w:rsid w:val="555313D1"/>
    <w:rsid w:val="56B063AF"/>
    <w:rsid w:val="579D4E50"/>
    <w:rsid w:val="58111CED"/>
    <w:rsid w:val="58D26AB1"/>
    <w:rsid w:val="59021B81"/>
    <w:rsid w:val="59205A6E"/>
    <w:rsid w:val="598F6750"/>
    <w:rsid w:val="59B12B6A"/>
    <w:rsid w:val="59E940B2"/>
    <w:rsid w:val="5A832B81"/>
    <w:rsid w:val="5AE91E90"/>
    <w:rsid w:val="5B4F43E9"/>
    <w:rsid w:val="5B6204C9"/>
    <w:rsid w:val="5B6854AA"/>
    <w:rsid w:val="5BD82630"/>
    <w:rsid w:val="5C441A74"/>
    <w:rsid w:val="5D11056B"/>
    <w:rsid w:val="5D4A301F"/>
    <w:rsid w:val="5D9C4F40"/>
    <w:rsid w:val="5E196F30"/>
    <w:rsid w:val="5E3E6996"/>
    <w:rsid w:val="5E836CF3"/>
    <w:rsid w:val="5EAB038E"/>
    <w:rsid w:val="5EB033F0"/>
    <w:rsid w:val="618D3706"/>
    <w:rsid w:val="61BF7DEE"/>
    <w:rsid w:val="61F47A98"/>
    <w:rsid w:val="62570027"/>
    <w:rsid w:val="62AA402D"/>
    <w:rsid w:val="62F31AFE"/>
    <w:rsid w:val="63DA2CBD"/>
    <w:rsid w:val="64322CF6"/>
    <w:rsid w:val="654BFE24"/>
    <w:rsid w:val="66081D64"/>
    <w:rsid w:val="66524A62"/>
    <w:rsid w:val="67656D42"/>
    <w:rsid w:val="68A815DC"/>
    <w:rsid w:val="693B41FE"/>
    <w:rsid w:val="697F233D"/>
    <w:rsid w:val="6AA162E3"/>
    <w:rsid w:val="6BCA6012"/>
    <w:rsid w:val="6C094140"/>
    <w:rsid w:val="6C496C32"/>
    <w:rsid w:val="6D035033"/>
    <w:rsid w:val="6D0843F7"/>
    <w:rsid w:val="6DFC5791"/>
    <w:rsid w:val="6E533D98"/>
    <w:rsid w:val="6E777ADE"/>
    <w:rsid w:val="6EA55D14"/>
    <w:rsid w:val="6EAE5472"/>
    <w:rsid w:val="6EF70BC7"/>
    <w:rsid w:val="6F28522B"/>
    <w:rsid w:val="6FBC771B"/>
    <w:rsid w:val="6FBD3BBF"/>
    <w:rsid w:val="6FD66A2F"/>
    <w:rsid w:val="718018F4"/>
    <w:rsid w:val="72141A90"/>
    <w:rsid w:val="724E6D50"/>
    <w:rsid w:val="72AC1CC9"/>
    <w:rsid w:val="72B868C0"/>
    <w:rsid w:val="73215F87"/>
    <w:rsid w:val="734F0FD2"/>
    <w:rsid w:val="735C36EF"/>
    <w:rsid w:val="738B5D82"/>
    <w:rsid w:val="743E4BA3"/>
    <w:rsid w:val="749E3893"/>
    <w:rsid w:val="74B07D79"/>
    <w:rsid w:val="74BB4445"/>
    <w:rsid w:val="74FD4A5E"/>
    <w:rsid w:val="75175B20"/>
    <w:rsid w:val="75614FED"/>
    <w:rsid w:val="75E17094"/>
    <w:rsid w:val="76B63116"/>
    <w:rsid w:val="772938E8"/>
    <w:rsid w:val="77A86F03"/>
    <w:rsid w:val="77E67A2B"/>
    <w:rsid w:val="780B56E4"/>
    <w:rsid w:val="78F504CE"/>
    <w:rsid w:val="79440EAD"/>
    <w:rsid w:val="79556C16"/>
    <w:rsid w:val="79921C19"/>
    <w:rsid w:val="79C773E8"/>
    <w:rsid w:val="7B4E7DC1"/>
    <w:rsid w:val="7B917CAE"/>
    <w:rsid w:val="7BAB5214"/>
    <w:rsid w:val="7C507B69"/>
    <w:rsid w:val="7C7575D0"/>
    <w:rsid w:val="7C7C44BA"/>
    <w:rsid w:val="7CC55E61"/>
    <w:rsid w:val="7D5611AF"/>
    <w:rsid w:val="7DEB18F7"/>
    <w:rsid w:val="7DF05160"/>
    <w:rsid w:val="7E755665"/>
    <w:rsid w:val="7E7C69F3"/>
    <w:rsid w:val="7E984E37"/>
    <w:rsid w:val="7E9A6EBA"/>
    <w:rsid w:val="7F402117"/>
    <w:rsid w:val="7F8F2756"/>
    <w:rsid w:val="7FBB79EF"/>
    <w:rsid w:val="7FC50702"/>
    <w:rsid w:val="7FD0349B"/>
    <w:rsid w:val="DB3EB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7279</Words>
  <Characters>7502</Characters>
  <Lines>30</Lines>
  <Paragraphs>8</Paragraphs>
  <TotalTime>4</TotalTime>
  <ScaleCrop>false</ScaleCrop>
  <LinksUpToDate>false</LinksUpToDate>
  <CharactersWithSpaces>7506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2019-01-18T11:53:00Z</dcterms:created>
  <dc:creator>admin</dc:creator>
  <cp:lastModifiedBy>WPS_1541926970</cp:lastModifiedBy>
  <dcterms:modified xsi:type="dcterms:W3CDTF">2023-06-28T03:22:59Z</dcterms:modified>
  <cp:revision>203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8E3402F8883A93BAC6279B648750D772_43</vt:lpwstr>
  </property>
</Properties>
</file>