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idowControl w:val="0"/>
        <w:kinsoku/>
        <w:wordWrap/>
        <w:overflowPunct/>
        <w:topLinePunct w:val="0"/>
        <w:bidi w:val="0"/>
        <w:adjustRightInd w:val="0"/>
        <w:snapToGrid w:val="0"/>
        <w:spacing w:before="0" w:line="360" w:lineRule="auto"/>
        <w:jc w:val="center"/>
        <w:textAlignment w:val="auto"/>
        <w:rPr>
          <w:rFonts w:hint="eastAsia" w:ascii="宋体" w:hAnsi="宋体" w:eastAsia="宋体" w:cs="宋体"/>
          <w:color w:val="auto"/>
          <w:sz w:val="24"/>
          <w:szCs w:val="24"/>
          <w:highlight w:val="none"/>
        </w:rPr>
      </w:pPr>
      <w:bookmarkStart w:id="0" w:name="_Toc35393621"/>
      <w:bookmarkStart w:id="1" w:name="_Toc28359002"/>
      <w:bookmarkStart w:id="2" w:name="_Hlk24379207"/>
      <w:bookmarkStart w:id="3" w:name="_Toc28359079"/>
      <w:bookmarkStart w:id="4" w:name="_Toc35393790"/>
      <w:r>
        <w:rPr>
          <w:rFonts w:hint="eastAsia" w:ascii="宋体" w:hAnsi="宋体" w:eastAsia="宋体" w:cs="宋体"/>
          <w:b/>
          <w:bCs/>
          <w:color w:val="auto"/>
          <w:sz w:val="36"/>
          <w:szCs w:val="36"/>
          <w:highlight w:val="none"/>
          <w:lang w:eastAsia="zh-CN"/>
        </w:rPr>
        <w:t>常州市新北区新龙实验学校（小学部）校服采购项目</w:t>
      </w:r>
      <w:r>
        <w:rPr>
          <w:rFonts w:hint="eastAsia" w:ascii="宋体" w:hAnsi="宋体" w:eastAsia="宋体" w:cs="宋体"/>
          <w:b/>
          <w:bCs/>
          <w:color w:val="auto"/>
          <w:sz w:val="36"/>
          <w:szCs w:val="36"/>
          <w:highlight w:val="none"/>
        </w:rPr>
        <w:t>招标公告</w:t>
      </w:r>
    </w:p>
    <w:tbl>
      <w:tblPr>
        <w:tblStyle w:val="12"/>
        <w:tblpPr w:leftFromText="180" w:rightFromText="180" w:vertAnchor="page" w:horzAnchor="page" w:tblpX="1032" w:tblpY="2176"/>
        <w:tblOverlap w:val="never"/>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5" w:hRule="atLeast"/>
        </w:trPr>
        <w:tc>
          <w:tcPr>
            <w:tcW w:w="9962" w:type="dxa"/>
            <w:vAlign w:val="center"/>
          </w:tcPr>
          <w:p>
            <w:pPr>
              <w:keepNext w:val="0"/>
              <w:keepLines w:val="0"/>
              <w:pageBreakBefore w:val="0"/>
              <w:kinsoku/>
              <w:wordWrap/>
              <w:overflowPunct/>
              <w:topLinePunct w:val="0"/>
              <w:bidi w:val="0"/>
              <w:adjustRightInd w:val="0"/>
              <w:snapToGrid w:val="0"/>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pPr>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常州市新北区新龙实验学校（小学部）校服采购项目</w:t>
            </w:r>
            <w:r>
              <w:rPr>
                <w:rFonts w:hint="eastAsia" w:ascii="宋体" w:hAnsi="宋体" w:eastAsia="宋体" w:cs="宋体"/>
                <w:color w:val="auto"/>
                <w:sz w:val="24"/>
                <w:szCs w:val="24"/>
                <w:highlight w:val="none"/>
              </w:rPr>
              <w:t>的潜在投标人应在常州市新北区通江南路299号教育园区1号楼4楼获取招标文件, 并于</w:t>
            </w:r>
            <w:r>
              <w:rPr>
                <w:rFonts w:hint="eastAsia" w:ascii="宋体" w:hAnsi="宋体" w:cs="宋体"/>
                <w:color w:val="auto"/>
                <w:sz w:val="24"/>
                <w:highlight w:val="none"/>
                <w:lang w:eastAsia="zh-CN" w:bidi="ar"/>
              </w:rPr>
              <w:t>2023年7月18日上午09:30</w:t>
            </w:r>
            <w:r>
              <w:rPr>
                <w:rFonts w:hint="eastAsia" w:ascii="宋体" w:hAnsi="宋体" w:eastAsia="宋体" w:cs="宋体"/>
                <w:color w:val="auto"/>
                <w:sz w:val="24"/>
                <w:szCs w:val="24"/>
                <w:highlight w:val="none"/>
              </w:rPr>
              <w:t>(北京时间)前递交投标文件。</w:t>
            </w:r>
          </w:p>
        </w:tc>
      </w:tr>
      <w:bookmarkEnd w:id="0"/>
      <w:bookmarkEnd w:id="1"/>
      <w:bookmarkEnd w:id="2"/>
      <w:bookmarkEnd w:id="3"/>
      <w:bookmarkEnd w:id="4"/>
    </w:tbl>
    <w:p>
      <w:pPr>
        <w:pStyle w:val="4"/>
        <w:pageBreakBefore w:val="0"/>
        <w:widowControl w:val="0"/>
        <w:kinsoku/>
        <w:wordWrap/>
        <w:overflowPunct/>
        <w:topLinePunct w:val="0"/>
        <w:bidi w:val="0"/>
        <w:adjustRightInd w:val="0"/>
        <w:snapToGrid w:val="0"/>
        <w:spacing w:before="0" w:line="348"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一、项目基本情况</w:t>
      </w:r>
    </w:p>
    <w:p>
      <w:pPr>
        <w:pageBreakBefore w:val="0"/>
        <w:widowControl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rPr>
        <w:t>1.项目编号:</w:t>
      </w:r>
      <w:r>
        <w:rPr>
          <w:rFonts w:hint="eastAsia" w:ascii="宋体" w:hAnsi="宋体" w:eastAsia="宋体" w:cs="宋体"/>
          <w:b w:val="0"/>
          <w:bCs w:val="0"/>
          <w:color w:val="auto"/>
          <w:sz w:val="24"/>
          <w:highlight w:val="none"/>
          <w:lang w:eastAsia="zh-CN"/>
        </w:rPr>
        <w:t>ZJZG2023033</w:t>
      </w:r>
    </w:p>
    <w:p>
      <w:pPr>
        <w:pageBreakBefore w:val="0"/>
        <w:widowControl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highlight w:val="none"/>
        </w:rPr>
        <w:t>2.项目名称:</w:t>
      </w:r>
      <w:r>
        <w:rPr>
          <w:rFonts w:hint="eastAsia" w:ascii="宋体" w:hAnsi="宋体" w:eastAsia="宋体" w:cs="宋体"/>
          <w:b w:val="0"/>
          <w:bCs w:val="0"/>
          <w:color w:val="auto"/>
          <w:sz w:val="24"/>
          <w:highlight w:val="none"/>
          <w:lang w:eastAsia="zh-CN"/>
        </w:rPr>
        <w:t>常州市新北区新龙实验学校（小学部）校服采购项目</w:t>
      </w:r>
    </w:p>
    <w:p>
      <w:pPr>
        <w:keepNext w:val="0"/>
        <w:keepLines w:val="0"/>
        <w:pageBreakBefore w:val="0"/>
        <w:widowControl w:val="0"/>
        <w:shd w:val="clear" w:color="auto" w:fill="auto"/>
        <w:kinsoku/>
        <w:wordWrap/>
        <w:overflowPunct/>
        <w:topLinePunct w:val="0"/>
        <w:bidi w:val="0"/>
        <w:adjustRightInd w:val="0"/>
        <w:snapToGrid w:val="0"/>
        <w:spacing w:line="348" w:lineRule="auto"/>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highlight w:val="none"/>
        </w:rPr>
        <w:t>3.</w:t>
      </w:r>
      <w:r>
        <w:rPr>
          <w:rFonts w:hint="eastAsia" w:ascii="宋体" w:hAnsi="宋体" w:eastAsia="宋体" w:cs="宋体"/>
          <w:b w:val="0"/>
          <w:bCs w:val="0"/>
          <w:color w:val="auto"/>
          <w:sz w:val="24"/>
          <w:highlight w:val="none"/>
          <w:lang w:eastAsia="zh-CN"/>
        </w:rPr>
        <w:t>项目预算及最高限价（预算单价总和）</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szCs w:val="24"/>
          <w:highlight w:val="none"/>
          <w:lang w:eastAsia="zh-CN"/>
        </w:rPr>
        <w:t>人民币880元/套（男/女夏装:145元/套、男/女秋装:285元/套、男/女冬装450元/套）</w:t>
      </w:r>
    </w:p>
    <w:p>
      <w:pPr>
        <w:keepNext w:val="0"/>
        <w:keepLines w:val="0"/>
        <w:pageBreakBefore w:val="0"/>
        <w:widowControl w:val="0"/>
        <w:shd w:val="clear" w:color="auto" w:fill="auto"/>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highlight w:val="none"/>
          <w:lang w:val="en-US" w:eastAsia="zh-CN"/>
        </w:rPr>
        <w:t>4</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rPr>
        <w:t>采购需求:</w:t>
      </w:r>
      <w:r>
        <w:rPr>
          <w:rFonts w:hint="eastAsia" w:ascii="宋体" w:hAnsi="宋体" w:eastAsia="宋体" w:cs="宋体"/>
          <w:b w:val="0"/>
          <w:bCs w:val="0"/>
          <w:color w:val="auto"/>
          <w:sz w:val="24"/>
          <w:highlight w:val="none"/>
          <w:lang w:eastAsia="zh-CN"/>
        </w:rPr>
        <w:t>常州市新北区新龙实验学校（小学部）校服采购项目</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highlight w:val="none"/>
        </w:rPr>
        <w:t>包括校服制作、运抵、卸货至采购人现场指定位置，通过采购人及其他相关部门的验收，直至发放和余货取回等全过程工作，其中每套校服包含:</w:t>
      </w:r>
      <w:r>
        <w:rPr>
          <w:rFonts w:hint="eastAsia" w:ascii="宋体" w:hAnsi="宋体" w:cs="宋体"/>
          <w:b w:val="0"/>
          <w:bCs w:val="0"/>
          <w:color w:val="auto"/>
          <w:sz w:val="24"/>
          <w:highlight w:val="none"/>
          <w:lang w:eastAsia="zh-CN"/>
        </w:rPr>
        <w:t>短袖T恤（小毛圈）1件</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卡其色斜纹短裤</w:t>
      </w:r>
      <w:r>
        <w:rPr>
          <w:rFonts w:hint="eastAsia" w:ascii="宋体" w:hAnsi="宋体" w:eastAsia="宋体" w:cs="宋体"/>
          <w:b w:val="0"/>
          <w:bCs w:val="0"/>
          <w:color w:val="auto"/>
          <w:sz w:val="24"/>
          <w:highlight w:val="none"/>
          <w:lang w:val="en-US" w:eastAsia="zh-CN"/>
        </w:rPr>
        <w:t>/</w:t>
      </w:r>
      <w:r>
        <w:rPr>
          <w:rFonts w:hint="eastAsia" w:ascii="宋体" w:hAnsi="宋体" w:cs="宋体"/>
          <w:b w:val="0"/>
          <w:bCs w:val="0"/>
          <w:color w:val="auto"/>
          <w:sz w:val="24"/>
          <w:highlight w:val="none"/>
          <w:lang w:val="en-US" w:eastAsia="zh-CN"/>
        </w:rPr>
        <w:t>卡其色斜纹百褶裙</w:t>
      </w:r>
      <w:r>
        <w:rPr>
          <w:rFonts w:hint="eastAsia" w:ascii="宋体" w:hAnsi="宋体" w:eastAsia="宋体" w:cs="宋体"/>
          <w:b w:val="0"/>
          <w:bCs w:val="0"/>
          <w:color w:val="auto"/>
          <w:sz w:val="24"/>
          <w:highlight w:val="none"/>
          <w:lang w:eastAsia="zh-CN"/>
        </w:rPr>
        <w:t>1条</w:t>
      </w:r>
      <w:r>
        <w:rPr>
          <w:rFonts w:hint="eastAsia" w:ascii="宋体" w:hAnsi="宋体" w:eastAsia="宋体" w:cs="宋体"/>
          <w:b w:val="0"/>
          <w:bCs w:val="0"/>
          <w:color w:val="auto"/>
          <w:sz w:val="24"/>
          <w:highlight w:val="none"/>
        </w:rPr>
        <w:t>、</w:t>
      </w:r>
      <w:r>
        <w:rPr>
          <w:rFonts w:hint="eastAsia" w:ascii="宋体" w:hAnsi="宋体" w:cs="宋体"/>
          <w:b w:val="0"/>
          <w:bCs w:val="0"/>
          <w:color w:val="auto"/>
          <w:sz w:val="24"/>
          <w:highlight w:val="none"/>
          <w:lang w:val="en-US" w:eastAsia="zh-CN"/>
        </w:rPr>
        <w:t>英伦灰色开衫</w:t>
      </w:r>
      <w:r>
        <w:rPr>
          <w:rFonts w:hint="eastAsia" w:ascii="宋体" w:hAnsi="宋体" w:eastAsia="宋体" w:cs="宋体"/>
          <w:b w:val="0"/>
          <w:bCs w:val="0"/>
          <w:color w:val="auto"/>
          <w:sz w:val="24"/>
          <w:highlight w:val="none"/>
        </w:rPr>
        <w:t>1件、衬衫1件、</w:t>
      </w:r>
      <w:r>
        <w:rPr>
          <w:rFonts w:hint="eastAsia" w:ascii="宋体" w:hAnsi="宋体" w:cs="宋体"/>
          <w:b w:val="0"/>
          <w:bCs w:val="0"/>
          <w:color w:val="auto"/>
          <w:sz w:val="24"/>
          <w:highlight w:val="none"/>
          <w:lang w:val="en-US" w:eastAsia="zh-CN"/>
        </w:rPr>
        <w:t>卡其色斜纹秋裤</w:t>
      </w:r>
      <w:r>
        <w:rPr>
          <w:rFonts w:hint="eastAsia" w:ascii="宋体" w:hAnsi="宋体" w:eastAsia="宋体" w:cs="宋体"/>
          <w:b w:val="0"/>
          <w:bCs w:val="0"/>
          <w:color w:val="auto"/>
          <w:sz w:val="24"/>
          <w:highlight w:val="none"/>
          <w:lang w:val="en-US" w:eastAsia="zh-CN"/>
        </w:rPr>
        <w:t>/</w:t>
      </w:r>
      <w:r>
        <w:rPr>
          <w:rFonts w:hint="eastAsia" w:ascii="宋体" w:hAnsi="宋体" w:cs="宋体"/>
          <w:b w:val="0"/>
          <w:bCs w:val="0"/>
          <w:color w:val="auto"/>
          <w:sz w:val="24"/>
          <w:highlight w:val="none"/>
          <w:lang w:val="en-US" w:eastAsia="zh-CN"/>
        </w:rPr>
        <w:t>卡其色斜纹秋裙</w:t>
      </w:r>
      <w:r>
        <w:rPr>
          <w:rFonts w:hint="eastAsia" w:ascii="宋体" w:hAnsi="宋体" w:eastAsia="宋体" w:cs="宋体"/>
          <w:b w:val="0"/>
          <w:bCs w:val="0"/>
          <w:color w:val="auto"/>
          <w:sz w:val="24"/>
          <w:highlight w:val="none"/>
          <w:lang w:eastAsia="zh-CN"/>
        </w:rPr>
        <w:t>1条</w:t>
      </w:r>
      <w:r>
        <w:rPr>
          <w:rFonts w:hint="eastAsia" w:ascii="宋体" w:hAnsi="宋体" w:eastAsia="宋体" w:cs="宋体"/>
          <w:b w:val="0"/>
          <w:bCs w:val="0"/>
          <w:color w:val="auto"/>
          <w:sz w:val="24"/>
          <w:highlight w:val="none"/>
        </w:rPr>
        <w:t>、绅士领带</w:t>
      </w:r>
      <w:r>
        <w:rPr>
          <w:rFonts w:hint="eastAsia" w:ascii="宋体" w:hAnsi="宋体" w:eastAsia="宋体" w:cs="宋体"/>
          <w:b w:val="0"/>
          <w:bCs w:val="0"/>
          <w:color w:val="auto"/>
          <w:sz w:val="24"/>
          <w:highlight w:val="none"/>
          <w:lang w:eastAsia="zh-CN"/>
        </w:rPr>
        <w:t>1条</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rPr>
        <w:t>淑女领结1个、冲锋衣</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lang w:val="en-US" w:eastAsia="zh-CN"/>
        </w:rPr>
        <w:t>加内胆</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1件、</w:t>
      </w:r>
      <w:r>
        <w:rPr>
          <w:rFonts w:hint="eastAsia" w:ascii="宋体" w:hAnsi="宋体" w:eastAsia="宋体" w:cs="宋体"/>
          <w:b w:val="0"/>
          <w:bCs w:val="0"/>
          <w:color w:val="auto"/>
          <w:sz w:val="24"/>
          <w:highlight w:val="none"/>
          <w:lang w:val="en-US" w:eastAsia="zh-CN"/>
        </w:rPr>
        <w:t>冬裤1条、</w:t>
      </w:r>
      <w:r>
        <w:rPr>
          <w:rFonts w:hint="eastAsia" w:ascii="宋体" w:hAnsi="宋体" w:eastAsia="宋体" w:cs="宋体"/>
          <w:b w:val="0"/>
          <w:bCs w:val="0"/>
          <w:color w:val="auto"/>
          <w:sz w:val="24"/>
          <w:highlight w:val="none"/>
        </w:rPr>
        <w:t>精绣校标1个（赠送）；</w:t>
      </w:r>
      <w:r>
        <w:rPr>
          <w:rFonts w:hint="eastAsia" w:ascii="宋体" w:hAnsi="宋体" w:eastAsia="宋体" w:cs="宋体"/>
          <w:b w:val="0"/>
          <w:bCs w:val="0"/>
          <w:color w:val="auto"/>
          <w:sz w:val="24"/>
          <w:highlight w:val="none"/>
          <w:lang w:eastAsia="zh-CN"/>
        </w:rPr>
        <w:t>中标单位</w:t>
      </w:r>
      <w:r>
        <w:rPr>
          <w:rFonts w:hint="eastAsia" w:ascii="宋体" w:hAnsi="宋体" w:eastAsia="宋体" w:cs="宋体"/>
          <w:b w:val="0"/>
          <w:bCs w:val="0"/>
          <w:color w:val="auto"/>
          <w:sz w:val="24"/>
          <w:szCs w:val="24"/>
          <w:highlight w:val="none"/>
          <w:lang w:eastAsia="zh-CN"/>
        </w:rPr>
        <w:t>按照采购人提供的款式、颜色要求制造校服，校服面料必须与采购需求中一致。</w:t>
      </w:r>
    </w:p>
    <w:p>
      <w:pPr>
        <w:keepNext w:val="0"/>
        <w:keepLines w:val="0"/>
        <w:pageBreakBefore w:val="0"/>
        <w:widowControl w:val="0"/>
        <w:shd w:val="clear" w:color="auto" w:fill="auto"/>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b w:val="0"/>
          <w:bCs w:val="0"/>
          <w:color w:val="auto"/>
          <w:sz w:val="24"/>
          <w:highlight w:val="none"/>
        </w:rPr>
      </w:pPr>
      <w:r>
        <w:rPr>
          <w:rFonts w:hint="eastAsia" w:ascii="宋体" w:hAnsi="宋体" w:cs="宋体"/>
          <w:b w:val="0"/>
          <w:bCs w:val="0"/>
          <w:color w:val="auto"/>
          <w:sz w:val="24"/>
          <w:highlight w:val="none"/>
          <w:lang w:val="en-US" w:eastAsia="zh-CN"/>
        </w:rPr>
        <w:t>5</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rPr>
        <w:t>供货</w:t>
      </w:r>
      <w:r>
        <w:rPr>
          <w:rFonts w:hint="eastAsia" w:ascii="宋体" w:hAnsi="宋体" w:eastAsia="宋体" w:cs="宋体"/>
          <w:b w:val="0"/>
          <w:bCs w:val="0"/>
          <w:color w:val="auto"/>
          <w:sz w:val="24"/>
          <w:highlight w:val="none"/>
          <w:lang w:eastAsia="zh-CN"/>
        </w:rPr>
        <w:t>要求</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eastAsia="zh-CN"/>
        </w:rPr>
        <w:t>具体交货时间、地点、数量以</w:t>
      </w:r>
      <w:r>
        <w:rPr>
          <w:rFonts w:hint="eastAsia" w:ascii="宋体" w:hAnsi="宋体" w:eastAsia="宋体" w:cs="宋体"/>
          <w:b w:val="0"/>
          <w:bCs w:val="0"/>
          <w:color w:val="auto"/>
          <w:sz w:val="24"/>
          <w:highlight w:val="none"/>
          <w:lang w:val="en-US" w:eastAsia="zh-CN"/>
        </w:rPr>
        <w:t>采购人</w:t>
      </w:r>
      <w:r>
        <w:rPr>
          <w:rFonts w:hint="eastAsia" w:ascii="宋体" w:hAnsi="宋体" w:eastAsia="宋体" w:cs="宋体"/>
          <w:b w:val="0"/>
          <w:bCs w:val="0"/>
          <w:color w:val="auto"/>
          <w:sz w:val="24"/>
          <w:highlight w:val="none"/>
          <w:lang w:eastAsia="zh-CN"/>
        </w:rPr>
        <w:t>通知为准，应提前与采购人联系具体发货时间和放置地点，按采购人指定的地点放置好所有校服或按采购人要求发放到每一位学生手中。</w:t>
      </w:r>
    </w:p>
    <w:p>
      <w:pPr>
        <w:keepNext w:val="0"/>
        <w:keepLines w:val="0"/>
        <w:pageBreakBefore w:val="0"/>
        <w:widowControl w:val="0"/>
        <w:shd w:val="clear" w:color="auto" w:fill="auto"/>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b w:val="0"/>
          <w:bCs w:val="0"/>
          <w:color w:val="auto"/>
          <w:sz w:val="24"/>
          <w:highlight w:val="none"/>
          <w:lang w:eastAsia="zh-CN"/>
        </w:rPr>
      </w:pPr>
      <w:r>
        <w:rPr>
          <w:rFonts w:hint="eastAsia" w:ascii="宋体" w:hAnsi="宋体" w:cs="宋体"/>
          <w:b w:val="0"/>
          <w:bCs w:val="0"/>
          <w:color w:val="auto"/>
          <w:sz w:val="24"/>
          <w:highlight w:val="none"/>
          <w:lang w:val="en-US" w:eastAsia="zh-CN"/>
        </w:rPr>
        <w:t>6</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rPr>
        <w:t>质保期限:</w:t>
      </w:r>
      <w:r>
        <w:rPr>
          <w:rFonts w:hint="eastAsia" w:ascii="宋体" w:hAnsi="宋体" w:eastAsia="宋体" w:cs="宋体"/>
          <w:b w:val="0"/>
          <w:bCs w:val="0"/>
          <w:color w:val="auto"/>
          <w:sz w:val="24"/>
          <w:highlight w:val="none"/>
          <w:lang w:eastAsia="zh-CN"/>
        </w:rPr>
        <w:t>免费质保期不低于1年，自物品验收合格之日起（采购人代表在验收报告上签字之日起计算）至少12个月内正常使用。</w:t>
      </w:r>
    </w:p>
    <w:p>
      <w:pPr>
        <w:keepNext w:val="0"/>
        <w:keepLines w:val="0"/>
        <w:pageBreakBefore w:val="0"/>
        <w:widowControl w:val="0"/>
        <w:shd w:val="clear" w:color="auto" w:fill="auto"/>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7</w:t>
      </w: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lang w:eastAsia="zh-CN"/>
        </w:rPr>
        <w:t>服务期限:两年，合同一年一签，经采购人考核满意后，方可续签下一年合同。</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 xml:space="preserve">本项目是否接受联合体投标:□是  </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rPr>
        <w:t>否。</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 xml:space="preserve">本项目是否接受进口产品投标:□是  </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rPr>
        <w:t>否。</w:t>
      </w:r>
    </w:p>
    <w:p>
      <w:pPr>
        <w:pStyle w:val="4"/>
        <w:pageBreakBefore w:val="0"/>
        <w:kinsoku/>
        <w:wordWrap/>
        <w:overflowPunct/>
        <w:topLinePunct w:val="0"/>
        <w:bidi w:val="0"/>
        <w:adjustRightInd w:val="0"/>
        <w:snapToGrid w:val="0"/>
        <w:spacing w:before="0" w:line="348" w:lineRule="auto"/>
        <w:jc w:val="left"/>
        <w:textAlignment w:val="auto"/>
        <w:rPr>
          <w:rFonts w:hint="eastAsia" w:ascii="宋体" w:hAnsi="宋体" w:eastAsia="宋体" w:cs="宋体"/>
          <w:color w:val="auto"/>
          <w:sz w:val="24"/>
          <w:szCs w:val="24"/>
          <w:highlight w:val="none"/>
          <w:lang w:eastAsia="zh-CN"/>
        </w:rPr>
      </w:pPr>
      <w:bookmarkStart w:id="5" w:name="_Toc28359003"/>
      <w:bookmarkStart w:id="6" w:name="_Toc35393791"/>
      <w:bookmarkStart w:id="7" w:name="_Toc28359080"/>
      <w:bookmarkStart w:id="8" w:name="_Toc35393622"/>
      <w:r>
        <w:rPr>
          <w:rFonts w:hint="eastAsia" w:ascii="宋体" w:hAnsi="宋体" w:eastAsia="宋体" w:cs="宋体"/>
          <w:color w:val="auto"/>
          <w:sz w:val="24"/>
          <w:szCs w:val="24"/>
          <w:highlight w:val="none"/>
        </w:rPr>
        <w:t>二、申请人的资格要求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须同时满足</w:t>
      </w:r>
      <w:bookmarkEnd w:id="5"/>
      <w:bookmarkEnd w:id="6"/>
      <w:bookmarkEnd w:id="7"/>
      <w:bookmarkEnd w:id="8"/>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1.满足《中华人民共和国政府采购法》第二十二条规定以及下列情形:</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1.1未被“信用中国”网站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WWW.creditchina.gov.cn</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或“中国政府采购网”网站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www.ccgp.gov.cn</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列入失信被执行人、重大税收违法案件当事人名单、政府采购严重失信行为记录名单；</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1.2单位负责人为同一人或者存在直接控股、管理关系的不同投标人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包含法定代表人为同一个人的两个及两个以上法人，母公司、全资子公司及其控股公司</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，不得参加同一合同项下的政府采购活动。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lang w:eastAsia="zh-CN"/>
        </w:rPr>
      </w:pPr>
      <w:bookmarkStart w:id="9" w:name="_Toc28359004"/>
      <w:bookmarkStart w:id="10" w:name="_Toc28359081"/>
      <w:r>
        <w:rPr>
          <w:rFonts w:hint="eastAsia" w:ascii="宋体" w:hAnsi="宋体" w:eastAsia="宋体" w:cs="宋体"/>
          <w:color w:val="auto"/>
          <w:sz w:val="24"/>
          <w:highlight w:val="none"/>
        </w:rPr>
        <w:t>2.落实政府采购政策需满足的资格要求</w:t>
      </w:r>
      <w:r>
        <w:rPr>
          <w:rFonts w:hint="eastAsia" w:ascii="宋体" w:hAnsi="宋体" w:eastAsia="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 中小企业政策</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□本项目不专门面向中小企业预留采购份额。</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■本项目专门面向  ■中小 □小微企业  采购。即</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提供的货物全部由符合政策要求的中小/小微企业制造、服务全部由符合政策要求的中小/小微企业承接。</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□本项目预留部分采购项目预算专门面向中小企业采购。对于预留份额，提供的货物由符合政策要求的中小企业制造、服务由符合政策要求的中小企业承接。</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2.2 其它落实政府采购政策的资格要求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如有</w:t>
      </w:r>
      <w:r>
        <w:rPr>
          <w:rFonts w:hint="eastAsia" w:ascii="宋体" w:hAnsi="宋体" w:eastAsia="宋体" w:cs="宋体"/>
          <w:color w:val="auto"/>
          <w:sz w:val="24"/>
          <w:highlight w:val="none"/>
          <w:lang w:eastAsia="zh-CN"/>
        </w:rPr>
        <w:t>):无</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3.本项目的特定资格要求:</w:t>
      </w:r>
      <w:r>
        <w:rPr>
          <w:rFonts w:hint="eastAsia" w:ascii="宋体" w:hAnsi="宋体" w:eastAsia="宋体" w:cs="宋体"/>
          <w:color w:val="auto"/>
          <w:sz w:val="24"/>
          <w:highlight w:val="none"/>
          <w:lang w:eastAsia="zh-CN"/>
        </w:rPr>
        <w:t>无</w:t>
      </w:r>
    </w:p>
    <w:bookmarkEnd w:id="9"/>
    <w:bookmarkEnd w:id="10"/>
    <w:p>
      <w:pPr>
        <w:pStyle w:val="4"/>
        <w:pageBreakBefore w:val="0"/>
        <w:widowControl/>
        <w:kinsoku/>
        <w:wordWrap/>
        <w:overflowPunct/>
        <w:topLinePunct w:val="0"/>
        <w:bidi w:val="0"/>
        <w:adjustRightInd w:val="0"/>
        <w:snapToGrid w:val="0"/>
        <w:spacing w:before="0" w:line="348" w:lineRule="auto"/>
        <w:jc w:val="left"/>
        <w:textAlignment w:val="auto"/>
        <w:rPr>
          <w:rFonts w:hint="eastAsia" w:ascii="宋体" w:hAnsi="宋体" w:eastAsia="宋体" w:cs="宋体"/>
          <w:color w:val="auto"/>
          <w:sz w:val="24"/>
          <w:szCs w:val="24"/>
          <w:highlight w:val="none"/>
        </w:rPr>
      </w:pPr>
      <w:bookmarkStart w:id="11" w:name="_Toc35393792"/>
      <w:bookmarkStart w:id="12" w:name="_Toc35393623"/>
      <w:r>
        <w:rPr>
          <w:rFonts w:hint="eastAsia" w:ascii="宋体" w:hAnsi="宋体" w:eastAsia="宋体" w:cs="宋体"/>
          <w:color w:val="auto"/>
          <w:sz w:val="24"/>
          <w:szCs w:val="24"/>
          <w:highlight w:val="none"/>
        </w:rPr>
        <w:t>三、获取招标文件</w:t>
      </w:r>
      <w:bookmarkEnd w:id="11"/>
      <w:bookmarkEnd w:id="12"/>
    </w:p>
    <w:p>
      <w:pPr>
        <w:pageBreakBefore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1.时间:</w:t>
      </w:r>
      <w:r>
        <w:rPr>
          <w:rFonts w:hint="eastAsia" w:ascii="宋体" w:hAnsi="宋体" w:eastAsia="宋体" w:cs="宋体"/>
          <w:color w:val="auto"/>
          <w:spacing w:val="-8"/>
          <w:sz w:val="24"/>
          <w:szCs w:val="24"/>
          <w:highlight w:val="none"/>
          <w:lang w:val="en-US" w:eastAsia="zh-CN"/>
        </w:rPr>
        <w:t>自本公告发布之日起至2023年7月5日</w:t>
      </w:r>
      <w:r>
        <w:rPr>
          <w:rFonts w:hint="eastAsia" w:ascii="宋体" w:hAnsi="宋体" w:eastAsia="宋体" w:cs="宋体"/>
          <w:color w:val="auto"/>
          <w:sz w:val="24"/>
          <w:highlight w:val="none"/>
          <w:lang w:bidi="ar"/>
        </w:rPr>
        <w:t>，每天上午8:30至11:30，下午13:00至17:00</w:t>
      </w:r>
      <w:r>
        <w:rPr>
          <w:rFonts w:hint="eastAsia" w:ascii="宋体" w:hAnsi="宋体" w:eastAsia="宋体" w:cs="宋体"/>
          <w:color w:val="auto"/>
          <w:sz w:val="24"/>
          <w:highlight w:val="none"/>
          <w:lang w:eastAsia="zh-CN" w:bidi="ar"/>
        </w:rPr>
        <w:t>（</w:t>
      </w:r>
      <w:r>
        <w:rPr>
          <w:rFonts w:hint="eastAsia" w:ascii="宋体" w:hAnsi="宋体" w:eastAsia="宋体" w:cs="宋体"/>
          <w:color w:val="auto"/>
          <w:sz w:val="24"/>
          <w:highlight w:val="none"/>
          <w:lang w:bidi="ar"/>
        </w:rPr>
        <w:t>北京时间，法定节假日除外</w:t>
      </w:r>
      <w:r>
        <w:rPr>
          <w:rFonts w:hint="eastAsia" w:ascii="宋体" w:hAnsi="宋体" w:eastAsia="宋体" w:cs="宋体"/>
          <w:color w:val="auto"/>
          <w:sz w:val="24"/>
          <w:highlight w:val="none"/>
          <w:lang w:eastAsia="zh-CN" w:bidi="ar"/>
        </w:rPr>
        <w:t>）</w:t>
      </w:r>
      <w:r>
        <w:rPr>
          <w:rFonts w:hint="eastAsia" w:ascii="宋体" w:hAnsi="宋体" w:eastAsia="宋体" w:cs="宋体"/>
          <w:color w:val="auto"/>
          <w:sz w:val="24"/>
          <w:highlight w:val="none"/>
          <w:lang w:bidi="ar"/>
        </w:rPr>
        <w:t>。</w:t>
      </w:r>
      <w:bookmarkStart w:id="13" w:name="_Toc28359082"/>
      <w:bookmarkStart w:id="14" w:name="_Toc28359005"/>
      <w:bookmarkStart w:id="15" w:name="_Toc35393624"/>
      <w:bookmarkStart w:id="16" w:name="_Toc35393793"/>
    </w:p>
    <w:p>
      <w:pPr>
        <w:pageBreakBefore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2.方式:可采取以下任一种方式获取招标文件</w:t>
      </w:r>
    </w:p>
    <w:p>
      <w:pPr>
        <w:pageBreakBefore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1</w:t>
      </w:r>
      <w:r>
        <w:rPr>
          <w:rFonts w:hint="eastAsia" w:ascii="宋体" w:hAnsi="宋体" w:eastAsia="宋体" w:cs="宋体"/>
          <w:color w:val="auto"/>
          <w:sz w:val="24"/>
          <w:highlight w:val="none"/>
          <w:lang w:eastAsia="zh-CN" w:bidi="ar"/>
        </w:rPr>
        <w:t>）</w:t>
      </w:r>
      <w:r>
        <w:rPr>
          <w:rFonts w:hint="eastAsia" w:ascii="宋体" w:hAnsi="宋体" w:eastAsia="宋体" w:cs="宋体"/>
          <w:color w:val="auto"/>
          <w:sz w:val="24"/>
          <w:highlight w:val="none"/>
          <w:lang w:bidi="ar"/>
        </w:rPr>
        <w:t>线上:在规定的时间内将报名材料扫描发至本公司邮箱“changzhouzhongjin@126.com”并按要求交纳费用后，招标文件以邮件形式发送至指定邮箱。</w:t>
      </w:r>
    </w:p>
    <w:p>
      <w:pPr>
        <w:pageBreakBefore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2</w:t>
      </w:r>
      <w:r>
        <w:rPr>
          <w:rFonts w:hint="eastAsia" w:ascii="宋体" w:hAnsi="宋体" w:eastAsia="宋体" w:cs="宋体"/>
          <w:color w:val="auto"/>
          <w:sz w:val="24"/>
          <w:highlight w:val="none"/>
          <w:lang w:eastAsia="zh-CN" w:bidi="ar"/>
        </w:rPr>
        <w:t>）</w:t>
      </w:r>
      <w:r>
        <w:rPr>
          <w:rFonts w:hint="eastAsia" w:ascii="宋体" w:hAnsi="宋体" w:eastAsia="宋体" w:cs="宋体"/>
          <w:color w:val="auto"/>
          <w:sz w:val="24"/>
          <w:highlight w:val="none"/>
          <w:lang w:bidi="ar"/>
        </w:rPr>
        <w:t>现场:常州市新北区通江南路299号教育园区1号楼4楼。</w:t>
      </w:r>
    </w:p>
    <w:p>
      <w:pPr>
        <w:pageBreakBefore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color w:val="auto"/>
          <w:sz w:val="24"/>
          <w:highlight w:val="none"/>
          <w:lang w:bidi="ar"/>
        </w:rPr>
      </w:pPr>
      <w:r>
        <w:rPr>
          <w:rFonts w:hint="eastAsia" w:ascii="宋体" w:hAnsi="宋体" w:eastAsia="宋体" w:cs="宋体"/>
          <w:color w:val="auto"/>
          <w:sz w:val="24"/>
          <w:highlight w:val="none"/>
          <w:lang w:bidi="ar"/>
        </w:rPr>
        <w:t>3.售价:人民币</w:t>
      </w:r>
      <w:r>
        <w:rPr>
          <w:rFonts w:hint="eastAsia" w:ascii="宋体" w:hAnsi="宋体" w:eastAsia="宋体" w:cs="宋体"/>
          <w:color w:val="auto"/>
          <w:sz w:val="24"/>
          <w:highlight w:val="none"/>
          <w:lang w:val="en-US" w:eastAsia="zh-CN" w:bidi="ar"/>
        </w:rPr>
        <w:t>500</w:t>
      </w:r>
      <w:r>
        <w:rPr>
          <w:rFonts w:hint="eastAsia" w:ascii="宋体" w:hAnsi="宋体" w:eastAsia="宋体" w:cs="宋体"/>
          <w:color w:val="auto"/>
          <w:sz w:val="24"/>
          <w:highlight w:val="none"/>
          <w:lang w:bidi="ar"/>
        </w:rPr>
        <w:t>元/份</w:t>
      </w:r>
      <w:r>
        <w:rPr>
          <w:rFonts w:hint="eastAsia" w:ascii="宋体" w:hAnsi="宋体" w:eastAsia="宋体" w:cs="宋体"/>
          <w:color w:val="auto"/>
          <w:sz w:val="24"/>
          <w:highlight w:val="none"/>
          <w:lang w:eastAsia="zh-CN" w:bidi="ar"/>
        </w:rPr>
        <w:t>（</w:t>
      </w:r>
      <w:r>
        <w:rPr>
          <w:rFonts w:hint="eastAsia" w:ascii="宋体" w:hAnsi="宋体" w:eastAsia="宋体" w:cs="宋体"/>
          <w:color w:val="auto"/>
          <w:sz w:val="24"/>
          <w:highlight w:val="none"/>
          <w:lang w:bidi="ar"/>
        </w:rPr>
        <w:t>现金、微信或支付宝</w:t>
      </w:r>
      <w:r>
        <w:rPr>
          <w:rFonts w:hint="eastAsia" w:ascii="宋体" w:hAnsi="宋体" w:eastAsia="宋体" w:cs="宋体"/>
          <w:color w:val="auto"/>
          <w:sz w:val="24"/>
          <w:highlight w:val="none"/>
          <w:lang w:eastAsia="zh-CN" w:bidi="ar"/>
        </w:rPr>
        <w:t>）</w:t>
      </w:r>
      <w:r>
        <w:rPr>
          <w:rFonts w:hint="eastAsia" w:ascii="宋体" w:hAnsi="宋体" w:eastAsia="宋体" w:cs="宋体"/>
          <w:color w:val="auto"/>
          <w:sz w:val="24"/>
          <w:highlight w:val="none"/>
          <w:lang w:bidi="ar"/>
        </w:rPr>
        <w:t>,招标文件售后一概不退。</w:t>
      </w:r>
    </w:p>
    <w:p>
      <w:pPr>
        <w:pageBreakBefore w:val="0"/>
        <w:kinsoku/>
        <w:wordWrap/>
        <w:overflowPunct/>
        <w:topLinePunct w:val="0"/>
        <w:bidi w:val="0"/>
        <w:adjustRightInd w:val="0"/>
        <w:snapToGrid w:val="0"/>
        <w:spacing w:line="348"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四、提交投标文件</w:t>
      </w:r>
      <w:bookmarkEnd w:id="13"/>
      <w:bookmarkEnd w:id="14"/>
      <w:r>
        <w:rPr>
          <w:rFonts w:hint="eastAsia" w:ascii="宋体" w:hAnsi="宋体" w:eastAsia="宋体" w:cs="宋体"/>
          <w:b/>
          <w:bCs/>
          <w:color w:val="auto"/>
          <w:sz w:val="24"/>
          <w:szCs w:val="24"/>
          <w:highlight w:val="none"/>
        </w:rPr>
        <w:t>截止时间、开标时间和地点</w:t>
      </w:r>
      <w:bookmarkEnd w:id="15"/>
      <w:bookmarkEnd w:id="16"/>
    </w:p>
    <w:p>
      <w:pPr>
        <w:pageBreakBefore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color w:val="auto"/>
          <w:sz w:val="24"/>
          <w:highlight w:val="none"/>
          <w:lang w:bidi="ar"/>
        </w:rPr>
        <w:t>投标截止时间、开标时间:</w:t>
      </w:r>
      <w:r>
        <w:rPr>
          <w:rFonts w:hint="eastAsia" w:ascii="宋体" w:hAnsi="宋体" w:cs="宋体"/>
          <w:color w:val="auto"/>
          <w:sz w:val="24"/>
          <w:highlight w:val="none"/>
          <w:lang w:eastAsia="zh-CN" w:bidi="ar"/>
        </w:rPr>
        <w:t>2023年7月18日上午09:30</w:t>
      </w:r>
      <w:r>
        <w:rPr>
          <w:rFonts w:hint="eastAsia" w:ascii="宋体" w:hAnsi="宋体" w:eastAsia="宋体" w:cs="宋体"/>
          <w:bCs/>
          <w:color w:val="auto"/>
          <w:sz w:val="24"/>
          <w:highlight w:val="none"/>
          <w:lang w:eastAsia="zh-CN" w:bidi="ar"/>
        </w:rPr>
        <w:t>（</w:t>
      </w:r>
      <w:r>
        <w:rPr>
          <w:rFonts w:hint="eastAsia" w:ascii="宋体" w:hAnsi="宋体" w:eastAsia="宋体" w:cs="宋体"/>
          <w:bCs/>
          <w:color w:val="auto"/>
          <w:sz w:val="24"/>
          <w:highlight w:val="none"/>
          <w:lang w:bidi="ar"/>
        </w:rPr>
        <w:t>北京时间</w:t>
      </w:r>
      <w:r>
        <w:rPr>
          <w:rFonts w:hint="eastAsia" w:ascii="宋体" w:hAnsi="宋体" w:eastAsia="宋体" w:cs="宋体"/>
          <w:bCs/>
          <w:color w:val="auto"/>
          <w:sz w:val="24"/>
          <w:highlight w:val="none"/>
          <w:lang w:eastAsia="zh-CN" w:bidi="ar"/>
        </w:rPr>
        <w:t>）</w:t>
      </w:r>
      <w:r>
        <w:rPr>
          <w:rFonts w:hint="eastAsia" w:ascii="宋体" w:hAnsi="宋体" w:eastAsia="宋体" w:cs="宋体"/>
          <w:iCs/>
          <w:color w:val="auto"/>
          <w:sz w:val="24"/>
          <w:highlight w:val="none"/>
          <w:lang w:bidi="ar"/>
        </w:rPr>
        <w:t>。</w:t>
      </w:r>
    </w:p>
    <w:p>
      <w:pPr>
        <w:pageBreakBefore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color w:val="auto"/>
          <w:sz w:val="24"/>
          <w:highlight w:val="none"/>
          <w:lang w:val="zh-TW" w:bidi="ar"/>
        </w:rPr>
      </w:pPr>
      <w:r>
        <w:rPr>
          <w:rFonts w:hint="eastAsia" w:ascii="宋体" w:hAnsi="宋体" w:eastAsia="宋体" w:cs="宋体"/>
          <w:color w:val="auto"/>
          <w:sz w:val="24"/>
          <w:highlight w:val="none"/>
          <w:lang w:bidi="ar"/>
        </w:rPr>
        <w:t>地点:</w:t>
      </w:r>
      <w:r>
        <w:rPr>
          <w:rFonts w:hint="eastAsia" w:ascii="宋体" w:hAnsi="宋体" w:eastAsia="宋体" w:cs="宋体"/>
          <w:color w:val="auto"/>
          <w:sz w:val="24"/>
          <w:highlight w:val="none"/>
        </w:rPr>
        <w:t>常州市新北区通江南路299号教育园区1号楼4楼402开标室</w:t>
      </w:r>
      <w:r>
        <w:rPr>
          <w:rFonts w:hint="eastAsia" w:ascii="宋体" w:hAnsi="宋体" w:eastAsia="宋体" w:cs="宋体"/>
          <w:color w:val="auto"/>
          <w:sz w:val="24"/>
          <w:highlight w:val="none"/>
          <w:lang w:val="zh-TW" w:bidi="ar"/>
        </w:rPr>
        <w:t>。</w:t>
      </w:r>
    </w:p>
    <w:p>
      <w:pPr>
        <w:pStyle w:val="4"/>
        <w:pageBreakBefore w:val="0"/>
        <w:kinsoku/>
        <w:wordWrap/>
        <w:overflowPunct/>
        <w:topLinePunct w:val="0"/>
        <w:bidi w:val="0"/>
        <w:adjustRightInd w:val="0"/>
        <w:snapToGrid w:val="0"/>
        <w:spacing w:before="0" w:line="348" w:lineRule="auto"/>
        <w:jc w:val="left"/>
        <w:textAlignment w:val="auto"/>
        <w:rPr>
          <w:rFonts w:hint="eastAsia" w:ascii="宋体" w:hAnsi="宋体" w:eastAsia="宋体" w:cs="宋体"/>
          <w:color w:val="auto"/>
          <w:sz w:val="24"/>
          <w:szCs w:val="24"/>
          <w:highlight w:val="none"/>
        </w:rPr>
      </w:pPr>
      <w:bookmarkStart w:id="17" w:name="_Toc28359084"/>
      <w:bookmarkStart w:id="18" w:name="_Toc35393794"/>
      <w:bookmarkStart w:id="19" w:name="_Toc28359007"/>
      <w:bookmarkStart w:id="20" w:name="_Toc35393625"/>
      <w:r>
        <w:rPr>
          <w:rFonts w:hint="eastAsia" w:ascii="宋体" w:hAnsi="宋体" w:eastAsia="宋体" w:cs="宋体"/>
          <w:color w:val="auto"/>
          <w:sz w:val="24"/>
          <w:szCs w:val="24"/>
          <w:highlight w:val="none"/>
        </w:rPr>
        <w:t>五、公告期限</w:t>
      </w:r>
      <w:bookmarkEnd w:id="17"/>
      <w:bookmarkEnd w:id="18"/>
      <w:bookmarkEnd w:id="19"/>
      <w:bookmarkEnd w:id="20"/>
    </w:p>
    <w:p>
      <w:pPr>
        <w:pageBreakBefore w:val="0"/>
        <w:kinsoku/>
        <w:wordWrap/>
        <w:overflowPunct/>
        <w:topLinePunct w:val="0"/>
        <w:bidi w:val="0"/>
        <w:adjustRightInd w:val="0"/>
        <w:snapToGrid w:val="0"/>
        <w:spacing w:line="348"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自本公告发布之日起5个工作日。</w:t>
      </w:r>
    </w:p>
    <w:p>
      <w:pPr>
        <w:pStyle w:val="4"/>
        <w:pageBreakBefore w:val="0"/>
        <w:kinsoku/>
        <w:wordWrap/>
        <w:overflowPunct/>
        <w:topLinePunct w:val="0"/>
        <w:bidi w:val="0"/>
        <w:adjustRightInd w:val="0"/>
        <w:snapToGrid w:val="0"/>
        <w:spacing w:before="0" w:line="348" w:lineRule="auto"/>
        <w:jc w:val="left"/>
        <w:textAlignment w:val="auto"/>
        <w:rPr>
          <w:rFonts w:hint="eastAsia" w:ascii="宋体" w:hAnsi="宋体" w:eastAsia="宋体" w:cs="宋体"/>
          <w:color w:val="auto"/>
          <w:sz w:val="24"/>
          <w:szCs w:val="24"/>
          <w:highlight w:val="none"/>
        </w:rPr>
      </w:pPr>
      <w:bookmarkStart w:id="21" w:name="_Toc35393795"/>
      <w:bookmarkStart w:id="22" w:name="_Toc35393626"/>
      <w:r>
        <w:rPr>
          <w:rFonts w:hint="eastAsia" w:ascii="宋体" w:hAnsi="宋体" w:eastAsia="宋体" w:cs="宋体"/>
          <w:color w:val="auto"/>
          <w:sz w:val="24"/>
          <w:szCs w:val="24"/>
          <w:highlight w:val="none"/>
        </w:rPr>
        <w:t>六、其他补充事宜</w:t>
      </w:r>
      <w:bookmarkEnd w:id="21"/>
      <w:bookmarkEnd w:id="22"/>
    </w:p>
    <w:p>
      <w:pPr>
        <w:keepNext w:val="0"/>
        <w:keepLines w:val="0"/>
        <w:pageBreakBefore w:val="0"/>
        <w:kinsoku/>
        <w:wordWrap/>
        <w:overflowPunct/>
        <w:topLinePunct w:val="0"/>
        <w:bidi w:val="0"/>
        <w:adjustRightInd w:val="0"/>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bookmarkStart w:id="23" w:name="_Toc28359008"/>
      <w:bookmarkStart w:id="24" w:name="_Toc35393627"/>
      <w:bookmarkStart w:id="25" w:name="_Toc28359085"/>
      <w:bookmarkStart w:id="26" w:name="_Toc35393796"/>
      <w:r>
        <w:rPr>
          <w:rFonts w:hint="eastAsia" w:ascii="宋体" w:hAnsi="宋体" w:eastAsia="宋体" w:cs="宋体"/>
          <w:color w:val="auto"/>
          <w:sz w:val="24"/>
          <w:szCs w:val="24"/>
          <w:highlight w:val="none"/>
        </w:rPr>
        <w:t>1.报名时需提供资料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报名申请表（加盖公章，格式后附）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资料</w:t>
      </w:r>
      <w:r>
        <w:rPr>
          <w:rFonts w:hint="eastAsia" w:ascii="宋体" w:hAnsi="宋体" w:eastAsia="宋体" w:cs="宋体"/>
          <w:color w:val="auto"/>
          <w:sz w:val="24"/>
          <w:szCs w:val="24"/>
          <w:highlight w:val="none"/>
          <w:lang w:eastAsia="zh-CN"/>
        </w:rPr>
        <w:t>填写</w:t>
      </w:r>
      <w:r>
        <w:rPr>
          <w:rFonts w:hint="eastAsia" w:ascii="宋体" w:hAnsi="宋体" w:eastAsia="宋体" w:cs="宋体"/>
          <w:color w:val="auto"/>
          <w:sz w:val="24"/>
          <w:szCs w:val="24"/>
          <w:highlight w:val="none"/>
        </w:rPr>
        <w:t>符合要求的由代理机构发放招标文件。</w:t>
      </w:r>
    </w:p>
    <w:p>
      <w:pPr>
        <w:keepNext w:val="0"/>
        <w:keepLines w:val="0"/>
        <w:pageBreakBefore w:val="0"/>
        <w:kinsoku/>
        <w:wordWrap/>
        <w:overflowPunct/>
        <w:topLinePunct w:val="0"/>
        <w:bidi w:val="0"/>
        <w:adjustRightInd w:val="0"/>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.有关本次招标的事项若存在变动或修改，将通过补充或更正形式在常州中金招投标有限公司网站上发布，因未能及时了解相关最新信息所引起的失误责任由投标人自负。</w:t>
      </w:r>
    </w:p>
    <w:p>
      <w:pPr>
        <w:keepNext w:val="0"/>
        <w:keepLines w:val="0"/>
        <w:pageBreakBefore w:val="0"/>
        <w:kinsoku/>
        <w:wordWrap/>
        <w:overflowPunct/>
        <w:topLinePunct w:val="0"/>
        <w:bidi w:val="0"/>
        <w:adjustRightInd w:val="0"/>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投标文件制作份数及要求</w:t>
      </w:r>
    </w:p>
    <w:p>
      <w:pPr>
        <w:keepNext w:val="0"/>
        <w:keepLines w:val="0"/>
        <w:pageBreakBefore w:val="0"/>
        <w:kinsoku/>
        <w:wordWrap/>
        <w:overflowPunct/>
        <w:topLinePunct w:val="0"/>
        <w:bidi w:val="0"/>
        <w:adjustRightInd w:val="0"/>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正本份数:1份，副本份数:</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份，胶装成册,未提供完整的视为无效投标。</w:t>
      </w:r>
    </w:p>
    <w:p>
      <w:pPr>
        <w:keepNext w:val="0"/>
        <w:keepLines w:val="0"/>
        <w:pageBreakBefore w:val="0"/>
        <w:kinsoku/>
        <w:wordWrap/>
        <w:overflowPunct/>
        <w:topLinePunct w:val="0"/>
        <w:bidi w:val="0"/>
        <w:adjustRightInd w:val="0"/>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正本和副本合并密封或独立密封，由投标人根据实际情况自行确定。</w:t>
      </w:r>
    </w:p>
    <w:p>
      <w:pPr>
        <w:keepNext w:val="0"/>
        <w:keepLines w:val="0"/>
        <w:pageBreakBefore w:val="0"/>
        <w:kinsoku/>
        <w:wordWrap/>
        <w:overflowPunct/>
        <w:topLinePunct w:val="0"/>
        <w:bidi w:val="0"/>
        <w:adjustRightInd w:val="0"/>
        <w:snapToGrid w:val="0"/>
        <w:spacing w:line="348"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不论投标人中标与否，投标文件均不退回。</w:t>
      </w:r>
    </w:p>
    <w:p>
      <w:pPr>
        <w:keepNext w:val="0"/>
        <w:keepLines w:val="0"/>
        <w:pageBreakBefore w:val="0"/>
        <w:kinsoku/>
        <w:wordWrap/>
        <w:overflowPunct/>
        <w:topLinePunct w:val="0"/>
        <w:bidi w:val="0"/>
        <w:adjustRightInd w:val="0"/>
        <w:snapToGrid w:val="0"/>
        <w:spacing w:line="348" w:lineRule="auto"/>
        <w:ind w:firstLine="480" w:firstLineChars="200"/>
        <w:textAlignment w:val="auto"/>
        <w:outlineLvl w:val="9"/>
        <w:rPr>
          <w:rFonts w:hint="eastAsia" w:ascii="宋体" w:hAnsi="宋体" w:eastAsia="宋体" w:cs="宋体"/>
          <w:lang w:val="en-US" w:eastAsia="zh-CN"/>
        </w:rPr>
      </w:pPr>
      <w:r>
        <w:rPr>
          <w:rFonts w:hint="eastAsia" w:ascii="宋体" w:hAnsi="宋体" w:eastAsia="宋体" w:cs="宋体"/>
          <w:color w:val="auto"/>
          <w:sz w:val="24"/>
          <w:szCs w:val="24"/>
          <w:highlight w:val="none"/>
          <w:lang w:val="en-US" w:eastAsia="zh-CN"/>
        </w:rPr>
        <w:t>4.送样清单</w:t>
      </w:r>
    </w:p>
    <w:tbl>
      <w:tblPr>
        <w:tblStyle w:val="11"/>
        <w:tblW w:w="498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1"/>
        <w:gridCol w:w="1821"/>
        <w:gridCol w:w="3207"/>
        <w:gridCol w:w="596"/>
        <w:gridCol w:w="604"/>
        <w:gridCol w:w="1158"/>
        <w:gridCol w:w="19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 w:hRule="exac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pStyle w:val="7"/>
              <w:keepNext/>
              <w:keepLines/>
              <w:pageBreakBefore w:val="0"/>
              <w:widowControl w:val="0"/>
              <w:kinsoku/>
              <w:wordWrap/>
              <w:overflowPunct/>
              <w:topLinePunct w:val="0"/>
              <w:autoSpaceDE/>
              <w:autoSpaceDN/>
              <w:bidi w:val="0"/>
              <w:adjustRightInd/>
              <w:snapToGrid/>
              <w:spacing w:before="0" w:after="0" w:line="240" w:lineRule="auto"/>
              <w:jc w:val="center"/>
              <w:textAlignment w:val="baseline"/>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名称</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2"/>
                <w:sz w:val="18"/>
                <w:szCs w:val="18"/>
                <w:u w:val="none"/>
                <w:lang w:val="en-US" w:eastAsia="zh-CN" w:bidi="ar-SA"/>
              </w:rPr>
            </w:pPr>
            <w:r>
              <w:rPr>
                <w:rFonts w:hint="eastAsia" w:ascii="宋体" w:hAnsi="宋体" w:eastAsia="宋体" w:cs="宋体"/>
                <w:b/>
                <w:bCs/>
                <w:i w:val="0"/>
                <w:iCs w:val="0"/>
                <w:color w:val="auto"/>
                <w:kern w:val="0"/>
                <w:sz w:val="18"/>
                <w:szCs w:val="18"/>
                <w:u w:val="none"/>
                <w:lang w:val="en-US" w:eastAsia="zh-CN" w:bidi="ar"/>
              </w:rPr>
              <w:t>材质</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2"/>
                <w:sz w:val="18"/>
                <w:szCs w:val="18"/>
                <w:u w:val="none"/>
                <w:lang w:val="en-US" w:eastAsia="zh-CN" w:bidi="ar-SA"/>
              </w:rPr>
            </w:pPr>
            <w:r>
              <w:rPr>
                <w:rFonts w:hint="eastAsia" w:ascii="宋体" w:hAnsi="宋体" w:eastAsia="宋体" w:cs="宋体"/>
                <w:b/>
                <w:bCs/>
                <w:i w:val="0"/>
                <w:iCs w:val="0"/>
                <w:color w:val="auto"/>
                <w:kern w:val="0"/>
                <w:sz w:val="18"/>
                <w:szCs w:val="18"/>
                <w:u w:val="none"/>
                <w:lang w:val="en-US" w:eastAsia="zh-CN" w:bidi="ar"/>
              </w:rPr>
              <w:t>单位</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2"/>
                <w:sz w:val="18"/>
                <w:szCs w:val="18"/>
                <w:u w:val="none"/>
                <w:lang w:val="en-US" w:eastAsia="zh-CN" w:bidi="ar-SA"/>
              </w:rPr>
            </w:pPr>
            <w:r>
              <w:rPr>
                <w:rFonts w:hint="eastAsia" w:ascii="宋体" w:hAnsi="宋体" w:eastAsia="宋体" w:cs="宋体"/>
                <w:b/>
                <w:bCs/>
                <w:i w:val="0"/>
                <w:iCs w:val="0"/>
                <w:color w:val="auto"/>
                <w:kern w:val="0"/>
                <w:sz w:val="18"/>
                <w:szCs w:val="18"/>
                <w:u w:val="none"/>
                <w:lang w:val="en-US" w:eastAsia="zh-CN" w:bidi="ar"/>
              </w:rPr>
              <w:t>数量</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cs="宋体"/>
                <w:b/>
                <w:bCs/>
                <w:i w:val="0"/>
                <w:iCs w:val="0"/>
                <w:color w:val="auto"/>
                <w:sz w:val="18"/>
                <w:szCs w:val="18"/>
                <w:u w:val="none"/>
                <w:lang w:val="en-US" w:eastAsia="zh-CN"/>
              </w:rPr>
              <w:t>备注</w:t>
            </w:r>
          </w:p>
        </w:tc>
        <w:tc>
          <w:tcPr>
            <w:tcW w:w="966" w:type="pct"/>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款式图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短袖T恤（小毛圈）</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面料:精梳棉；</w:t>
            </w:r>
          </w:p>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成分:95%棉，5%氨纶</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件</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检测报告</w:t>
            </w:r>
          </w:p>
        </w:tc>
        <w:tc>
          <w:tcPr>
            <w:tcW w:w="966" w:type="pct"/>
            <w:vMerge w:val="restart"/>
            <w:tcBorders>
              <w:top w:val="single" w:color="000000"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sz w:val="18"/>
                <w:szCs w:val="18"/>
                <w:lang w:eastAsia="zh-CN"/>
              </w:rPr>
              <w:drawing>
                <wp:inline distT="0" distB="0" distL="114300" distR="114300">
                  <wp:extent cx="1028700" cy="1503680"/>
                  <wp:effectExtent l="0" t="0" r="0" b="1270"/>
                  <wp:docPr id="13" name="图片 3" descr="882a92b8f6169bf6bd68ca7fd5a0702"/>
                  <wp:cNvGraphicFramePr/>
                  <a:graphic xmlns:a="http://schemas.openxmlformats.org/drawingml/2006/main">
                    <a:graphicData uri="http://schemas.openxmlformats.org/drawingml/2006/picture">
                      <pic:pic xmlns:pic="http://schemas.openxmlformats.org/drawingml/2006/picture">
                        <pic:nvPicPr>
                          <pic:cNvPr id="13" name="图片 3" descr="882a92b8f6169bf6bd68ca7fd5a0702"/>
                          <pic:cNvPicPr/>
                        </pic:nvPicPr>
                        <pic:blipFill>
                          <a:blip r:embed="rId4"/>
                          <a:stretch>
                            <a:fillRect/>
                          </a:stretch>
                        </pic:blipFill>
                        <pic:spPr>
                          <a:xfrm>
                            <a:off x="0" y="0"/>
                            <a:ext cx="1028700" cy="15036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男生卡其色斜纹短裤</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面料:斜纹卡其；</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成分:60%棉，40%聚酯纤维</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条</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检测报告</w:t>
            </w:r>
          </w:p>
        </w:tc>
        <w:tc>
          <w:tcPr>
            <w:tcW w:w="966" w:type="pct"/>
            <w:vMerge w:val="continue"/>
            <w:tcBorders>
              <w:left w:val="single" w:color="auto"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女生卡其色斜纹百褶裙</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面料:斜纹卡其；</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成分:60%棉，40%聚酯纤维</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里料:35%棉，65%聚酯纤维</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条</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966" w:type="pct"/>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英伦灰色开衫</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面料:精梳棉；</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成分:100%棉</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件</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检测报告</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sz w:val="18"/>
                <w:szCs w:val="18"/>
                <w:lang w:eastAsia="zh-CN"/>
              </w:rPr>
              <w:drawing>
                <wp:inline distT="0" distB="0" distL="114300" distR="114300">
                  <wp:extent cx="965835" cy="1189355"/>
                  <wp:effectExtent l="0" t="0" r="5715" b="10795"/>
                  <wp:docPr id="14" name="图片 4" descr="5347621609c0d78bbd85dc3624863ce"/>
                  <wp:cNvGraphicFramePr/>
                  <a:graphic xmlns:a="http://schemas.openxmlformats.org/drawingml/2006/main">
                    <a:graphicData uri="http://schemas.openxmlformats.org/drawingml/2006/picture">
                      <pic:pic xmlns:pic="http://schemas.openxmlformats.org/drawingml/2006/picture">
                        <pic:nvPicPr>
                          <pic:cNvPr id="14" name="图片 4" descr="5347621609c0d78bbd85dc3624863ce"/>
                          <pic:cNvPicPr/>
                        </pic:nvPicPr>
                        <pic:blipFill>
                          <a:blip r:embed="rId5"/>
                          <a:stretch>
                            <a:fillRect/>
                          </a:stretch>
                        </pic:blipFill>
                        <pic:spPr>
                          <a:xfrm>
                            <a:off x="0" y="0"/>
                            <a:ext cx="965835" cy="11893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白色长袖男衬衫</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面料:精梳棉；</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成分:60%棉，36%聚酯纤维，4%氨纶</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件</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检测报告</w:t>
            </w:r>
          </w:p>
        </w:tc>
        <w:tc>
          <w:tcPr>
            <w:tcW w:w="966" w:type="pct"/>
            <w:vMerge w:val="restart"/>
            <w:tcBorders>
              <w:top w:val="single" w:color="000000" w:sz="4" w:space="0"/>
              <w:left w:val="single" w:color="auto"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sz w:val="18"/>
                <w:szCs w:val="18"/>
                <w:lang w:eastAsia="zh-CN"/>
              </w:rPr>
              <w:drawing>
                <wp:inline distT="0" distB="0" distL="114300" distR="114300">
                  <wp:extent cx="1080135" cy="1440180"/>
                  <wp:effectExtent l="0" t="0" r="5715" b="7620"/>
                  <wp:docPr id="15" name="图片 5" descr="6b3b4dc5cc87f43ee01744cd3284003"/>
                  <wp:cNvGraphicFramePr/>
                  <a:graphic xmlns:a="http://schemas.openxmlformats.org/drawingml/2006/main">
                    <a:graphicData uri="http://schemas.openxmlformats.org/drawingml/2006/picture">
                      <pic:pic xmlns:pic="http://schemas.openxmlformats.org/drawingml/2006/picture">
                        <pic:nvPicPr>
                          <pic:cNvPr id="15" name="图片 5" descr="6b3b4dc5cc87f43ee01744cd3284003"/>
                          <pic:cNvPicPr/>
                        </pic:nvPicPr>
                        <pic:blipFill>
                          <a:blip r:embed="rId6"/>
                          <a:stretch>
                            <a:fillRect/>
                          </a:stretch>
                        </pic:blipFill>
                        <pic:spPr>
                          <a:xfrm>
                            <a:off x="0" y="0"/>
                            <a:ext cx="1080135" cy="14401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白色长袖女衬衫</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面料:精梳棉；</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成分:60%棉，36%聚酯纤维，4%氨纶</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件</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66" w:type="pct"/>
            <w:vMerge w:val="continue"/>
            <w:tcBorders>
              <w:left w:val="single" w:color="auto"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女生卡其色斜纹秋裙</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面料:斜纹卡其；克重≥250g</w:t>
            </w:r>
          </w:p>
          <w:p>
            <w:pPr>
              <w:pStyle w:val="8"/>
              <w:ind w:left="0" w:leftChars="0" w:firstLine="0" w:firstLineChars="0"/>
              <w:rPr>
                <w:rFonts w:hint="eastAsia" w:ascii="宋体" w:hAnsi="宋体" w:eastAsia="宋体" w:cs="宋体"/>
                <w:sz w:val="18"/>
                <w:szCs w:val="18"/>
                <w:lang w:val="en-US" w:eastAsia="zh-CN"/>
              </w:rPr>
            </w:pPr>
            <w:r>
              <w:rPr>
                <w:rFonts w:hint="eastAsia" w:ascii="宋体" w:hAnsi="宋体" w:eastAsia="宋体" w:cs="宋体"/>
                <w:i w:val="0"/>
                <w:iCs w:val="0"/>
                <w:color w:val="auto"/>
                <w:kern w:val="0"/>
                <w:sz w:val="18"/>
                <w:szCs w:val="18"/>
                <w:u w:val="none"/>
                <w:lang w:val="en-US" w:eastAsia="zh-CN" w:bidi="ar"/>
              </w:rPr>
              <w:t>里料:35%棉，65%聚酯纤维</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成分:58%棉，39%聚酯纤维，3%氨纶</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条</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auto"/>
                <w:kern w:val="2"/>
                <w:sz w:val="18"/>
                <w:szCs w:val="18"/>
                <w:u w:val="none"/>
                <w:lang w:val="en-US" w:eastAsia="zh-CN" w:bidi="ar-SA"/>
              </w:rPr>
            </w:pPr>
            <w:r>
              <w:rPr>
                <w:rFonts w:hint="eastAsia" w:ascii="宋体" w:hAnsi="宋体" w:cs="宋体"/>
                <w:i w:val="0"/>
                <w:iCs w:val="0"/>
                <w:color w:val="auto"/>
                <w:sz w:val="18"/>
                <w:szCs w:val="18"/>
                <w:u w:val="none"/>
                <w:lang w:val="en-US" w:eastAsia="zh-CN"/>
              </w:rPr>
              <w:t>检测报告，需检测克重</w:t>
            </w:r>
          </w:p>
        </w:tc>
        <w:tc>
          <w:tcPr>
            <w:tcW w:w="966" w:type="pct"/>
            <w:vMerge w:val="continue"/>
            <w:tcBorders>
              <w:left w:val="single" w:color="auto"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男生</w:t>
            </w:r>
            <w:r>
              <w:rPr>
                <w:rFonts w:hint="eastAsia" w:ascii="宋体" w:hAnsi="宋体" w:cs="宋体"/>
                <w:i w:val="0"/>
                <w:iCs w:val="0"/>
                <w:color w:val="auto"/>
                <w:kern w:val="0"/>
                <w:sz w:val="18"/>
                <w:szCs w:val="18"/>
                <w:u w:val="none"/>
                <w:lang w:val="en-US" w:eastAsia="zh-CN" w:bidi="ar"/>
              </w:rPr>
              <w:t>卡其色斜纹秋裤</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面料:斜纹卡其；克重≥250g</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成分:58%棉，39%聚酯纤维，3%氨纶</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条</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66" w:type="pct"/>
            <w:vMerge w:val="continue"/>
            <w:tcBorders>
              <w:left w:val="single" w:color="auto"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绅士领带</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仿真丝、100%聚酯纤维</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条</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66" w:type="pct"/>
            <w:vMerge w:val="continue"/>
            <w:tcBorders>
              <w:left w:val="single" w:color="auto"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淑女领结</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仿真丝、100%聚酯纤维</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条</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66" w:type="pct"/>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11</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冬装冲锋衣（外壳）</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sz w:val="18"/>
                <w:szCs w:val="18"/>
                <w:u w:val="none"/>
                <w:lang w:val="en-US" w:eastAsia="zh-CN" w:bidi="zh-CN"/>
              </w:rPr>
            </w:pPr>
            <w:r>
              <w:rPr>
                <w:rFonts w:hint="eastAsia" w:ascii="宋体" w:hAnsi="宋体" w:eastAsia="宋体" w:cs="宋体"/>
                <w:i w:val="0"/>
                <w:iCs w:val="0"/>
                <w:color w:val="auto"/>
                <w:kern w:val="0"/>
                <w:sz w:val="18"/>
                <w:szCs w:val="18"/>
                <w:u w:val="none"/>
                <w:lang w:val="en-US" w:eastAsia="zh-CN" w:bidi="ar"/>
              </w:rPr>
              <w:t>面料:涂层机械弹、100%聚酯纤维</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件</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18"/>
                <w:szCs w:val="18"/>
                <w:u w:val="none"/>
                <w:lang w:val="en-US" w:eastAsia="zh-CN" w:bidi="zh-CN"/>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检测报告</w:t>
            </w:r>
          </w:p>
        </w:tc>
        <w:tc>
          <w:tcPr>
            <w:tcW w:w="9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sz w:val="18"/>
                <w:szCs w:val="18"/>
                <w:u w:val="none"/>
                <w:lang w:val="en-US" w:eastAsia="zh-CN"/>
              </w:rPr>
              <w:drawing>
                <wp:inline distT="0" distB="0" distL="114300" distR="114300">
                  <wp:extent cx="960120" cy="1188720"/>
                  <wp:effectExtent l="0" t="0" r="11430" b="11430"/>
                  <wp:docPr id="16" name="图片 6" descr="7d8da130f3c857c51a8121ffc99b7b7"/>
                  <wp:cNvGraphicFramePr/>
                  <a:graphic xmlns:a="http://schemas.openxmlformats.org/drawingml/2006/main">
                    <a:graphicData uri="http://schemas.openxmlformats.org/drawingml/2006/picture">
                      <pic:pic xmlns:pic="http://schemas.openxmlformats.org/drawingml/2006/picture">
                        <pic:nvPicPr>
                          <pic:cNvPr id="16" name="图片 6" descr="7d8da130f3c857c51a8121ffc99b7b7"/>
                          <pic:cNvPicPr/>
                        </pic:nvPicPr>
                        <pic:blipFill>
                          <a:blip r:embed="rId7"/>
                          <a:stretch>
                            <a:fillRect/>
                          </a:stretch>
                        </pic:blipFill>
                        <pic:spPr>
                          <a:xfrm>
                            <a:off x="0" y="0"/>
                            <a:ext cx="960120" cy="11887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12</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羽绒</w:t>
            </w:r>
            <w:r>
              <w:rPr>
                <w:rFonts w:hint="eastAsia" w:ascii="宋体" w:hAnsi="宋体" w:eastAsia="宋体" w:cs="宋体"/>
                <w:i w:val="0"/>
                <w:iCs w:val="0"/>
                <w:color w:val="auto"/>
                <w:kern w:val="0"/>
                <w:sz w:val="18"/>
                <w:szCs w:val="18"/>
                <w:u w:val="none"/>
                <w:lang w:val="en-US" w:eastAsia="zh-CN" w:bidi="ar"/>
              </w:rPr>
              <w:t>内胆</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羽绒内胆；</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面料:100%锦纶；</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里料:100%锦纶；</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填充物:白鸭绒，羽绒含量80%；</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件</w:t>
            </w:r>
          </w:p>
        </w:tc>
        <w:tc>
          <w:tcPr>
            <w:tcW w:w="304"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检测报告</w:t>
            </w:r>
          </w:p>
        </w:tc>
        <w:tc>
          <w:tcPr>
            <w:tcW w:w="966" w:type="pct"/>
            <w:vMerge w:val="restart"/>
            <w:tcBorders>
              <w:top w:val="single" w:color="000000" w:sz="4" w:space="0"/>
              <w:left w:val="single" w:color="auto"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65530" cy="1421130"/>
                  <wp:effectExtent l="0" t="0" r="1270" b="7620"/>
                  <wp:docPr id="3" name="图片 3" descr="87c0b4b5968211474aa5a65ad537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c0b4b5968211474aa5a65ad537ede"/>
                          <pic:cNvPicPr>
                            <a:picLocks noChangeAspect="1"/>
                          </pic:cNvPicPr>
                        </pic:nvPicPr>
                        <pic:blipFill>
                          <a:blip r:embed="rId8"/>
                          <a:stretch>
                            <a:fillRect/>
                          </a:stretch>
                        </pic:blipFill>
                        <pic:spPr>
                          <a:xfrm>
                            <a:off x="0" y="0"/>
                            <a:ext cx="1065530" cy="14211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3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13</w:t>
            </w:r>
          </w:p>
        </w:tc>
        <w:tc>
          <w:tcPr>
            <w:tcW w:w="9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冬裤</w:t>
            </w:r>
          </w:p>
        </w:tc>
        <w:tc>
          <w:tcPr>
            <w:tcW w:w="16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面层:棉95％，氨纶5％；</w:t>
            </w:r>
          </w:p>
          <w:p>
            <w:pPr>
              <w:keepNext w:val="0"/>
              <w:keepLines w:val="0"/>
              <w:widowControl/>
              <w:suppressLineNumbers w:val="0"/>
              <w:ind w:left="0" w:leftChars="0" w:right="0" w:right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里层:聚酯纤维93％，氨纶7％；</w:t>
            </w:r>
          </w:p>
        </w:tc>
        <w:tc>
          <w:tcPr>
            <w:tcW w:w="30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583"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检测报告</w:t>
            </w:r>
          </w:p>
        </w:tc>
        <w:tc>
          <w:tcPr>
            <w:tcW w:w="966"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p>
        </w:tc>
      </w:tr>
    </w:tbl>
    <w:p>
      <w:pPr>
        <w:keepNext w:val="0"/>
        <w:keepLines w:val="0"/>
        <w:pageBreakBefore w:val="0"/>
        <w:widowControl w:val="0"/>
        <w:kinsoku/>
        <w:wordWrap/>
        <w:topLinePunct w:val="0"/>
        <w:autoSpaceDE/>
        <w:autoSpaceDN/>
        <w:bidi w:val="0"/>
        <w:adjustRightInd w:val="0"/>
        <w:snapToGrid w:val="0"/>
        <w:spacing w:line="348"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注</w:t>
      </w:r>
      <w:r>
        <w:rPr>
          <w:rFonts w:hint="eastAsia" w:ascii="宋体" w:hAnsi="宋体" w:eastAsia="宋体" w:cs="宋体"/>
          <w:color w:val="auto"/>
          <w:kern w:val="0"/>
          <w:sz w:val="24"/>
          <w:szCs w:val="24"/>
          <w:highlight w:val="none"/>
          <w:lang w:val="en-US" w:eastAsia="zh-CN"/>
        </w:rPr>
        <w:t>:</w:t>
      </w:r>
    </w:p>
    <w:p>
      <w:pPr>
        <w:keepNext w:val="0"/>
        <w:keepLines w:val="0"/>
        <w:pageBreakBefore w:val="0"/>
        <w:widowControl w:val="0"/>
        <w:kinsoku/>
        <w:wordWrap/>
        <w:topLinePunct w:val="0"/>
        <w:autoSpaceDE/>
        <w:autoSpaceDN/>
        <w:bidi w:val="0"/>
        <w:adjustRightInd w:val="0"/>
        <w:snapToGrid w:val="0"/>
        <w:spacing w:line="348" w:lineRule="auto"/>
        <w:ind w:leftChars="0" w:firstLine="480"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sz w:val="24"/>
          <w:szCs w:val="24"/>
          <w:highlight w:val="none"/>
          <w:lang w:val="en-US" w:eastAsia="zh-CN"/>
        </w:rPr>
        <w:t>投标人根据“样品清单”提供对应样品，</w:t>
      </w:r>
      <w:r>
        <w:rPr>
          <w:rFonts w:hint="eastAsia" w:ascii="宋体" w:hAnsi="宋体" w:eastAsia="宋体" w:cs="宋体"/>
          <w:color w:val="auto"/>
          <w:kern w:val="0"/>
          <w:sz w:val="24"/>
          <w:szCs w:val="24"/>
          <w:highlight w:val="none"/>
        </w:rPr>
        <w:t>样品</w:t>
      </w:r>
      <w:r>
        <w:rPr>
          <w:rFonts w:hint="eastAsia" w:ascii="宋体" w:hAnsi="宋体" w:eastAsia="宋体" w:cs="宋体"/>
          <w:color w:val="auto"/>
          <w:kern w:val="0"/>
          <w:sz w:val="24"/>
          <w:szCs w:val="24"/>
          <w:highlight w:val="none"/>
          <w:lang w:eastAsia="zh-CN"/>
        </w:rPr>
        <w:t>材质、</w:t>
      </w:r>
      <w:r>
        <w:rPr>
          <w:rFonts w:hint="eastAsia" w:ascii="宋体" w:hAnsi="宋体" w:eastAsia="宋体" w:cs="宋体"/>
          <w:color w:val="auto"/>
          <w:kern w:val="0"/>
          <w:sz w:val="24"/>
          <w:szCs w:val="24"/>
          <w:highlight w:val="none"/>
        </w:rPr>
        <w:t>规格</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sz w:val="24"/>
          <w:szCs w:val="24"/>
          <w:highlight w:val="none"/>
          <w:lang w:val="en-US" w:eastAsia="zh-CN"/>
        </w:rPr>
        <w:t>数量应该和样品清单一致，</w:t>
      </w:r>
      <w:r>
        <w:rPr>
          <w:rFonts w:hint="eastAsia" w:ascii="宋体" w:hAnsi="宋体" w:eastAsia="宋体" w:cs="宋体"/>
          <w:color w:val="auto"/>
          <w:kern w:val="0"/>
          <w:sz w:val="24"/>
          <w:szCs w:val="24"/>
          <w:highlight w:val="none"/>
        </w:rPr>
        <w:t>样品上不得出现</w:t>
      </w:r>
      <w:r>
        <w:rPr>
          <w:rFonts w:hint="eastAsia" w:ascii="宋体" w:hAnsi="宋体" w:eastAsia="宋体" w:cs="宋体"/>
          <w:color w:val="auto"/>
          <w:kern w:val="0"/>
          <w:sz w:val="24"/>
          <w:szCs w:val="24"/>
          <w:highlight w:val="none"/>
          <w:lang w:eastAsia="zh-CN"/>
        </w:rPr>
        <w:t>制造商或投标人名称、</w:t>
      </w:r>
      <w:r>
        <w:rPr>
          <w:rFonts w:hint="eastAsia" w:ascii="宋体" w:hAnsi="宋体" w:eastAsia="宋体" w:cs="宋体"/>
          <w:color w:val="auto"/>
          <w:kern w:val="0"/>
          <w:sz w:val="24"/>
          <w:szCs w:val="24"/>
          <w:highlight w:val="none"/>
          <w:lang w:val="en-US" w:eastAsia="zh-CN"/>
        </w:rPr>
        <w:t>LOGO等</w:t>
      </w:r>
      <w:r>
        <w:rPr>
          <w:rFonts w:hint="eastAsia" w:ascii="宋体" w:hAnsi="宋体" w:eastAsia="宋体" w:cs="宋体"/>
          <w:color w:val="auto"/>
          <w:kern w:val="0"/>
          <w:sz w:val="24"/>
          <w:szCs w:val="24"/>
          <w:highlight w:val="none"/>
        </w:rPr>
        <w:t>字样</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样品上出现</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信息情况均为</w:t>
      </w:r>
      <w:r>
        <w:rPr>
          <w:rFonts w:hint="eastAsia" w:ascii="宋体" w:hAnsi="宋体" w:eastAsia="宋体" w:cs="宋体"/>
          <w:b/>
          <w:bCs/>
          <w:color w:val="auto"/>
          <w:sz w:val="24"/>
          <w:szCs w:val="24"/>
          <w:highlight w:val="none"/>
          <w:lang w:val="en-US"/>
        </w:rPr>
        <w:t>无效投标。</w:t>
      </w:r>
    </w:p>
    <w:p>
      <w:pPr>
        <w:pStyle w:val="10"/>
        <w:keepNext w:val="0"/>
        <w:keepLines w:val="0"/>
        <w:pageBreakBefore w:val="0"/>
        <w:widowControl w:val="0"/>
        <w:numPr>
          <w:ilvl w:val="0"/>
          <w:numId w:val="0"/>
        </w:numPr>
        <w:kinsoku/>
        <w:wordWrap/>
        <w:overflowPunct w:val="0"/>
        <w:topLinePunct w:val="0"/>
        <w:autoSpaceDE/>
        <w:autoSpaceDN/>
        <w:bidi w:val="0"/>
        <w:adjustRightInd w:val="0"/>
        <w:snapToGrid w:val="0"/>
        <w:spacing w:line="348" w:lineRule="auto"/>
        <w:ind w:leftChars="0" w:right="0" w:rightChars="0" w:firstLine="480"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出样款式可以参考</w:t>
      </w:r>
      <w:r>
        <w:rPr>
          <w:rFonts w:hint="eastAsia" w:ascii="宋体" w:hAnsi="宋体" w:eastAsia="宋体" w:cs="宋体"/>
          <w:color w:val="auto"/>
          <w:sz w:val="24"/>
          <w:szCs w:val="24"/>
          <w:highlight w:val="none"/>
          <w:lang w:val="en-US" w:eastAsia="zh-CN"/>
        </w:rPr>
        <w:t>清单图片</w:t>
      </w:r>
      <w:r>
        <w:rPr>
          <w:rFonts w:hint="eastAsia" w:ascii="宋体" w:hAnsi="宋体" w:eastAsia="宋体" w:cs="宋体"/>
          <w:color w:val="auto"/>
          <w:sz w:val="24"/>
          <w:szCs w:val="24"/>
          <w:highlight w:val="none"/>
          <w:lang w:val="en-US"/>
        </w:rPr>
        <w:t>款式</w:t>
      </w:r>
      <w:r>
        <w:rPr>
          <w:rFonts w:hint="eastAsia" w:ascii="宋体" w:hAnsi="宋体" w:eastAsia="宋体" w:cs="宋体"/>
          <w:color w:val="auto"/>
          <w:sz w:val="24"/>
          <w:szCs w:val="24"/>
          <w:highlight w:val="none"/>
          <w:lang w:val="en-US" w:eastAsia="zh-CN"/>
        </w:rPr>
        <w:t>自行进行设计，</w:t>
      </w:r>
      <w:r>
        <w:rPr>
          <w:rFonts w:hint="eastAsia" w:ascii="宋体" w:hAnsi="宋体" w:eastAsia="宋体" w:cs="宋体"/>
          <w:color w:val="auto"/>
          <w:sz w:val="24"/>
          <w:szCs w:val="24"/>
          <w:highlight w:val="none"/>
          <w:lang w:val="en-US"/>
        </w:rPr>
        <w:t>现场不能进行拍照或者录像。</w:t>
      </w:r>
    </w:p>
    <w:p>
      <w:pPr>
        <w:pStyle w:val="10"/>
        <w:keepNext w:val="0"/>
        <w:keepLines w:val="0"/>
        <w:pageBreakBefore w:val="0"/>
        <w:widowControl w:val="0"/>
        <w:kinsoku/>
        <w:wordWrap/>
        <w:overflowPunct w:val="0"/>
        <w:topLinePunct w:val="0"/>
        <w:autoSpaceDE/>
        <w:autoSpaceDN/>
        <w:bidi w:val="0"/>
        <w:adjustRightInd w:val="0"/>
        <w:snapToGrid w:val="0"/>
        <w:spacing w:line="348" w:lineRule="auto"/>
        <w:ind w:leftChars="0" w:firstLine="480" w:firstLineChars="200"/>
        <w:textAlignment w:val="auto"/>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.招标现场不提供出样设备，各</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出样衣架、衣托（也仅限衣架、衣托，不要带模特）自备，样品和展示设备不能出现本单位的任何信息。</w:t>
      </w:r>
    </w:p>
    <w:p>
      <w:pPr>
        <w:keepNext w:val="0"/>
        <w:keepLines w:val="0"/>
        <w:pageBreakBefore w:val="0"/>
        <w:widowControl w:val="0"/>
        <w:kinsoku/>
        <w:wordWrap/>
        <w:topLinePunct w:val="0"/>
        <w:bidi w:val="0"/>
        <w:adjustRightInd w:val="0"/>
        <w:snapToGrid w:val="0"/>
        <w:spacing w:line="348" w:lineRule="auto"/>
        <w:ind w:leftChars="0" w:firstLine="480" w:firstLineChars="200"/>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4.清单中标注检测报告项开标时需提供对应的检测报告。</w:t>
      </w:r>
    </w:p>
    <w:p>
      <w:pPr>
        <w:keepNext w:val="0"/>
        <w:keepLines w:val="0"/>
        <w:pageBreakBefore w:val="0"/>
        <w:widowControl w:val="0"/>
        <w:kinsoku/>
        <w:wordWrap/>
        <w:topLinePunct w:val="0"/>
        <w:bidi w:val="0"/>
        <w:adjustRightInd w:val="0"/>
        <w:snapToGrid w:val="0"/>
        <w:spacing w:line="348" w:lineRule="auto"/>
        <w:ind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.样品制作及运输费用由</w:t>
      </w:r>
      <w:r>
        <w:rPr>
          <w:rFonts w:hint="eastAsia" w:ascii="宋体" w:hAnsi="宋体" w:eastAsia="宋体" w:cs="宋体"/>
          <w:color w:val="auto"/>
          <w:kern w:val="0"/>
          <w:sz w:val="24"/>
          <w:szCs w:val="24"/>
          <w:highlight w:val="none"/>
          <w:lang w:eastAsia="zh-CN"/>
        </w:rPr>
        <w:t>投标人</w:t>
      </w:r>
      <w:r>
        <w:rPr>
          <w:rFonts w:hint="eastAsia" w:ascii="宋体" w:hAnsi="宋体" w:eastAsia="宋体" w:cs="宋体"/>
          <w:color w:val="auto"/>
          <w:kern w:val="0"/>
          <w:sz w:val="24"/>
          <w:szCs w:val="24"/>
          <w:highlight w:val="none"/>
        </w:rPr>
        <w:t>自行承担。</w:t>
      </w:r>
      <w:r>
        <w:rPr>
          <w:rFonts w:hint="eastAsia" w:ascii="宋体" w:hAnsi="宋体" w:eastAsia="宋体" w:cs="宋体"/>
          <w:color w:val="auto"/>
          <w:kern w:val="0"/>
          <w:sz w:val="24"/>
          <w:szCs w:val="24"/>
          <w:highlight w:val="none"/>
          <w:lang w:eastAsia="zh-CN"/>
        </w:rPr>
        <w:t>中标</w:t>
      </w:r>
      <w:r>
        <w:rPr>
          <w:rFonts w:hint="eastAsia" w:ascii="宋体" w:hAnsi="宋体" w:eastAsia="宋体" w:cs="宋体"/>
          <w:color w:val="auto"/>
          <w:kern w:val="0"/>
          <w:sz w:val="24"/>
          <w:szCs w:val="24"/>
          <w:highlight w:val="none"/>
        </w:rPr>
        <w:t>单位的样品不予退回，由采购人封存作为最终验收的依据。未</w:t>
      </w:r>
      <w:r>
        <w:rPr>
          <w:rFonts w:hint="eastAsia" w:ascii="宋体" w:hAnsi="宋体" w:eastAsia="宋体" w:cs="宋体"/>
          <w:color w:val="auto"/>
          <w:kern w:val="0"/>
          <w:sz w:val="24"/>
          <w:szCs w:val="24"/>
          <w:highlight w:val="none"/>
          <w:lang w:eastAsia="zh-CN"/>
        </w:rPr>
        <w:t>中标的</w:t>
      </w:r>
      <w:r>
        <w:rPr>
          <w:rFonts w:hint="eastAsia" w:ascii="宋体" w:hAnsi="宋体" w:eastAsia="宋体" w:cs="宋体"/>
          <w:color w:val="auto"/>
          <w:kern w:val="0"/>
          <w:sz w:val="24"/>
          <w:szCs w:val="24"/>
          <w:highlight w:val="none"/>
        </w:rPr>
        <w:t>单位将样品自行带回。</w:t>
      </w:r>
    </w:p>
    <w:p>
      <w:pPr>
        <w:keepNext w:val="0"/>
        <w:keepLines w:val="0"/>
        <w:pageBreakBefore w:val="0"/>
        <w:widowControl w:val="0"/>
        <w:kinsoku/>
        <w:wordWrap/>
        <w:topLinePunct w:val="0"/>
        <w:bidi w:val="0"/>
        <w:adjustRightInd w:val="0"/>
        <w:snapToGrid w:val="0"/>
        <w:spacing w:line="348" w:lineRule="auto"/>
        <w:ind w:leftChars="0"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.送样时间:</w:t>
      </w:r>
      <w:r>
        <w:rPr>
          <w:rFonts w:hint="eastAsia" w:ascii="宋体" w:hAnsi="宋体" w:cs="宋体"/>
          <w:color w:val="auto"/>
          <w:sz w:val="24"/>
          <w:szCs w:val="24"/>
          <w:highlight w:val="none"/>
          <w:lang w:eastAsia="zh-CN"/>
        </w:rPr>
        <w:t>2023年7月18日上午09:00至09:30截止</w:t>
      </w:r>
      <w:r>
        <w:rPr>
          <w:rFonts w:hint="eastAsia" w:ascii="宋体" w:hAnsi="宋体" w:eastAsia="宋体" w:cs="宋体"/>
          <w:color w:val="auto"/>
          <w:kern w:val="0"/>
          <w:sz w:val="24"/>
          <w:szCs w:val="24"/>
          <w:highlight w:val="none"/>
        </w:rPr>
        <w:t>，逾期不再接受。</w:t>
      </w:r>
    </w:p>
    <w:p>
      <w:pPr>
        <w:keepNext w:val="0"/>
        <w:keepLines w:val="0"/>
        <w:pageBreakBefore w:val="0"/>
        <w:widowControl w:val="0"/>
        <w:kinsoku/>
        <w:wordWrap/>
        <w:topLinePunct w:val="0"/>
        <w:bidi w:val="0"/>
        <w:adjustRightInd w:val="0"/>
        <w:snapToGrid w:val="0"/>
        <w:spacing w:line="348" w:lineRule="auto"/>
        <w:ind w:leftChars="0" w:firstLine="480" w:firstLineChars="200"/>
        <w:textAlignment w:val="auto"/>
        <w:rPr>
          <w:rFonts w:hint="eastAsia" w:ascii="宋体" w:hAnsi="宋体" w:eastAsia="宋体" w:cs="宋体"/>
          <w:strike w:val="0"/>
          <w:dstrike w:val="0"/>
          <w:color w:val="auto"/>
          <w:sz w:val="24"/>
          <w:szCs w:val="24"/>
          <w:highlight w:val="none"/>
          <w:lang w:val="en-US" w:eastAsia="zh-CN" w:bidi="zh-CN"/>
        </w:rPr>
      </w:pP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.送样地点:</w:t>
      </w:r>
      <w:r>
        <w:rPr>
          <w:rFonts w:hint="eastAsia" w:ascii="宋体" w:hAnsi="宋体" w:eastAsia="宋体" w:cs="宋体"/>
          <w:color w:val="auto"/>
          <w:sz w:val="24"/>
          <w:szCs w:val="24"/>
          <w:highlight w:val="none"/>
        </w:rPr>
        <w:t>常州市新北区通江南路299号教育园区1号楼4楼408样品室。</w:t>
      </w:r>
    </w:p>
    <w:p>
      <w:pPr>
        <w:pStyle w:val="4"/>
        <w:pageBreakBefore w:val="0"/>
        <w:kinsoku/>
        <w:wordWrap/>
        <w:topLinePunct w:val="0"/>
        <w:bidi w:val="0"/>
        <w:adjustRightInd w:val="0"/>
        <w:snapToGrid w:val="0"/>
        <w:spacing w:before="0" w:line="348"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七、对本次招标提出询问，请按以下方式联系。</w:t>
      </w:r>
      <w:bookmarkEnd w:id="23"/>
      <w:bookmarkEnd w:id="24"/>
      <w:bookmarkEnd w:id="25"/>
      <w:bookmarkEnd w:id="26"/>
    </w:p>
    <w:p>
      <w:pPr>
        <w:keepNext w:val="0"/>
        <w:keepLines w:val="0"/>
        <w:pageBreakBefore w:val="0"/>
        <w:widowControl/>
        <w:kinsoku/>
        <w:wordWrap/>
        <w:overflowPunct/>
        <w:topLinePunct w:val="0"/>
        <w:autoSpaceDE/>
        <w:autoSpaceDN/>
        <w:bidi w:val="0"/>
        <w:adjustRightInd w:val="0"/>
        <w:snapToGrid w:val="0"/>
        <w:spacing w:line="348" w:lineRule="auto"/>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1.采购人信息</w:t>
      </w:r>
    </w:p>
    <w:p>
      <w:pPr>
        <w:keepNext w:val="0"/>
        <w:keepLines w:val="0"/>
        <w:pageBreakBefore w:val="0"/>
        <w:kinsoku/>
        <w:wordWrap/>
        <w:overflowPunct/>
        <w:topLinePunct w:val="0"/>
        <w:autoSpaceDE/>
        <w:autoSpaceDN/>
        <w:bidi w:val="0"/>
        <w:adjustRightInd w:val="0"/>
        <w:snapToGrid w:val="0"/>
        <w:spacing w:line="348" w:lineRule="auto"/>
        <w:ind w:left="0" w:leftChars="0" w:firstLine="480" w:firstLineChars="200"/>
        <w:jc w:val="left"/>
        <w:textAlignment w:val="auto"/>
        <w:rPr>
          <w:rFonts w:hint="eastAsia" w:ascii="宋体" w:hAnsi="宋体" w:eastAsia="宋体" w:cs="宋体"/>
          <w:color w:val="auto"/>
          <w:sz w:val="24"/>
          <w:highlight w:val="none"/>
        </w:rPr>
      </w:pPr>
      <w:bookmarkStart w:id="27" w:name="_Toc28359009"/>
      <w:bookmarkStart w:id="28" w:name="_Toc28359086"/>
      <w:r>
        <w:rPr>
          <w:rFonts w:hint="eastAsia" w:ascii="宋体" w:hAnsi="宋体" w:eastAsia="宋体" w:cs="宋体"/>
          <w:color w:val="auto"/>
          <w:sz w:val="24"/>
          <w:highlight w:val="none"/>
        </w:rPr>
        <w:t>名称:常州市新北区新龙实验学校</w:t>
      </w:r>
    </w:p>
    <w:p>
      <w:pPr>
        <w:keepNext w:val="0"/>
        <w:keepLines w:val="0"/>
        <w:pageBreakBefore w:val="0"/>
        <w:kinsoku/>
        <w:wordWrap/>
        <w:overflowPunct/>
        <w:topLinePunct w:val="0"/>
        <w:autoSpaceDE/>
        <w:autoSpaceDN/>
        <w:bidi w:val="0"/>
        <w:adjustRightInd w:val="0"/>
        <w:snapToGrid w:val="0"/>
        <w:spacing w:line="348"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地址:常州市新北区庄只路36号</w:t>
      </w:r>
    </w:p>
    <w:p>
      <w:pPr>
        <w:keepNext w:val="0"/>
        <w:keepLines w:val="0"/>
        <w:pageBreakBefore w:val="0"/>
        <w:kinsoku/>
        <w:wordWrap/>
        <w:overflowPunct/>
        <w:topLinePunct w:val="0"/>
        <w:autoSpaceDE/>
        <w:autoSpaceDN/>
        <w:bidi w:val="0"/>
        <w:adjustRightInd w:val="0"/>
        <w:snapToGrid w:val="0"/>
        <w:spacing w:line="348"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联系人:魏老师</w:t>
      </w:r>
    </w:p>
    <w:p>
      <w:pPr>
        <w:keepNext w:val="0"/>
        <w:keepLines w:val="0"/>
        <w:pageBreakBefore w:val="0"/>
        <w:kinsoku/>
        <w:wordWrap/>
        <w:overflowPunct/>
        <w:topLinePunct w:val="0"/>
        <w:autoSpaceDE/>
        <w:autoSpaceDN/>
        <w:bidi w:val="0"/>
        <w:adjustRightInd w:val="0"/>
        <w:snapToGrid w:val="0"/>
        <w:spacing w:line="348"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联系方式:0519-88789252</w:t>
      </w:r>
    </w:p>
    <w:p>
      <w:pPr>
        <w:keepNext w:val="0"/>
        <w:keepLines w:val="0"/>
        <w:pageBreakBefore w:val="0"/>
        <w:kinsoku/>
        <w:wordWrap/>
        <w:overflowPunct/>
        <w:topLinePunct w:val="0"/>
        <w:autoSpaceDE/>
        <w:autoSpaceDN/>
        <w:bidi w:val="0"/>
        <w:adjustRightInd w:val="0"/>
        <w:snapToGrid w:val="0"/>
        <w:spacing w:line="348" w:lineRule="auto"/>
        <w:ind w:left="0" w:leftChars="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2.采购代理机构信息</w:t>
      </w:r>
      <w:bookmarkEnd w:id="27"/>
      <w:bookmarkEnd w:id="28"/>
    </w:p>
    <w:p>
      <w:pPr>
        <w:keepNext w:val="0"/>
        <w:keepLines w:val="0"/>
        <w:pageBreakBefore w:val="0"/>
        <w:kinsoku/>
        <w:wordWrap/>
        <w:overflowPunct/>
        <w:topLinePunct w:val="0"/>
        <w:autoSpaceDE/>
        <w:autoSpaceDN/>
        <w:bidi w:val="0"/>
        <w:adjustRightInd w:val="0"/>
        <w:snapToGrid w:val="0"/>
        <w:spacing w:line="348" w:lineRule="auto"/>
        <w:ind w:left="0" w:leftChars="0" w:firstLine="480" w:firstLineChars="200"/>
        <w:jc w:val="left"/>
        <w:textAlignment w:val="auto"/>
        <w:rPr>
          <w:rFonts w:hint="eastAsia" w:ascii="宋体" w:hAnsi="宋体" w:eastAsia="宋体" w:cs="宋体"/>
          <w:color w:val="auto"/>
          <w:sz w:val="24"/>
          <w:highlight w:val="none"/>
        </w:rPr>
      </w:pPr>
      <w:bookmarkStart w:id="29" w:name="_Toc28359087"/>
      <w:bookmarkStart w:id="30" w:name="_Toc28359010"/>
      <w:r>
        <w:rPr>
          <w:rFonts w:hint="eastAsia" w:ascii="宋体" w:hAnsi="宋体" w:eastAsia="宋体" w:cs="宋体"/>
          <w:color w:val="auto"/>
          <w:sz w:val="24"/>
          <w:highlight w:val="none"/>
        </w:rPr>
        <w:t>名    称:常州中金招投标有限公司</w:t>
      </w:r>
    </w:p>
    <w:p>
      <w:pPr>
        <w:keepNext w:val="0"/>
        <w:keepLines w:val="0"/>
        <w:pageBreakBefore w:val="0"/>
        <w:kinsoku/>
        <w:wordWrap/>
        <w:overflowPunct/>
        <w:topLinePunct w:val="0"/>
        <w:autoSpaceDE/>
        <w:autoSpaceDN/>
        <w:bidi w:val="0"/>
        <w:adjustRightInd w:val="0"/>
        <w:snapToGrid w:val="0"/>
        <w:spacing w:line="348" w:lineRule="auto"/>
        <w:ind w:left="0" w:leftChars="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址:常州市新北区通江南</w:t>
      </w:r>
      <w:bookmarkStart w:id="31" w:name="_GoBack"/>
      <w:bookmarkEnd w:id="31"/>
      <w:r>
        <w:rPr>
          <w:rFonts w:hint="eastAsia" w:ascii="宋体" w:hAnsi="宋体" w:eastAsia="宋体" w:cs="宋体"/>
          <w:color w:val="auto"/>
          <w:sz w:val="24"/>
          <w:highlight w:val="none"/>
        </w:rPr>
        <w:t>路299号教育园区1号楼4楼</w:t>
      </w:r>
    </w:p>
    <w:p>
      <w:pPr>
        <w:keepNext w:val="0"/>
        <w:keepLines w:val="0"/>
        <w:pageBreakBefore w:val="0"/>
        <w:kinsoku/>
        <w:wordWrap/>
        <w:overflowPunct/>
        <w:topLinePunct w:val="0"/>
        <w:autoSpaceDE/>
        <w:autoSpaceDN/>
        <w:bidi w:val="0"/>
        <w:adjustRightInd w:val="0"/>
        <w:snapToGrid w:val="0"/>
        <w:spacing w:line="348" w:lineRule="auto"/>
        <w:ind w:left="0" w:leftChars="0" w:firstLine="480" w:firstLineChars="200"/>
        <w:jc w:val="left"/>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联系电话:0519-85958666</w:t>
      </w:r>
    </w:p>
    <w:p>
      <w:pPr>
        <w:keepNext w:val="0"/>
        <w:keepLines w:val="0"/>
        <w:pageBreakBefore w:val="0"/>
        <w:kinsoku/>
        <w:wordWrap/>
        <w:overflowPunct/>
        <w:topLinePunct w:val="0"/>
        <w:autoSpaceDE/>
        <w:autoSpaceDN/>
        <w:bidi w:val="0"/>
        <w:adjustRightInd w:val="0"/>
        <w:snapToGrid w:val="0"/>
        <w:spacing w:line="348" w:lineRule="auto"/>
        <w:ind w:left="0" w:leftChars="0" w:firstLine="482" w:firstLineChars="200"/>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rPr>
        <w:t>3.项目联系方式</w:t>
      </w:r>
      <w:bookmarkEnd w:id="29"/>
      <w:bookmarkEnd w:id="30"/>
    </w:p>
    <w:p>
      <w:pPr>
        <w:pStyle w:val="10"/>
        <w:keepNext w:val="0"/>
        <w:keepLines w:val="0"/>
        <w:pageBreakBefore w:val="0"/>
        <w:kinsoku/>
        <w:wordWrap/>
        <w:overflowPunct/>
        <w:topLinePunct w:val="0"/>
        <w:autoSpaceDE/>
        <w:autoSpaceDN/>
        <w:bidi w:val="0"/>
        <w:adjustRightInd w:val="0"/>
        <w:snapToGrid w:val="0"/>
        <w:spacing w:line="348"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人:潘女士、</w:t>
      </w:r>
      <w:r>
        <w:rPr>
          <w:rFonts w:hint="eastAsia" w:ascii="宋体" w:hAnsi="宋体" w:eastAsia="宋体" w:cs="宋体"/>
          <w:color w:val="auto"/>
          <w:sz w:val="24"/>
          <w:szCs w:val="24"/>
          <w:highlight w:val="none"/>
          <w:lang w:eastAsia="zh-CN"/>
        </w:rPr>
        <w:t>丁</w:t>
      </w:r>
      <w:r>
        <w:rPr>
          <w:rFonts w:hint="eastAsia" w:ascii="宋体" w:hAnsi="宋体" w:eastAsia="宋体" w:cs="宋体"/>
          <w:color w:val="auto"/>
          <w:sz w:val="24"/>
          <w:szCs w:val="24"/>
          <w:highlight w:val="none"/>
        </w:rPr>
        <w:t>女士</w:t>
      </w:r>
    </w:p>
    <w:p>
      <w:pPr>
        <w:pStyle w:val="10"/>
        <w:keepNext w:val="0"/>
        <w:keepLines w:val="0"/>
        <w:pageBreakBefore w:val="0"/>
        <w:kinsoku/>
        <w:wordWrap/>
        <w:overflowPunct/>
        <w:topLinePunct w:val="0"/>
        <w:autoSpaceDE/>
        <w:autoSpaceDN/>
        <w:bidi w:val="0"/>
        <w:adjustRightInd w:val="0"/>
        <w:snapToGrid w:val="0"/>
        <w:spacing w:line="348" w:lineRule="auto"/>
        <w:ind w:left="0" w:leftChars="0" w:firstLine="480" w:firstLineChars="200"/>
        <w:textAlignment w:val="auto"/>
      </w:pPr>
      <w:r>
        <w:rPr>
          <w:rFonts w:hint="eastAsia" w:ascii="宋体" w:hAnsi="宋体" w:eastAsia="宋体" w:cs="宋体"/>
          <w:color w:val="auto"/>
          <w:sz w:val="24"/>
          <w:highlight w:val="none"/>
        </w:rPr>
        <w:t>联系电话:0519-85958666</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iZWU3ZTBkODQ5MTJkNzkwNmIwOWQ3ZTU3ZGNmM2UifQ=="/>
  </w:docVars>
  <w:rsids>
    <w:rsidRoot w:val="00000000"/>
    <w:rsid w:val="00735B84"/>
    <w:rsid w:val="08B57F62"/>
    <w:rsid w:val="6455630B"/>
    <w:rsid w:val="64776F6D"/>
    <w:rsid w:val="67DD7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character" w:default="1" w:styleId="13">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line="480" w:lineRule="exact"/>
      <w:ind w:left="420" w:leftChars="200" w:firstLine="420" w:firstLineChars="200"/>
    </w:pPr>
    <w:rPr>
      <w:szCs w:val="20"/>
    </w:rPr>
  </w:style>
  <w:style w:type="paragraph" w:styleId="3">
    <w:name w:val="Body Text Indent"/>
    <w:basedOn w:val="1"/>
    <w:qFormat/>
    <w:uiPriority w:val="0"/>
    <w:pPr>
      <w:spacing w:line="360" w:lineRule="auto"/>
      <w:ind w:firstLine="570"/>
    </w:pPr>
    <w:rPr>
      <w:sz w:val="24"/>
    </w:rPr>
  </w:style>
  <w:style w:type="paragraph" w:styleId="6">
    <w:name w:val="Normal Indent"/>
    <w:basedOn w:val="1"/>
    <w:next w:val="1"/>
    <w:qFormat/>
    <w:uiPriority w:val="0"/>
    <w:pPr>
      <w:autoSpaceDE w:val="0"/>
      <w:autoSpaceDN w:val="0"/>
      <w:adjustRightInd w:val="0"/>
      <w:ind w:firstLine="420"/>
      <w:jc w:val="left"/>
    </w:pPr>
    <w:rPr>
      <w:rFonts w:ascii="宋体"/>
      <w:sz w:val="24"/>
    </w:rPr>
  </w:style>
  <w:style w:type="paragraph" w:styleId="8">
    <w:name w:val="table of authorities"/>
    <w:basedOn w:val="1"/>
    <w:next w:val="1"/>
    <w:unhideWhenUsed/>
    <w:qFormat/>
    <w:uiPriority w:val="99"/>
    <w:pPr>
      <w:ind w:left="420" w:leftChars="200"/>
    </w:pPr>
  </w:style>
  <w:style w:type="paragraph" w:styleId="9">
    <w:name w:val="Body Text"/>
    <w:basedOn w:val="1"/>
    <w:next w:val="1"/>
    <w:qFormat/>
    <w:uiPriority w:val="0"/>
    <w:pPr>
      <w:tabs>
        <w:tab w:val="left" w:pos="567"/>
      </w:tabs>
      <w:spacing w:before="120" w:line="22" w:lineRule="atLeast"/>
    </w:pPr>
    <w:rPr>
      <w:rFonts w:ascii="宋体" w:hAnsi="宋体"/>
      <w:sz w:val="24"/>
    </w:rPr>
  </w:style>
  <w:style w:type="paragraph" w:styleId="10">
    <w:name w:val="Plain Text"/>
    <w:basedOn w:val="1"/>
    <w:next w:val="1"/>
    <w:qFormat/>
    <w:uiPriority w:val="0"/>
    <w:rPr>
      <w:rFonts w:hint="eastAsia" w:ascii="宋体" w:hAnsi="Courier New"/>
      <w:szCs w:val="20"/>
    </w:rPr>
  </w:style>
  <w:style w:type="table" w:styleId="12">
    <w:name w:val="Table Grid"/>
    <w:basedOn w:val="11"/>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2528</Words>
  <Characters>2840</Characters>
  <Lines>0</Lines>
  <Paragraphs>0</Paragraphs>
  <TotalTime>3</TotalTime>
  <ScaleCrop>false</ScaleCrop>
  <LinksUpToDate>false</LinksUpToDate>
  <CharactersWithSpaces>2862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2023-06-28T08:44:54Z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53FFE3FF25614AFF837F33B75FAD2DC8</vt:lpwstr>
  </property>
</Properties>
</file>