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ind w:firstLine="1560" w:firstLineChars="300"/>
        <w:jc w:val="both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rFonts w:hint="eastAsia"/>
          <w:sz w:val="52"/>
          <w:szCs w:val="52"/>
          <w:lang w:eastAsia="zh-CN"/>
        </w:rPr>
        <w:t>趣味阅读屋</w:t>
      </w:r>
      <w:r>
        <w:rPr>
          <w:rFonts w:hint="eastAsia"/>
          <w:sz w:val="52"/>
          <w:szCs w:val="52"/>
        </w:rPr>
        <w:t xml:space="preserve"> 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:___</w:t>
      </w:r>
      <w:r>
        <w:rPr>
          <w:rFonts w:hint="eastAsia"/>
          <w:sz w:val="52"/>
          <w:szCs w:val="52"/>
          <w:lang w:eastAsia="zh-CN"/>
        </w:rPr>
        <w:t>朱瑶</w:t>
      </w:r>
      <w:r>
        <w:rPr>
          <w:sz w:val="52"/>
          <w:szCs w:val="52"/>
        </w:rPr>
        <w:t>____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二三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eastAsia="zh-CN"/>
        </w:rPr>
        <w:t>二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>
      <w:pPr>
        <w:jc w:val="center"/>
        <w:rPr>
          <w:rFonts w:hint="eastAsia" w:ascii="宋体" w:hAnsi="宋体"/>
          <w:sz w:val="28"/>
          <w:szCs w:val="21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both"/>
              <w:rPr>
                <w:rFonts w:hint="default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趣味阅读屋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朱瑶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五1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43人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我们本着“读好书、好读书”的宗旨，让更多热爱读书的同学们体验到更多读书的快乐，使同学们在知识的海洋中自由翱翔读。书既提高学生的阅读量，又能在读书中学到做人处事的道理。</w:t>
            </w:r>
          </w:p>
          <w:p>
            <w:pPr>
              <w:spacing w:line="440" w:lineRule="exact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读书不但培养学生的读书兴趣，更能促进学生对知识的渴求与探索。通过组织学生浏览、默读、朗读、诵读等各种读书方式让他们获得中华文化的熏陶和锤炼。</w:t>
            </w:r>
          </w:p>
          <w:p>
            <w:pPr>
              <w:widowControl/>
              <w:spacing w:line="44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2"/>
              <w:spacing w:before="0" w:beforeAutospacing="0" w:after="0" w:afterAutospacing="0" w:line="440" w:lineRule="exact"/>
              <w:jc w:val="both"/>
              <w:rPr>
                <w:rFonts w:hint="eastAsia" w:eastAsia="宋体" w:cs="Arial"/>
                <w:lang w:eastAsia="zh-CN"/>
              </w:rPr>
            </w:pPr>
            <w:r>
              <w:rPr>
                <w:rFonts w:hint="eastAsia" w:cs="Arial"/>
                <w:sz w:val="21"/>
                <w:szCs w:val="21"/>
                <w:lang w:eastAsia="zh-CN"/>
              </w:rPr>
              <w:t>通过学生在课堂中的表现，以及做的一些阅读感悟来评价学生通过阅读获得的一些感受</w:t>
            </w:r>
            <w:r>
              <w:rPr>
                <w:rFonts w:hint="eastAsia" w:cs="Arial"/>
                <w:lang w:eastAsia="zh-CN"/>
              </w:rPr>
              <w:t>。</w:t>
            </w:r>
          </w:p>
        </w:tc>
      </w:tr>
    </w:tbl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《西游记》片段赏析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阅读《三国演义》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继续阅读《三国演义》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中国四大名著阅读分享会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阅读《十万个为什么》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古诗诵读我最棒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《论语》诵读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好书共享《爱的教育》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阅读展示台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好词佳句交流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读书快乐，快乐读书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阅读《窗边的小豆豆》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朗诵比赛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阅读训练《李老师》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阅读童话故事书籍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阅读名人故事书籍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阅读科学书籍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阅读历史小故事书籍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8"/>
                <w:szCs w:val="32"/>
                <w:lang w:val="en-US" w:eastAsia="zh-CN" w:bidi="ar-SA"/>
              </w:rPr>
              <w:t>社团总结大会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289"/>
        <w:gridCol w:w="645"/>
        <w:gridCol w:w="641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289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645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641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赵雨婷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病假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病假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病假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病假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病假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病假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病假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病假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病假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病假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病假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病假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病假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病假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病假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病假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病假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病假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病假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吴梓玄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尹若汐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冯千桐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李欣妍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李安康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黄帆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董思含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史韵雯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宋紫烨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汤林馨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吴梓晗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王子瑄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吴韵寒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马欣雨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陈嘉玲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任心如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蒋钰轩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许擎峰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朱铭俊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杨睿渊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史罗成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杜雨泽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王子辰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张晋硕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徐子龙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杨博麟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费振国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姜可凡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徐文庆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程乐</w:t>
            </w:r>
          </w:p>
        </w:tc>
        <w:tc>
          <w:tcPr>
            <w:tcW w:w="645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焦明言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陈士豪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陆秋安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缪景颢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张雨泽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郑浩宇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张为清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陈中强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瞿铭喆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舒子钧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李航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0" w:type="auto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郭浩宇</w:t>
            </w: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0" w:type="auto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28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4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41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2023.2.15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第2周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《西游记》片段赏析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1"/>
              </w:numPr>
              <w:rPr>
                <w:rFonts w:hint="default" w:ascii="黑体" w:eastAsia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  <w:t>教师引导学生了解中国四大名著之一《西游记》。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黑体" w:eastAsia="黑体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1"/>
              </w:numPr>
              <w:rPr>
                <w:rFonts w:hint="default" w:ascii="黑体" w:eastAsia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  <w:t>重点赏析《西游记》片段“猴王出世”。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  <w:t>（读故事、看视频）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  <w:t>讨论孙悟空的性格品质，故事情节的神奇魅力。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黑体" w:eastAsia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  <w:t>3.教师总结，引导学生继续走进《西游记》，领略中国经典的魅力。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2023.2.21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第3周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阅读《三国演义》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101340" cy="1906905"/>
                  <wp:effectExtent l="0" t="0" r="3810" b="17145"/>
                  <wp:docPr id="11" name="图片 11" descr="IMG_0742(20230628-13343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0742(20230628-133433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793"/>
        <w:gridCol w:w="20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2023.2.27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第4周</w:t>
            </w:r>
          </w:p>
        </w:tc>
        <w:tc>
          <w:tcPr>
            <w:tcW w:w="79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04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继续阅读《三国演义》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261995" cy="1665605"/>
                  <wp:effectExtent l="0" t="0" r="14605" b="10795"/>
                  <wp:docPr id="12" name="图片 12" descr="IMG_0743(20230628-13353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743(20230628-133538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16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2023.3.9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第5周</w:t>
            </w:r>
          </w:p>
        </w:tc>
        <w:tc>
          <w:tcPr>
            <w:tcW w:w="79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048" w:type="dxa"/>
            <w:vAlign w:val="top"/>
          </w:tcPr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中国四大名著阅读分享会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  <w:t>教师带领学生总体领略四大名著的魅力。</w:t>
            </w:r>
          </w:p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  <w:t>《西游记》《水浒传》《三国演义》《红楼梦》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黑体" w:eastAsia="黑体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2"/>
              </w:numPr>
              <w:ind w:left="0" w:leftChars="0" w:firstLine="0" w:firstLineChars="0"/>
              <w:jc w:val="both"/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  <w:t>学生交流自己前期阅读的名著经典。</w:t>
            </w:r>
          </w:p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  <w:t>采用击鼓传花的游戏，激发学生交流分享的积极性。</w:t>
            </w:r>
          </w:p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  <w:t>交流方式多样：讲故事、好书分享、课本剧表演。</w:t>
            </w:r>
          </w:p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  <w:t>（课本剧表演时，教师结合语文书上的“怎样表演课本剧”口语交际内容，引导学生继续巩固课本剧表演）</w:t>
            </w:r>
          </w:p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黑体" w:eastAsia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1"/>
                <w:szCs w:val="21"/>
                <w:vertAlign w:val="baseline"/>
                <w:lang w:val="en-US" w:eastAsia="zh-CN"/>
              </w:rPr>
              <w:t>3.教师总结交流，鼓励学生继续畅游经典名著书海，扩大视野，陶冶情操。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763"/>
        <w:gridCol w:w="20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2023.3.16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第6周</w:t>
            </w:r>
          </w:p>
        </w:tc>
        <w:tc>
          <w:tcPr>
            <w:tcW w:w="76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078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阅读《十万个为什么》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228340" cy="1983105"/>
                  <wp:effectExtent l="0" t="0" r="10160" b="17145"/>
                  <wp:docPr id="10" name="图片 10" descr="IMG_0741(20230628-1332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741(20230628-133216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340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2023.3.23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第7周</w:t>
            </w:r>
          </w:p>
        </w:tc>
        <w:tc>
          <w:tcPr>
            <w:tcW w:w="76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078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古诗诵读我最棒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712845" cy="2183765"/>
                  <wp:effectExtent l="0" t="0" r="1905" b="6985"/>
                  <wp:docPr id="13" name="图片 13" descr="IMG_0744(20230628-13384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744(20230628-133842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845" cy="218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2023.3.30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第8周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《论语》诵读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367405" cy="2498090"/>
                  <wp:effectExtent l="0" t="0" r="4445" b="16510"/>
                  <wp:docPr id="20" name="图片 20" descr="IMG_0746(20230628-1340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0746(20230628-134035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405" cy="249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2023.4.6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第9周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好书共享《爱的教育》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3" w:hRule="atLeast"/>
        </w:trPr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540125" cy="2571750"/>
                  <wp:effectExtent l="0" t="0" r="3175" b="0"/>
                  <wp:docPr id="21" name="图片 21" descr="IMG_0747(20230628-13412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0747(20230628-134122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1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2023.4.13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第10周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阅读展示会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575050" cy="1760220"/>
                  <wp:effectExtent l="0" t="0" r="6350" b="11430"/>
                  <wp:docPr id="22" name="图片 22" descr="IMG_0748(20230628-1343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0748(20230628-134300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2023.420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第11周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好词佳句交流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4546600" cy="1796415"/>
                  <wp:effectExtent l="0" t="0" r="6350" b="13335"/>
                  <wp:docPr id="9" name="图片 9" descr="IMG_0731(20230628-12555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731(20230628-125553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17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/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2023.4.27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第12周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读书快乐，快乐读书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187700" cy="1797685"/>
                  <wp:effectExtent l="0" t="0" r="12700" b="12065"/>
                  <wp:docPr id="2" name="图片 2" descr="IMG_0753(20230628-14135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0753(20230628-141358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858" b="8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0" cy="179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2023.5.4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第13周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阅读《窗边的小豆豆》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10840" cy="3583305"/>
                  <wp:effectExtent l="0" t="0" r="3810" b="17145"/>
                  <wp:docPr id="25" name="图片 25" descr="IMG_0751(20230628-1346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0751(20230628-134618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358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2023.5.11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第14周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朗诵比赛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489960" cy="1534795"/>
                  <wp:effectExtent l="0" t="0" r="15240" b="8255"/>
                  <wp:docPr id="26" name="图片 26" descr="IMG_0752(20230628-1348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0752(20230628-134824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60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2023.5.18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第15周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阅读训练《李老师》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4548505" cy="1816100"/>
                  <wp:effectExtent l="0" t="0" r="4445" b="12700"/>
                  <wp:docPr id="14" name="图片 14" descr="IMG_0735(20230628-13000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0735(20230628-130006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8505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2023.5.25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第16周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阅读童话书籍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22270" cy="1600200"/>
                  <wp:effectExtent l="0" t="0" r="11430" b="0"/>
                  <wp:docPr id="16" name="图片 16" descr="IMG_0737(20230628-13085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0737(20230628-130856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r="5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2023.6.1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第17周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阅读名人故事书籍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43505" cy="1738630"/>
                  <wp:effectExtent l="0" t="0" r="4445" b="13970"/>
                  <wp:docPr id="17" name="图片 17" descr="IMG_0738(20230628-13100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738(20230628-131004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r="5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/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2023.6.8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第18周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阅读科学书籍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37790" cy="1784985"/>
                  <wp:effectExtent l="0" t="0" r="10160" b="5715"/>
                  <wp:docPr id="18" name="图片 18" descr="IMG_0739(20230628-13113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0739(20230628-131136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9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2023,6.15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第19周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阅读历史小故事书籍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96870" cy="1697355"/>
                  <wp:effectExtent l="0" t="0" r="17780" b="17145"/>
                  <wp:docPr id="19" name="图片 19" descr="IMG_0740(20230628-13124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0740(20230628-131244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870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2023.6.21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第20周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社团总结大会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4547870" cy="1478915"/>
                  <wp:effectExtent l="0" t="0" r="5080" b="6985"/>
                  <wp:docPr id="15" name="图片 15" descr="IMG_0736(20230628-1302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0736(20230628-130224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870" cy="147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/>
    <w:p>
      <w:pPr>
        <w:jc w:val="center"/>
        <w:rPr>
          <w:rFonts w:hint="eastAsia"/>
          <w:b/>
          <w:bCs/>
          <w:sz w:val="28"/>
        </w:rPr>
      </w:pPr>
    </w:p>
    <w:p>
      <w:pPr>
        <w:jc w:val="center"/>
        <w:rPr>
          <w:rFonts w:hint="eastAsia"/>
          <w:b/>
          <w:bCs/>
          <w:sz w:val="28"/>
        </w:rPr>
      </w:pPr>
    </w:p>
    <w:p>
      <w:pPr>
        <w:jc w:val="center"/>
        <w:rPr>
          <w:rFonts w:hint="eastAsia"/>
          <w:b/>
          <w:bCs/>
          <w:sz w:val="28"/>
        </w:rPr>
      </w:pPr>
    </w:p>
    <w:p>
      <w:pPr>
        <w:jc w:val="center"/>
        <w:rPr>
          <w:rFonts w:hint="eastAsia"/>
          <w:b/>
          <w:bCs/>
          <w:sz w:val="28"/>
        </w:rPr>
      </w:pPr>
    </w:p>
    <w:p>
      <w:pPr>
        <w:jc w:val="center"/>
        <w:rPr>
          <w:rFonts w:hint="eastAsia"/>
          <w:b/>
          <w:bCs/>
          <w:sz w:val="28"/>
        </w:rPr>
      </w:pPr>
    </w:p>
    <w:p>
      <w:pPr>
        <w:jc w:val="center"/>
        <w:rPr>
          <w:rFonts w:hint="eastAsia"/>
          <w:b/>
          <w:bCs/>
          <w:sz w:val="28"/>
        </w:rPr>
      </w:pPr>
    </w:p>
    <w:p>
      <w:pPr>
        <w:jc w:val="center"/>
        <w:rPr>
          <w:rFonts w:hint="eastAsia"/>
          <w:b/>
          <w:bCs/>
          <w:sz w:val="28"/>
        </w:rPr>
      </w:pPr>
    </w:p>
    <w:p>
      <w:pPr>
        <w:jc w:val="center"/>
        <w:rPr>
          <w:rFonts w:hint="eastAsia"/>
          <w:b/>
          <w:bCs/>
          <w:sz w:val="28"/>
        </w:rPr>
      </w:pPr>
    </w:p>
    <w:p>
      <w:pPr>
        <w:jc w:val="center"/>
        <w:rPr>
          <w:rFonts w:hint="eastAsia"/>
          <w:b/>
          <w:bCs/>
          <w:sz w:val="28"/>
        </w:rPr>
      </w:pPr>
    </w:p>
    <w:p>
      <w:pPr>
        <w:jc w:val="center"/>
        <w:rPr>
          <w:rFonts w:hint="eastAsia"/>
          <w:b/>
          <w:bCs/>
          <w:sz w:val="28"/>
        </w:rPr>
      </w:pPr>
    </w:p>
    <w:p>
      <w:pPr>
        <w:jc w:val="center"/>
        <w:rPr>
          <w:rFonts w:hint="eastAsia"/>
          <w:b/>
          <w:bCs/>
          <w:sz w:val="28"/>
        </w:rPr>
      </w:pPr>
    </w:p>
    <w:p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2022-2023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eastAsia="zh-CN"/>
        </w:rPr>
        <w:t>二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eastAsia="zh-CN"/>
        </w:rPr>
        <w:t>趣味阅读屋</w:t>
      </w:r>
      <w:r>
        <w:rPr>
          <w:rFonts w:hint="eastAsia"/>
          <w:b/>
          <w:bCs/>
          <w:sz w:val="28"/>
          <w:u w:val="single"/>
        </w:rPr>
        <w:t xml:space="preserve">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  <w:b/>
          <w:bCs/>
          <w:sz w:val="24"/>
        </w:rPr>
      </w:pPr>
      <w:bookmarkStart w:id="0" w:name="_GoBack"/>
      <w:bookmarkEnd w:id="0"/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  <w:lang w:eastAsia="zh-CN"/>
        </w:rPr>
        <w:t>朱瑶</w:t>
      </w:r>
      <w:r>
        <w:rPr>
          <w:rFonts w:hint="eastAsia"/>
          <w:u w:val="single"/>
        </w:rPr>
        <w:t xml:space="preserve">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  <w:noWrap w:val="0"/>
            <w:vAlign w:val="top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123825</wp:posOffset>
                  </wp:positionV>
                  <wp:extent cx="2980055" cy="2235835"/>
                  <wp:effectExtent l="0" t="0" r="0" b="0"/>
                  <wp:wrapThrough wrapText="bothSides">
                    <wp:wrapPolygon>
                      <wp:start x="0" y="0"/>
                      <wp:lineTo x="0" y="21348"/>
                      <wp:lineTo x="21402" y="21348"/>
                      <wp:lineTo x="21402" y="0"/>
                      <wp:lineTo x="0" y="0"/>
                    </wp:wrapPolygon>
                  </wp:wrapThrough>
                  <wp:docPr id="31" name="图片 31" descr="IMG_868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8682(1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055" cy="223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87630</wp:posOffset>
                  </wp:positionV>
                  <wp:extent cx="2969260" cy="2226945"/>
                  <wp:effectExtent l="0" t="0" r="0" b="0"/>
                  <wp:wrapThrough wrapText="bothSides">
                    <wp:wrapPolygon>
                      <wp:start x="0" y="0"/>
                      <wp:lineTo x="0" y="21434"/>
                      <wp:lineTo x="21480" y="21434"/>
                      <wp:lineTo x="21480" y="0"/>
                      <wp:lineTo x="0" y="0"/>
                    </wp:wrapPolygon>
                  </wp:wrapThrough>
                  <wp:docPr id="32" name="图片 32" descr="IMG_8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867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260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64770</wp:posOffset>
                  </wp:positionV>
                  <wp:extent cx="2976880" cy="2232660"/>
                  <wp:effectExtent l="0" t="0" r="0" b="0"/>
                  <wp:wrapThrough wrapText="bothSides">
                    <wp:wrapPolygon>
                      <wp:start x="0" y="0"/>
                      <wp:lineTo x="0" y="21379"/>
                      <wp:lineTo x="21425" y="21379"/>
                      <wp:lineTo x="21425" y="0"/>
                      <wp:lineTo x="0" y="0"/>
                    </wp:wrapPolygon>
                  </wp:wrapThrough>
                  <wp:docPr id="33" name="图片 33" descr="IMG_868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8689(1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80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</w:p>
        </w:tc>
      </w:tr>
    </w:tbl>
    <w:p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6</w:t>
      </w:r>
      <w:r>
        <w:rPr>
          <w:rFonts w:hint="eastAsia"/>
          <w:b/>
          <w:sz w:val="40"/>
          <w:szCs w:val="40"/>
          <w:u w:val="single"/>
        </w:rPr>
        <w:t xml:space="preserve">    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五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舒子钧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思维活跃，表达能力强。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五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缪景颢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积极发言，语言赏析感悟力强。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五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吴梓玄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诵读优美，坐姿端正，发言积极。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五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张为清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表达和诵读能力较强。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五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瞿铭喆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文思敏捷，语言感悟力强。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五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张雨泽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诵读有感情，有自己独特的想法。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</w:tbl>
    <w:p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93C183"/>
    <w:multiLevelType w:val="singleLevel"/>
    <w:tmpl w:val="B193C18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82ADEF5"/>
    <w:multiLevelType w:val="singleLevel"/>
    <w:tmpl w:val="282ADEF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mMzE4YWZiNmYyY2ZmN2ExODA5NGMwYWM0ZGFlMjcifQ=="/>
  </w:docVars>
  <w:rsids>
    <w:rsidRoot w:val="448770DF"/>
    <w:rsid w:val="076E7844"/>
    <w:rsid w:val="0D082A10"/>
    <w:rsid w:val="14FE5F5C"/>
    <w:rsid w:val="15D03E76"/>
    <w:rsid w:val="16351E52"/>
    <w:rsid w:val="1B4941DC"/>
    <w:rsid w:val="1E650DFA"/>
    <w:rsid w:val="200774A8"/>
    <w:rsid w:val="28740FEB"/>
    <w:rsid w:val="31DC202F"/>
    <w:rsid w:val="3AED0CD8"/>
    <w:rsid w:val="416640A9"/>
    <w:rsid w:val="424E7878"/>
    <w:rsid w:val="43EE7018"/>
    <w:rsid w:val="448770DF"/>
    <w:rsid w:val="454D4212"/>
    <w:rsid w:val="4A751050"/>
    <w:rsid w:val="4F644633"/>
    <w:rsid w:val="526925F2"/>
    <w:rsid w:val="53C75190"/>
    <w:rsid w:val="61C80A51"/>
    <w:rsid w:val="674A3AE5"/>
    <w:rsid w:val="689D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2995</Words>
  <Characters>3218</Characters>
  <Lines>0</Lines>
  <Paragraphs>0</Paragraphs>
  <TotalTime>1</TotalTime>
  <ScaleCrop>false</ScaleCrop>
  <LinksUpToDate>false</LinksUpToDate>
  <CharactersWithSpaces>3379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2023-02-22T06:39:00Z</dcterms:created>
  <dc:creator>流年♥</dc:creator>
  <cp:lastModifiedBy>流年♥</cp:lastModifiedBy>
  <dcterms:modified xsi:type="dcterms:W3CDTF">2023-06-28T06:15:38Z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EDB83200070F4DA088BEB907FF661B06</vt:lpwstr>
  </property>
</Properties>
</file>