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"http://www.banzhuren.cn/gongzuozongjie/"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u w:val="none"/>
        </w:rPr>
        <w:t>班主任工作总结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本学期我担任三年级的班主任工作和三年级语文教学工作时，主要做了下面几方面的工作：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一、深入学生、亲近、了解学生。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为了能更加深入地了解学生，亲近学生，本学期开始，我积极深入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"http://www.banzhuren.cn/banjiguanli/"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</w:rPr>
        <w:t>班级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"http://www.banzhuren.cn/catalog.asp?tags=%E7%8F%AD%E5%B9%B2"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</w:rPr>
        <w:t>班干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部也缺乏威信，不能很好的帮助老师管理好班级。有些孩子作业不认真。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二、加强学生思想教育，培养学生的良好习惯。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第三，学习重要性教育。开学时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在日常工作中，我总是告诉学生：“你是最棒的！”“你很聪明！”“老师相信你能做好。”“加油！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三、做好家校工作。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ahoma" w:hAnsi="Tahoma" w:cs="Tahom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　　总之，小学班主任工作的内容是复杂的，任务是繁重的。但是，只要我们真诚地捧着一颗”爱心“，在班主任工作实践中不断完善自己。下学期，我将扬长避短，竭尽全力，把班主任工作做得做的更好。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8B7446"/>
    <w:rsid w:val="00483AF8"/>
    <w:rsid w:val="008B7446"/>
    <w:rsid w:val="00C024D0"/>
    <w:rsid w:val="00FE598A"/>
    <w:rsid w:val="432F79FF"/>
    <w:rsid w:val="6B422FD7"/>
    <w:rsid w:val="6D9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1470</Words>
  <Characters>1473</Characters>
  <Lines>12</Lines>
  <Paragraphs>3</Paragraphs>
  <TotalTime>2</TotalTime>
  <ScaleCrop>false</ScaleCrop>
  <LinksUpToDate>false</LinksUpToDate>
  <CharactersWithSpaces>1499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2018-12-14T14:05:00Z</dcterms:created>
  <dc:creator>liuxj</dc:creator>
  <cp:lastModifiedBy>kk</cp:lastModifiedBy>
  <dcterms:modified xsi:type="dcterms:W3CDTF">2023-01-09T06:30:07Z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DCC88AAC989546389C0211E9953AEEE1</vt:lpwstr>
  </property>
</Properties>
</file>