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 xml:space="preserve">             4月理论学习（王暑雅）        </w:t>
      </w:r>
      <w:r>
        <w:rPr>
          <w:rFonts w:hint="eastAsia" w:ascii="黑体" w:hAnsi="黑体" w:eastAsia="黑体" w:cs="黑体"/>
          <w:b w:val="0"/>
          <w:bCs w:val="0"/>
          <w:sz w:val="22"/>
          <w:szCs w:val="28"/>
          <w:lang w:val="en-US" w:eastAsia="zh-CN"/>
        </w:rPr>
        <w:t>2023.4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8"/>
        <w:gridCol w:w="6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  <w:vAlign w:val="center"/>
          </w:tcPr>
          <w:p>
            <w:pPr>
              <w:spacing w:line="360" w:lineRule="auto"/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【论文题目】</w:t>
            </w:r>
          </w:p>
        </w:tc>
        <w:tc>
          <w:tcPr>
            <w:tcW w:w="6664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《基于核心素养的小学数学阅读能力培养策略》</w:t>
            </w:r>
          </w:p>
          <w:p>
            <w:pPr>
              <w:spacing w:line="360" w:lineRule="auto"/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作者：彭昆祥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  <w:vAlign w:val="center"/>
          </w:tcPr>
          <w:p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【学习摘要】</w:t>
            </w:r>
          </w:p>
        </w:tc>
        <w:tc>
          <w:tcPr>
            <w:tcW w:w="66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076065" cy="3794125"/>
                  <wp:effectExtent l="0" t="0" r="635" b="3175"/>
                  <wp:docPr id="1" name="图片 1" descr="基于核心素养的小学数学阅读能力培养策略_彭昆祥_0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基于核心素养的小学数学阅读能力培养策略_彭昆祥_01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2770" t="39697" r="15739" b="10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65" cy="37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094480" cy="2748280"/>
                  <wp:effectExtent l="0" t="0" r="0" b="0"/>
                  <wp:docPr id="3" name="图片 3" descr="基于核心素养的小学数学阅读能力培养策略_彭昆祥_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基于核心素养的小学数学阅读能力培养策略_彭昆祥_02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1652" t="9504" r="15863" b="54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480" cy="274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094480" cy="3290570"/>
                  <wp:effectExtent l="0" t="0" r="0" b="0"/>
                  <wp:docPr id="2" name="图片 2" descr="基于核心素养的小学数学阅读能力培养策略_彭昆祥_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基于核心素养的小学数学阅读能力培养策略_彭昆祥_02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1652" t="46243" r="15863" b="10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480" cy="329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011930" cy="1169035"/>
                  <wp:effectExtent l="0" t="0" r="1270" b="12065"/>
                  <wp:docPr id="4" name="图片 4" descr="基于核心素养的小学数学阅读能力培养策略_彭昆祥_0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基于核心素养的小学数学阅读能力培养策略_彭昆祥_03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062" t="9606" r="16563" b="75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93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58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【学习反思】</w:t>
            </w:r>
          </w:p>
        </w:tc>
        <w:tc>
          <w:tcPr>
            <w:tcW w:w="6664" w:type="dxa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leftChars="0" w:right="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  <w:t>1.解决问题先需发现与分析问题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leftChars="0" w:right="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  <w:t>提高小学生发现与分析数学问题的技巧分析问题不是目的，但是是解决问题 的手段和过程，“学会分析”恰恰的学习数学的目的所在，是解决问题的先导所 在。小学生课外数学阅读可以使小学生的思维活跃在思考的世界中，这其中最重 要的是分析问题随后的转化问题，其中的转化需要的就是会分析、会思维。之所 以说数学是思维型的学科，不是知识型的学科，这正是原因所在。提到转化问题， 涉及到的转化问题的能力，绝不是一般学生所都具备的，这会在思考的中，借助 已有知识的储备和新问题的激发，从而提高分析问题的技巧与解决问题的能力。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leftChars="0" w:right="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  <w:t>2.数学阅读为分析解决数学问题所提供技巧的支持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leftChars="0" w:right="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  <w:t>目前，我们身边的小学生，对待数学的态度大部分可以用家长的话语来描述 “数学不好”，那么，究竟是怎样的不好的呢？我们也是看在眼里，为了卷纸上 面的分数，从学上到老师的努力付出，我们也是看在眼里的。其中，只求正确答 案，只为升学考试，就这两点足以抹杀了学生对数学学科的兴趣，其实儿童的天性正是好奇，好钻研,按常理来说是可以完美把我小学数学学科知识的，再者说， 小学数学知识与生活中的实际联系也是最为密切的，可结果却令我们十分不满意。 分析其原因：小学数学的学习出现这种情况，最大的问题就是教师带着学生在做 一项十分徒劳的工作“只求正确答案”。那么，分析问题的过程去哪了呢？小学 数学的学习难道不是应该使学生的天性享受分析问题的过程吗？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leftChars="0" w:right="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  <w:t>做数学阅读这一数学活动的同时，注重培养学生分析问题的能力，学生具备 了分析问题的能力，加之整理信息的能力，分析问题的技巧自然而然就形成了。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leftChars="0" w:right="0" w:firstLine="48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  <w:t>3.具体的案例设计与实效性分析</w:t>
            </w:r>
          </w:p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auto"/>
              <w:ind w:left="0" w:leftChars="0" w:right="0" w:firstLine="480" w:firstLineChars="200"/>
              <w:jc w:val="both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4"/>
                <w:szCs w:val="24"/>
              </w:rPr>
              <w:t>在素质教育的环境下，解决问题的能力是其中的重要组成部分，为的是接下来的知识可以应用到具体的实际问题当中。可以说是通过知识的运用进行知识的迁移。</w:t>
            </w:r>
            <w:bookmarkStart w:id="0" w:name="_GoBack"/>
            <w:bookmarkEnd w:id="0"/>
          </w:p>
        </w:tc>
      </w:tr>
    </w:tbl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NjBmNGQ2ZjhjY2Y4MzY5YmQ3MWMzMzZhY2MwY2IifQ=="/>
  </w:docVars>
  <w:rsids>
    <w:rsidRoot w:val="7E1D78E6"/>
    <w:rsid w:val="7E1D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Body text|4"/>
    <w:basedOn w:val="1"/>
    <w:qFormat/>
    <w:uiPriority w:val="0"/>
    <w:pPr>
      <w:widowControl w:val="0"/>
      <w:shd w:val="clear" w:color="auto" w:fill="auto"/>
      <w:spacing w:after="420"/>
      <w:ind w:firstLine="520"/>
    </w:pPr>
    <w:rPr>
      <w:rFonts w:ascii="宋体" w:hAnsi="宋体" w:eastAsia="宋体" w:cs="宋体"/>
      <w:color w:val="1B2324"/>
      <w:sz w:val="28"/>
      <w:szCs w:val="28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2023-06-25T01:24:00Z</dcterms:created>
  <dc:creator>肉多多wsy</dc:creator>
  <cp:lastModifiedBy>肉多多wsy</cp:lastModifiedBy>
  <dcterms:modified xsi:type="dcterms:W3CDTF">2023-06-25T01:41:12Z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422A86B05027408780886D568BFF549A_11</vt:lpwstr>
  </property>
</Properties>
</file>