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72"/>
          <w:szCs w:val="32"/>
        </w:rPr>
      </w:pPr>
    </w:p>
    <w:p>
      <w:pPr>
        <w:jc w:val="center"/>
        <w:rPr>
          <w:rFonts w:hint="eastAsia" w:ascii="黑体" w:hAnsi="黑体" w:eastAsia="黑体"/>
          <w:b/>
          <w:sz w:val="72"/>
          <w:szCs w:val="32"/>
        </w:rPr>
      </w:pPr>
      <w:r>
        <w:rPr>
          <w:rFonts w:hint="eastAsia" w:ascii="黑体" w:hAnsi="黑体" w:eastAsia="黑体"/>
          <w:b/>
          <w:sz w:val="72"/>
          <w:szCs w:val="32"/>
        </w:rPr>
        <w:t>常州市</w:t>
      </w:r>
      <w:r>
        <w:rPr>
          <w:rFonts w:hint="eastAsia" w:ascii="黑体" w:hAnsi="黑体" w:eastAsia="黑体"/>
          <w:b/>
          <w:sz w:val="72"/>
          <w:szCs w:val="32"/>
          <w:lang w:val="en-US" w:eastAsia="zh-CN"/>
        </w:rPr>
        <w:t>雕庄中心</w:t>
      </w:r>
      <w:r>
        <w:rPr>
          <w:rFonts w:hint="eastAsia" w:ascii="黑体" w:hAnsi="黑体" w:eastAsia="黑体"/>
          <w:b/>
          <w:sz w:val="72"/>
          <w:szCs w:val="32"/>
        </w:rPr>
        <w:t>小学</w:t>
      </w:r>
    </w:p>
    <w:p>
      <w:pPr>
        <w:jc w:val="center"/>
        <w:rPr>
          <w:rFonts w:hint="eastAsia" w:ascii="黑体" w:hAnsi="黑体" w:eastAsia="黑体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校本课程操作手册</w:t>
      </w: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 w:eastAsia="宋体"/>
          <w:sz w:val="52"/>
          <w:szCs w:val="52"/>
          <w:u w:val="single"/>
          <w:lang w:val="en-US" w:eastAsia="zh-CN"/>
        </w:rPr>
      </w:pPr>
      <w:r>
        <w:rPr>
          <w:rFonts w:hint="eastAsia"/>
          <w:sz w:val="52"/>
          <w:szCs w:val="52"/>
        </w:rPr>
        <w:t>课程名称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678创客空间</w:t>
      </w:r>
      <w:r>
        <w:rPr>
          <w:rFonts w:hint="eastAsia"/>
          <w:sz w:val="52"/>
          <w:szCs w:val="52"/>
          <w:u w:val="single"/>
        </w:rPr>
        <w:t xml:space="preserve"> 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</w:t>
      </w: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ind w:firstLine="1560" w:firstLineChars="300"/>
        <w:jc w:val="both"/>
        <w:rPr>
          <w:rFonts w:hint="default"/>
          <w:sz w:val="52"/>
          <w:szCs w:val="52"/>
          <w:u w:val="single"/>
          <w:lang w:val="en-US"/>
        </w:rPr>
      </w:pPr>
      <w:r>
        <w:rPr>
          <w:rFonts w:hint="eastAsia"/>
          <w:sz w:val="52"/>
          <w:szCs w:val="52"/>
        </w:rPr>
        <w:t>任教教师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 芮清   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二0</w:t>
      </w:r>
      <w:r>
        <w:rPr>
          <w:rFonts w:hint="eastAsia"/>
          <w:b/>
          <w:sz w:val="52"/>
          <w:szCs w:val="52"/>
          <w:lang w:val="en-US" w:eastAsia="zh-CN"/>
        </w:rPr>
        <w:t>二三</w:t>
      </w:r>
      <w:r>
        <w:rPr>
          <w:rFonts w:hint="eastAsia"/>
          <w:b/>
          <w:sz w:val="52"/>
          <w:szCs w:val="52"/>
        </w:rPr>
        <w:t>年</w:t>
      </w:r>
      <w:r>
        <w:rPr>
          <w:rFonts w:hint="eastAsia"/>
          <w:b/>
          <w:sz w:val="52"/>
          <w:szCs w:val="52"/>
          <w:lang w:val="en-US" w:eastAsia="zh-CN"/>
        </w:rPr>
        <w:t>二</w:t>
      </w:r>
      <w:r>
        <w:rPr>
          <w:rFonts w:hint="eastAsia"/>
          <w:b/>
          <w:sz w:val="52"/>
          <w:szCs w:val="52"/>
        </w:rPr>
        <w:t>月</w:t>
      </w:r>
    </w:p>
    <w:p/>
    <w:p/>
    <w:p/>
    <w:p/>
    <w:p/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雕庄中心小学</w:t>
      </w:r>
      <w:r>
        <w:rPr>
          <w:rFonts w:hint="eastAsia"/>
          <w:b/>
          <w:sz w:val="36"/>
          <w:szCs w:val="36"/>
          <w:lang w:eastAsia="zh-CN"/>
        </w:rPr>
        <w:t>校本课程</w:t>
      </w:r>
      <w:r>
        <w:rPr>
          <w:rFonts w:hint="eastAsia"/>
          <w:b/>
          <w:sz w:val="36"/>
          <w:szCs w:val="36"/>
        </w:rPr>
        <w:t>规章制度</w:t>
      </w:r>
    </w:p>
    <w:p>
      <w:pPr>
        <w:jc w:val="center"/>
        <w:rPr>
          <w:rFonts w:hint="eastAsia" w:ascii="宋体" w:hAnsi="宋体"/>
          <w:sz w:val="28"/>
          <w:szCs w:val="21"/>
        </w:rPr>
      </w:pP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一、活动前</w:t>
      </w: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1．教师提前3分钟</w:t>
      </w:r>
      <w:r>
        <w:rPr>
          <w:rFonts w:hint="eastAsia" w:ascii="宋体" w:hAnsi="宋体"/>
          <w:sz w:val="28"/>
          <w:szCs w:val="21"/>
        </w:rPr>
        <w:t>到达上课地点，</w:t>
      </w:r>
      <w:r>
        <w:rPr>
          <w:rFonts w:hint="eastAsia" w:ascii="宋体" w:hAnsi="宋体"/>
          <w:sz w:val="28"/>
        </w:rPr>
        <w:t>队员</w:t>
      </w:r>
      <w:r>
        <w:rPr>
          <w:rFonts w:hint="eastAsia" w:ascii="宋体" w:hAnsi="宋体"/>
          <w:sz w:val="28"/>
          <w:szCs w:val="21"/>
        </w:rPr>
        <w:t>准时、坚持参加每次活动。</w:t>
      </w: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2．教师做好每次活动的考勤，请假的队员要及时与该生的班主任联系，搞清去向。</w:t>
      </w: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3．教师做好课前准备，学生带好所需的学习用品。</w:t>
      </w:r>
    </w:p>
    <w:p>
      <w:pPr>
        <w:jc w:val="left"/>
        <w:rPr>
          <w:rFonts w:hint="eastAsia" w:ascii="宋体" w:hAnsi="宋体"/>
          <w:sz w:val="28"/>
        </w:rPr>
      </w:pP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二、活动时</w:t>
      </w: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1.队员要遵守纪律，</w:t>
      </w:r>
      <w:r>
        <w:rPr>
          <w:rFonts w:hint="eastAsia" w:ascii="宋体" w:hAnsi="宋体"/>
          <w:sz w:val="28"/>
          <w:szCs w:val="21"/>
        </w:rPr>
        <w:t>按时、认真完成学习任务。</w:t>
      </w:r>
    </w:p>
    <w:p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color w:val="000000"/>
          <w:sz w:val="28"/>
        </w:rPr>
        <w:t>2.队员之间要团结合作、互帮互助、友好相处。</w:t>
      </w:r>
    </w:p>
    <w:p>
      <w:pPr>
        <w:jc w:val="left"/>
        <w:rPr>
          <w:rFonts w:hint="eastAsia" w:ascii="宋体" w:hAnsi="宋体"/>
          <w:sz w:val="28"/>
        </w:rPr>
      </w:pPr>
    </w:p>
    <w:p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三、活动后</w:t>
      </w:r>
    </w:p>
    <w:p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1．要做好教室的清洁打扫。请各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再结合各自的特点，师生共同补充制定具有个性化的制度，其中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岗位设置、优秀社员评选标准不可少。</w:t>
      </w:r>
    </w:p>
    <w:p>
      <w:pPr>
        <w:jc w:val="left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sz w:val="28"/>
        </w:rPr>
        <w:t>2.制度定好后，请上传至校园网“学生成长——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工作”栏目</w:t>
      </w:r>
      <w:r>
        <w:rPr>
          <w:rFonts w:hint="eastAsia" w:ascii="宋体" w:hAnsi="宋体"/>
          <w:sz w:val="28"/>
          <w:lang w:eastAsia="zh-CN"/>
        </w:rPr>
        <w:t>。</w:t>
      </w:r>
    </w:p>
    <w:p/>
    <w:p/>
    <w:p/>
    <w:p/>
    <w:p/>
    <w:p/>
    <w:p/>
    <w:p/>
    <w:p>
      <w:pPr>
        <w:spacing w:line="276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常州市</w:t>
      </w:r>
      <w:r>
        <w:rPr>
          <w:rFonts w:hint="eastAsia" w:ascii="黑体" w:hAnsi="黑体" w:eastAsia="黑体"/>
          <w:sz w:val="32"/>
          <w:szCs w:val="32"/>
          <w:lang w:eastAsia="zh-CN"/>
        </w:rPr>
        <w:t>雕庄中心</w:t>
      </w:r>
      <w:r>
        <w:rPr>
          <w:rFonts w:hint="eastAsia" w:ascii="黑体" w:hAnsi="黑体" w:eastAsia="黑体"/>
          <w:sz w:val="32"/>
          <w:szCs w:val="32"/>
        </w:rPr>
        <w:t>小学校本课程开发纲要</w:t>
      </w:r>
    </w:p>
    <w:tbl>
      <w:tblPr>
        <w:tblStyle w:val="3"/>
        <w:tblW w:w="8982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060"/>
        <w:gridCol w:w="1635"/>
        <w:gridCol w:w="1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开发的课程名称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创客教育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教师姓名</w:t>
            </w:r>
          </w:p>
        </w:tc>
        <w:tc>
          <w:tcPr>
            <w:tcW w:w="164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芮清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实施对象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五、六年级学生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班级规模</w:t>
            </w:r>
          </w:p>
        </w:tc>
        <w:tc>
          <w:tcPr>
            <w:tcW w:w="164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264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展示形式</w:t>
            </w:r>
          </w:p>
        </w:tc>
        <w:tc>
          <w:tcPr>
            <w:tcW w:w="6342" w:type="dxa"/>
            <w:gridSpan w:val="3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视频展示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作品展示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现场展示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其他形式：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26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课程目标</w:t>
            </w:r>
          </w:p>
        </w:tc>
        <w:tc>
          <w:tcPr>
            <w:tcW w:w="6342" w:type="dxa"/>
            <w:gridSpan w:val="3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培养学生的数字素养、实践精神和创新能力；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培养学生对信息的敏感度和对信息价值的判断力；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培养学生的计算思维能力；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培养学生选用合适的数字、创客工具开展探究性学习的能力；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在创客教育过程中，培养学生的信息社会责任和工匠精神。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26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课程内容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及实施</w:t>
            </w:r>
          </w:p>
        </w:tc>
        <w:tc>
          <w:tcPr>
            <w:tcW w:w="6342" w:type="dxa"/>
            <w:gridSpan w:val="3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掌控板、智能硬件和模块的学习和创新应用；</w:t>
            </w:r>
          </w:p>
          <w:p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3D设计与打印；</w:t>
            </w:r>
          </w:p>
          <w:p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基于项目的创客学习。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26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课程评价</w:t>
            </w:r>
          </w:p>
        </w:tc>
        <w:tc>
          <w:tcPr>
            <w:tcW w:w="6342" w:type="dxa"/>
            <w:gridSpan w:val="3"/>
            <w:noWrap w:val="0"/>
            <w:vAlign w:val="top"/>
          </w:tcPr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过程性评价，学习过程中的参与度、合作力和热情；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default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结果性评价, 结合作品的完成度、科技感和艺术美进行展评；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</w:rPr>
            </w:pPr>
            <w:r>
              <w:rPr>
                <w:rFonts w:hint="eastAsia" w:cs="Arial"/>
                <w:lang w:val="en-US" w:eastAsia="zh-CN"/>
              </w:rPr>
              <w:t>鼓励性评价，结合市创客大赛，进行加分评价。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>
      <w:pPr>
        <w:ind w:firstLine="3253" w:firstLineChars="900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授 课 计 划</w:t>
      </w:r>
    </w:p>
    <w:tbl>
      <w:tblPr>
        <w:tblStyle w:val="3"/>
        <w:tblpPr w:leftFromText="180" w:rightFromText="180" w:vertAnchor="text" w:horzAnchor="margin" w:tblpY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周次</w:t>
            </w:r>
          </w:p>
        </w:tc>
        <w:tc>
          <w:tcPr>
            <w:tcW w:w="68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初识掌控板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3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光敏传感器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4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LED灯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5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多彩呼吸灯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6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音乐控制台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7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噪音报警器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8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温湿度传感器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10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防水测温传感器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11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智能风扇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12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三轴加速度传感器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13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电子秒表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14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空气质量监测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15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植物检测仪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16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智慧家居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17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二哈视觉传感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18</w:t>
            </w:r>
          </w:p>
        </w:tc>
        <w:tc>
          <w:tcPr>
            <w:tcW w:w="68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语音识别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19</w:t>
            </w:r>
          </w:p>
        </w:tc>
        <w:tc>
          <w:tcPr>
            <w:tcW w:w="68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eastAsia="zh-CN"/>
              </w:rPr>
            </w:pPr>
            <w:r>
              <w:rPr>
                <w:rFonts w:hint="eastAsia"/>
                <w:sz w:val="28"/>
                <w:szCs w:val="32"/>
                <w:lang w:eastAsia="zh-CN"/>
              </w:rPr>
              <w:t>评比、表彰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</w:tbl>
    <w:p>
      <w:pPr>
        <w:jc w:val="center"/>
        <w:rPr>
          <w:rFonts w:hint="eastAsia" w:ascii="黑体" w:eastAsia="黑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黑体" w:eastAsia="黑体"/>
          <w:sz w:val="36"/>
          <w:szCs w:val="36"/>
        </w:rPr>
        <w:t>学生出勤情况统计</w:t>
      </w:r>
    </w:p>
    <w:tbl>
      <w:tblPr>
        <w:tblStyle w:val="3"/>
        <w:tblW w:w="13513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张焱程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董子骞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安悦溪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董子骞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张焱程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汪睿奇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储凡博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欧阳鹏羽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汪睿奇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欧阳鹏羽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153670</wp:posOffset>
                      </wp:positionV>
                      <wp:extent cx="114300" cy="99060"/>
                      <wp:effectExtent l="8255" t="9525" r="10795" b="5715"/>
                      <wp:wrapNone/>
                      <wp:docPr id="15" name="流程图: 摘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7" type="#_x0000_t127" style="position:absolute;left:0pt;margin-left:5.15pt;margin-top:12.1pt;height:7.8pt;width:9pt;z-index:251662336;mso-width-relative:page;mso-height-relative:page;" fillcolor="#FFFFFF" filled="t" stroked="t" coordsize="21600,21600" o:gfxdata="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lE/czVAAAABwEAAA8AAAAA&#10;AAAAAQAgAAAAIgAAAGRycy9kb3ducmV2LnhtbFBLAQIUABQAAAAIAIdO4kAWbP1fFwIAADUEAAAO&#10;AAAAAAAAAAEAIAAAACQBAABkcnMvZTJvRG9jLnhtbFBLBQYAAAAABgAGAFkBAACtBQAAAAA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魏卓豪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刘延东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三4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张芮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陈恩琪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李子涵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张为清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张雨泽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69850</wp:posOffset>
                      </wp:positionV>
                      <wp:extent cx="114300" cy="99060"/>
                      <wp:effectExtent l="8255" t="9525" r="10795" b="5715"/>
                      <wp:wrapNone/>
                      <wp:docPr id="14" name="流程图: 摘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7" type="#_x0000_t127" style="position:absolute;left:0pt;margin-left:5.3pt;margin-top:5.5pt;height:7.8pt;width:9pt;z-index:251661312;mso-width-relative:page;mso-height-relative:page;" fillcolor="#FFFFFF" filled="t" stroked="t" coordsize="21600,21600" o:gfxdata="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8WAph9MAAAAHAQAADwAAAAAA&#10;AAABACAAAAAiAAAAZHJzL2Rvd25yZXYueG1sUEsBAhQAFAAAAAgAh07iQJ8BHa4YAgAANQQAAA4A&#10;AAAAAAAAAQAgAAAAIgEAAGRycy9lMm9Eb2MueG1sUEsFBgAAAAAGAAYAWQEAAKwF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冯浩瑞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邵刘淳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贾玉哲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潘承承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魏卓豪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23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孙若曦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安悦溪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储凡博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刘璟钰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108585</wp:posOffset>
                      </wp:positionV>
                      <wp:extent cx="114300" cy="99060"/>
                      <wp:effectExtent l="8255" t="9525" r="10795" b="5715"/>
                      <wp:wrapNone/>
                      <wp:docPr id="13" name="流程图: 摘录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7" type="#_x0000_t127" style="position:absolute;left:0pt;margin-left:5.1pt;margin-top:8.55pt;height:7.8pt;width:9pt;z-index:251660288;mso-width-relative:page;mso-height-relative:page;" fillcolor="#FFFFFF" filled="t" stroked="t" coordsize="21600,21600" o:gfxdata="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Le3SHUAAAABwEAAA8AAAAA&#10;AAAAAQAgAAAAIgAAAGRycy9kb3ducmV2LnhtbFBLAQIUABQAAAAIAIdO4kDjCy8WGAIAADUEAAAO&#10;AAAAAAAAAAEAIAAAACMBAABkcnMvZTJvRG9jLnhtbFBLBQYAAAAABgAGAFkBAACtBQAAAAA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五3吴辰辰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六5周子豪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闫天鑫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六5陈羽诺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徐心怡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32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五4庄铖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33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六4徐苗可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34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五5杨嘉怡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六2朱志胜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36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束瑞涵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37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刘雨馨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38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五3汪睿奇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39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五3饶玉琪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40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六4王馨怡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41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五4袁家宏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宋紫烨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93345</wp:posOffset>
                </wp:positionV>
                <wp:extent cx="114300" cy="99060"/>
                <wp:effectExtent l="8255" t="9525" r="10795" b="5715"/>
                <wp:wrapNone/>
                <wp:docPr id="1" name="流程图: 摘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7" type="#_x0000_t127" style="position:absolute;left:0pt;margin-left:162pt;margin-top:7.35pt;height:7.8pt;width:9pt;z-index:251659264;mso-width-relative:page;mso-height-relative:page;" fillcolor="#FFFFFF" filled="t" stroked="t" coordsize="21600,21600" o:gfxdata="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GcI72AAAAAkBAAAPAAAA&#10;AAAAAAEAIAAAACIAAABkcnMvZG93bnJldi54bWxQSwECFAAUAAAACACHTuJAZ2WVfxUCAAAz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注：出勤打√，缺勤打×，迟到打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 xml:space="preserve"> ，旷课打○。</w:t>
      </w:r>
    </w:p>
    <w:p>
      <w:pPr>
        <w:ind w:firstLine="2520" w:firstLineChars="700"/>
        <w:rPr>
          <w:rFonts w:hint="eastAsia" w:ascii="黑体" w:eastAsia="黑体"/>
          <w:sz w:val="36"/>
          <w:szCs w:val="36"/>
        </w:rPr>
        <w:sectPr>
          <w:pgSz w:w="16783" w:h="11850" w:orient="landscape"/>
          <w:pgMar w:top="1519" w:right="1440" w:bottom="1519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ind w:firstLine="1687" w:firstLineChars="600"/>
        <w:jc w:val="both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雕庄中心小学 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2022-2023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学年第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二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学期</w:t>
      </w:r>
    </w:p>
    <w:p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  <w:lang w:val="en-US" w:eastAsia="zh-CN"/>
        </w:rPr>
        <w:t>678创客空间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lang w:eastAsia="zh-CN"/>
        </w:rPr>
        <w:t>校本课程成果展示（照片形式贴于下方）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教师：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>芮清</w:t>
      </w:r>
      <w:r>
        <w:rPr>
          <w:rFonts w:hint="eastAsia"/>
          <w:u w:val="single"/>
        </w:rPr>
        <w:t xml:space="preserve">   </w:t>
      </w:r>
    </w:p>
    <w:tbl>
      <w:tblPr>
        <w:tblStyle w:val="3"/>
        <w:tblpPr w:leftFromText="180" w:rightFromText="180" w:vertAnchor="text" w:horzAnchor="margin" w:tblpY="158"/>
        <w:tblOverlap w:val="never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</w:trPr>
        <w:tc>
          <w:tcPr>
            <w:tcW w:w="8666" w:type="dxa"/>
            <w:noWrap w:val="0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567940" cy="1925955"/>
                  <wp:effectExtent l="0" t="0" r="3810" b="17145"/>
                  <wp:docPr id="12" name="图片 1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40" cy="192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588260" cy="1957705"/>
                  <wp:effectExtent l="0" t="0" r="2540" b="4445"/>
                  <wp:docPr id="11" name="图片 11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8260" cy="195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527935" cy="1896110"/>
                  <wp:effectExtent l="0" t="0" r="5715" b="8890"/>
                  <wp:docPr id="10" name="图片 1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935" cy="189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545080" cy="1908810"/>
                  <wp:effectExtent l="0" t="0" r="7620" b="15240"/>
                  <wp:docPr id="9" name="图片 9" descr="IMG_20230309_173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IMG_20230309_1736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080" cy="190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461260" cy="1845945"/>
                  <wp:effectExtent l="0" t="0" r="15240" b="1905"/>
                  <wp:docPr id="8" name="图片 8" descr="IMG_20230310_15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IMG_20230310_1519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260" cy="1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491740" cy="1868805"/>
                  <wp:effectExtent l="0" t="0" r="3810" b="17145"/>
                  <wp:docPr id="7" name="图片 7" descr="IMG_20230319_174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0230319_17451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740" cy="186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671445" cy="2003425"/>
                  <wp:effectExtent l="0" t="0" r="14605" b="15875"/>
                  <wp:docPr id="6" name="图片 6" descr="IMG_20230319_1829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0230319_18292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445" cy="200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581275" cy="1936750"/>
                  <wp:effectExtent l="0" t="0" r="9525" b="6350"/>
                  <wp:docPr id="5" name="图片 5" descr="IMG_20230404_165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230404_16534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193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654935" cy="1991360"/>
                  <wp:effectExtent l="0" t="0" r="12065" b="8890"/>
                  <wp:docPr id="4" name="图片 4" descr="IMG_20230404_171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0230404_17123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1991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2640965" cy="1980565"/>
                  <wp:effectExtent l="0" t="0" r="6985" b="635"/>
                  <wp:docPr id="2" name="图片 2" descr="IMG_20230404_171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30404_17180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both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</w:p>
    <w:p>
      <w:pPr>
        <w:ind w:firstLine="803" w:firstLineChars="200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优秀</w:t>
      </w:r>
      <w:r>
        <w:rPr>
          <w:rFonts w:hint="eastAsia"/>
          <w:b/>
          <w:sz w:val="40"/>
          <w:szCs w:val="40"/>
          <w:lang w:val="en-US" w:eastAsia="zh-CN"/>
        </w:rPr>
        <w:t>社团成</w:t>
      </w:r>
      <w:r>
        <w:rPr>
          <w:rFonts w:hint="eastAsia"/>
          <w:b/>
          <w:sz w:val="40"/>
          <w:szCs w:val="40"/>
        </w:rPr>
        <w:t>员名单：合计</w:t>
      </w:r>
      <w:r>
        <w:rPr>
          <w:rFonts w:hint="eastAsia"/>
          <w:b/>
          <w:sz w:val="40"/>
          <w:szCs w:val="40"/>
          <w:u w:val="single"/>
        </w:rPr>
        <w:t xml:space="preserve">    </w:t>
      </w:r>
      <w:r>
        <w:rPr>
          <w:rFonts w:hint="eastAsia"/>
          <w:b/>
          <w:sz w:val="40"/>
          <w:szCs w:val="40"/>
          <w:u w:val="single"/>
          <w:lang w:val="en-US" w:eastAsia="zh-CN"/>
        </w:rPr>
        <w:t>8</w:t>
      </w:r>
      <w:r>
        <w:rPr>
          <w:rFonts w:hint="eastAsia"/>
          <w:b/>
          <w:sz w:val="40"/>
          <w:szCs w:val="40"/>
          <w:u w:val="single"/>
        </w:rPr>
        <w:t xml:space="preserve">     </w:t>
      </w:r>
      <w:r>
        <w:rPr>
          <w:rFonts w:hint="eastAsia"/>
          <w:b/>
          <w:sz w:val="40"/>
          <w:szCs w:val="40"/>
        </w:rPr>
        <w:t>人</w:t>
      </w:r>
    </w:p>
    <w:p>
      <w:pPr>
        <w:ind w:firstLine="803" w:firstLineChars="200"/>
        <w:rPr>
          <w:rFonts w:hint="eastAsia"/>
          <w:b/>
          <w:sz w:val="40"/>
          <w:szCs w:val="40"/>
        </w:rPr>
      </w:pPr>
    </w:p>
    <w:tbl>
      <w:tblPr>
        <w:tblStyle w:val="3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91"/>
        <w:gridCol w:w="1575"/>
        <w:gridCol w:w="5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简     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五（3）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吴辰辰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市创意编程与设计大赛3D设计一等奖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五（4）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闫天鑫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市创意编程与设计大赛3D设计一等奖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六（4）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徐心怡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市创意编程与设计大赛数字智能设计一等奖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五（1）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宋紫烨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市创意编程与设计大赛数字智能设计一等奖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（4）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庄铖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市创意编程与设计大赛数字智能设计一等奖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五（4）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袁家宏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市创意编程与设计大赛数字智能设计一等奖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六（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徐苗可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市创意编程与设计大赛数字智能设计一等奖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六（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王馨怡</w:t>
            </w:r>
          </w:p>
        </w:tc>
        <w:tc>
          <w:tcPr>
            <w:tcW w:w="52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市创意编程与设计大赛数字智能设计一等奖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</w:tbl>
    <w:p>
      <w:pPr>
        <w:rPr>
          <w:rFonts w:hint="eastAsia"/>
          <w:sz w:val="28"/>
        </w:rPr>
      </w:pPr>
      <w:r>
        <w:rPr>
          <w:rFonts w:hint="eastAsia"/>
          <w:sz w:val="28"/>
        </w:rPr>
        <w:t>优秀</w:t>
      </w:r>
      <w:r>
        <w:rPr>
          <w:rFonts w:hint="eastAsia"/>
          <w:sz w:val="28"/>
          <w:lang w:eastAsia="zh-CN"/>
        </w:rPr>
        <w:t>校本课程</w:t>
      </w:r>
      <w:r>
        <w:rPr>
          <w:rFonts w:hint="eastAsia"/>
          <w:sz w:val="28"/>
        </w:rPr>
        <w:t>学员人数不超过总人数的</w:t>
      </w:r>
      <w:r>
        <w:rPr>
          <w:rFonts w:hint="eastAsia"/>
          <w:sz w:val="28"/>
          <w:lang w:val="en-US" w:eastAsia="zh-CN"/>
        </w:rPr>
        <w:t>30</w:t>
      </w:r>
      <w:r>
        <w:rPr>
          <w:rFonts w:hint="eastAsia"/>
          <w:sz w:val="28"/>
        </w:rPr>
        <w:t>%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期末由指导教师在优秀成员学生护照上评定盖章</w:t>
      </w:r>
      <w:r>
        <w:rPr>
          <w:rFonts w:hint="eastAsia"/>
          <w:sz w:val="28"/>
        </w:rPr>
        <w:t>。</w:t>
      </w:r>
    </w:p>
    <w:p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  <w:r>
        <w:rPr>
          <w:rFonts w:hint="eastAsia" w:ascii="宋体" w:hAnsi="宋体"/>
          <w:b/>
          <w:bCs/>
          <w:sz w:val="28"/>
          <w:lang w:eastAsia="zh-CN"/>
        </w:rPr>
        <w:t>。</w:t>
      </w:r>
    </w:p>
    <w:p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2C7C51"/>
    <w:multiLevelType w:val="singleLevel"/>
    <w:tmpl w:val="D82C7C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EC4CA5"/>
    <w:multiLevelType w:val="singleLevel"/>
    <w:tmpl w:val="E7EC4C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501BB92"/>
    <w:multiLevelType w:val="singleLevel"/>
    <w:tmpl w:val="0501BB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jNzVkMmMwMzBmZDcyYTE1NjA5NGM4NDQ0YjAyY2QifQ=="/>
  </w:docVars>
  <w:rsids>
    <w:rsidRoot w:val="588C1839"/>
    <w:rsid w:val="03C268EA"/>
    <w:rsid w:val="0452497E"/>
    <w:rsid w:val="052D2C05"/>
    <w:rsid w:val="05D10E96"/>
    <w:rsid w:val="0B0B182B"/>
    <w:rsid w:val="0CB41A11"/>
    <w:rsid w:val="0D353011"/>
    <w:rsid w:val="0E792FDF"/>
    <w:rsid w:val="0EB85A16"/>
    <w:rsid w:val="0FD951EB"/>
    <w:rsid w:val="114D1C74"/>
    <w:rsid w:val="13A171F8"/>
    <w:rsid w:val="14DC5FE6"/>
    <w:rsid w:val="16840ECA"/>
    <w:rsid w:val="18C13529"/>
    <w:rsid w:val="202E111D"/>
    <w:rsid w:val="208F215E"/>
    <w:rsid w:val="210F3B62"/>
    <w:rsid w:val="224E2A75"/>
    <w:rsid w:val="22E47B14"/>
    <w:rsid w:val="25850FCF"/>
    <w:rsid w:val="281D3B61"/>
    <w:rsid w:val="2866299A"/>
    <w:rsid w:val="286C212E"/>
    <w:rsid w:val="29E55857"/>
    <w:rsid w:val="2D424489"/>
    <w:rsid w:val="2ECD0A22"/>
    <w:rsid w:val="305C48AF"/>
    <w:rsid w:val="306509D2"/>
    <w:rsid w:val="314E474E"/>
    <w:rsid w:val="34300C58"/>
    <w:rsid w:val="397D18E8"/>
    <w:rsid w:val="3C1071FC"/>
    <w:rsid w:val="3D9A60DE"/>
    <w:rsid w:val="3DE53B47"/>
    <w:rsid w:val="3EA76402"/>
    <w:rsid w:val="403F2EE7"/>
    <w:rsid w:val="40A94C34"/>
    <w:rsid w:val="42A5661E"/>
    <w:rsid w:val="42D46569"/>
    <w:rsid w:val="43965E48"/>
    <w:rsid w:val="449227BE"/>
    <w:rsid w:val="458A0FC3"/>
    <w:rsid w:val="4A103449"/>
    <w:rsid w:val="4A381150"/>
    <w:rsid w:val="4B5B489A"/>
    <w:rsid w:val="4CE03BBE"/>
    <w:rsid w:val="50417FD9"/>
    <w:rsid w:val="51C12AD5"/>
    <w:rsid w:val="520F2E21"/>
    <w:rsid w:val="53BC2B2A"/>
    <w:rsid w:val="545B5E46"/>
    <w:rsid w:val="54B10EE1"/>
    <w:rsid w:val="55524DA3"/>
    <w:rsid w:val="56494844"/>
    <w:rsid w:val="568E6638"/>
    <w:rsid w:val="588C1839"/>
    <w:rsid w:val="5B8763F6"/>
    <w:rsid w:val="5C9F32E5"/>
    <w:rsid w:val="5DB676F5"/>
    <w:rsid w:val="5DEE3DF2"/>
    <w:rsid w:val="5F6922FA"/>
    <w:rsid w:val="605E0C2A"/>
    <w:rsid w:val="62FE2282"/>
    <w:rsid w:val="63E20BB9"/>
    <w:rsid w:val="64751386"/>
    <w:rsid w:val="65582593"/>
    <w:rsid w:val="65817895"/>
    <w:rsid w:val="699F3E95"/>
    <w:rsid w:val="6F9552B9"/>
    <w:rsid w:val="6FE64683"/>
    <w:rsid w:val="707A385E"/>
    <w:rsid w:val="70E648EF"/>
    <w:rsid w:val="710F193E"/>
    <w:rsid w:val="711858D4"/>
    <w:rsid w:val="72141E1E"/>
    <w:rsid w:val="73B16E4F"/>
    <w:rsid w:val="768E0063"/>
    <w:rsid w:val="770E11C5"/>
    <w:rsid w:val="78144D48"/>
    <w:rsid w:val="78683881"/>
    <w:rsid w:val="793630F5"/>
    <w:rsid w:val="798576C9"/>
    <w:rsid w:val="7CED7D98"/>
    <w:rsid w:val="7FAC36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2170</Words>
  <Characters>2257</Characters>
  <Lines>0</Lines>
  <Paragraphs>0</Paragraphs>
  <TotalTime>1</TotalTime>
  <ScaleCrop>false</ScaleCrop>
  <LinksUpToDate>false</LinksUpToDate>
  <CharactersWithSpaces>2432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2019-07-24T06:07:00Z</dcterms:created>
  <dc:creator>亮亮1420504660</dc:creator>
  <cp:lastModifiedBy>water</cp:lastModifiedBy>
  <cp:lastPrinted>2023-05-24T08:22:00Z</cp:lastPrinted>
  <dcterms:modified xsi:type="dcterms:W3CDTF">2023-06-25T06:01:14Z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A447A3611E3D460484A7A320D1048207_13</vt:lpwstr>
  </property>
</Properties>
</file>