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default" w:ascii="宋体" w:hAnsi="宋体" w:eastAsia="宋体" w:cs="Times New Roman"/>
          <w:kern w:val="0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红色教育项目工作室  学期研究行动展</w:t>
      </w:r>
    </w:p>
    <w:bookmarkEnd w:id="0"/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0"/>
          <w:sz w:val="24"/>
          <w:szCs w:val="24"/>
        </w:rPr>
        <w:t>时间不能阻挡梦想的脚步，空间能使行动向梦想更靠近。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清英教育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集团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成立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红色教育项目工作室，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</w:t>
      </w:r>
      <w:r>
        <w:rPr>
          <w:rFonts w:ascii="宋体" w:hAnsi="宋体" w:eastAsia="宋体" w:cs="宋体"/>
          <w:sz w:val="24"/>
          <w:szCs w:val="24"/>
        </w:rPr>
        <w:t>我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搭建追梦的舞台。</w:t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求木之长者，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必固其根本；欲流之远者，必浚其泉源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。工作室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成立之初，特邀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常州大学马克思学院院长为工作室“高级顾问”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领衔人徐玲老师分享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语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”“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英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等众学科红色教育课标内容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引领团队围绕“主题式语言与表达”“模块化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探究与思维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”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“递层式创新与传承”“板块式艺术与审美”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进行红色思政教育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与研究，各成员根据分工要求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构建各学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科学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段课程内容与实施策略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15160" cy="1436370"/>
            <wp:effectExtent l="0" t="0" r="8890" b="11430"/>
            <wp:docPr id="3" name="图片 3" descr="5686094C07139753D6694B0CA5948A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686094C07139753D6694B0CA5948A80"/>
                    <pic:cNvPicPr>
                      <a:picLocks noChangeAspect="1"/>
                    </pic:cNvPicPr>
                  </pic:nvPicPr>
                  <pic:blipFill>
                    <a:blip r:embed="rId4">
                      <a:lum bright="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967230" cy="1428750"/>
            <wp:effectExtent l="0" t="0" r="13970" b="0"/>
            <wp:docPr id="10" name="图片 10" descr="70702C83F43AF6DD3465355F848D5D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0702C83F43AF6DD3465355F848D5D2B"/>
                    <pic:cNvPicPr>
                      <a:picLocks noChangeAspect="1"/>
                    </pic:cNvPicPr>
                  </pic:nvPicPr>
                  <pic:blipFill>
                    <a:blip r:embed="rId5">
                      <a:lum bright="18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2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团队工作中，</w:t>
      </w:r>
      <w:r>
        <w:rPr>
          <w:rFonts w:hint="eastAsia" w:ascii="宋体" w:hAnsi="宋体" w:eastAsia="宋体" w:cs="Tahoma"/>
          <w:kern w:val="0"/>
          <w:sz w:val="24"/>
          <w:szCs w:val="24"/>
        </w:rPr>
        <w:t>没有</w:t>
      </w:r>
      <w:r>
        <w:rPr>
          <w:rFonts w:hint="eastAsia" w:ascii="宋体" w:hAnsi="宋体" w:eastAsia="宋体" w:cs="宋体"/>
          <w:sz w:val="24"/>
          <w:szCs w:val="24"/>
        </w:rPr>
        <w:t>人是孤岛。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红色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</w:t>
      </w:r>
      <w:r>
        <w:rPr>
          <w:rFonts w:hint="eastAsia" w:ascii="宋体" w:hAnsi="宋体" w:eastAsia="宋体" w:cs="宋体"/>
          <w:sz w:val="24"/>
          <w:szCs w:val="24"/>
        </w:rPr>
        <w:t>团队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>工作室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每月深耕红色教育研究。大家在实践中碰撞</w:t>
      </w:r>
      <w:r>
        <w:rPr>
          <w:rFonts w:hint="eastAsia" w:ascii="宋体" w:hAnsi="宋体" w:eastAsia="宋体" w:cs="宋体"/>
          <w:sz w:val="24"/>
          <w:szCs w:val="24"/>
        </w:rPr>
        <w:t>智慧的火花，打开的状态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自由的空间</w:t>
      </w:r>
      <w:r>
        <w:rPr>
          <w:rFonts w:hint="eastAsia" w:ascii="宋体" w:hAnsi="宋体" w:eastAsia="宋体" w:cs="宋体"/>
          <w:sz w:val="24"/>
          <w:szCs w:val="24"/>
        </w:rPr>
        <w:t>，让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每一位成员</w:t>
      </w:r>
      <w:r>
        <w:rPr>
          <w:rFonts w:hint="eastAsia" w:ascii="宋体" w:hAnsi="宋体" w:eastAsia="宋体" w:cs="宋体"/>
          <w:sz w:val="24"/>
          <w:szCs w:val="24"/>
        </w:rPr>
        <w:t>拓宽视野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拔节成长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05915" cy="1204595"/>
            <wp:effectExtent l="0" t="0" r="13335" b="14605"/>
            <wp:docPr id="6" name="图片 6" descr="CAA408015774B731BCB68D064AC29A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AA408015774B731BCB68D064AC29A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5915" cy="120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621790" cy="1216025"/>
            <wp:effectExtent l="0" t="0" r="16510" b="3175"/>
            <wp:docPr id="2" name="图片 2" descr="410330B8B0B49C8E19247D3006D1A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10330B8B0B49C8E19247D3006D1A3F6"/>
                    <pic:cNvPicPr>
                      <a:picLocks noChangeAspect="1"/>
                    </pic:cNvPicPr>
                  </pic:nvPicPr>
                  <pic:blipFill>
                    <a:blip r:embed="rId7">
                      <a:lum bright="18000"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79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（“红色英雄 血脉传承”语文科研）</w:t>
      </w: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45590" cy="1159510"/>
            <wp:effectExtent l="0" t="0" r="16510" b="2540"/>
            <wp:docPr id="7" name="图片 7" descr="D1210391E4CFC62D5EE949508FC503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1210391E4CFC62D5EE949508FC5034F"/>
                    <pic:cNvPicPr>
                      <a:picLocks noChangeAspect="1"/>
                    </pic:cNvPicPr>
                  </pic:nvPicPr>
                  <pic:blipFill>
                    <a:blip r:embed="rId8">
                      <a:lum brigh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1159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17015" cy="1137285"/>
            <wp:effectExtent l="0" t="0" r="6985" b="5715"/>
            <wp:docPr id="5" name="图片 5" descr="AFB484A20063F7969BE505B3EC6A00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FB484A20063F7969BE505B3EC6A00E2"/>
                    <pic:cNvPicPr>
                      <a:picLocks noChangeAspect="1"/>
                    </pic:cNvPicPr>
                  </pic:nvPicPr>
                  <pic:blipFill>
                    <a:blip r:embed="rId9">
                      <a:lum bright="18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01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530350" cy="1147445"/>
            <wp:effectExtent l="0" t="0" r="12700" b="14605"/>
            <wp:docPr id="8" name="图片 8" descr="1685FC3C0B0050C2180DFAD869398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5FC3C0B0050C2180DFAD869398660"/>
                    <pic:cNvPicPr>
                      <a:picLocks noChangeAspect="1"/>
                    </pic:cNvPicPr>
                  </pic:nvPicPr>
                  <pic:blipFill>
                    <a:blip r:embed="rId10">
                      <a:lum brigh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3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（“红色引领育新人 学科融合向深行”数学科研）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34185" cy="1217295"/>
            <wp:effectExtent l="0" t="0" r="18415" b="1905"/>
            <wp:docPr id="9" name="图片 9" descr="81FE6CEDB507D11EBA3708746FBBCB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1FE6CEDB507D11EBA3708746FBBCBD6"/>
                    <pic:cNvPicPr>
                      <a:picLocks noChangeAspect="1"/>
                    </pic:cNvPicPr>
                  </pic:nvPicPr>
                  <pic:blipFill>
                    <a:blip r:embed="rId11">
                      <a:lum bright="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4185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92605" cy="1191895"/>
            <wp:effectExtent l="0" t="0" r="17145" b="8255"/>
            <wp:docPr id="11" name="图片 11" descr="99C8EF1436EE01F0B43B5F3837EFA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99C8EF1436EE01F0B43B5F3837EFAF99"/>
                    <pic:cNvPicPr>
                      <a:picLocks noChangeAspect="1"/>
                    </pic:cNvPicPr>
                  </pic:nvPicPr>
                  <pic:blipFill>
                    <a:blip r:embed="rId12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05" cy="1191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（“坚守立德树人 融合学科德育”红色英语科研）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068830" cy="1494790"/>
            <wp:effectExtent l="0" t="0" r="7620" b="10160"/>
            <wp:docPr id="14" name="图片 14" descr="BE134B42C432C81FBC89FB4F5C0899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BE134B42C432C81FBC89FB4F5C0899D1"/>
                    <pic:cNvPicPr>
                      <a:picLocks noChangeAspect="1"/>
                    </pic:cNvPicPr>
                  </pic:nvPicPr>
                  <pic:blipFill>
                    <a:blip r:embed="rId13">
                      <a:lum contrast="42000"/>
                    </a:blip>
                    <a:srcRect t="3565" r="-84"/>
                    <a:stretch>
                      <a:fillRect/>
                    </a:stretch>
                  </pic:blipFill>
                  <pic:spPr>
                    <a:xfrm>
                      <a:off x="0" y="0"/>
                      <a:ext cx="206883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（“聚焦红色教育赋效能 深化红歌学习促提升”音乐科研）</w:t>
      </w: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2153285" cy="1336040"/>
            <wp:effectExtent l="0" t="0" r="18415" b="16510"/>
            <wp:docPr id="1" name="图片 1" descr="FE40CD9A649AC8F59DF5ED0FDBB859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E40CD9A649AC8F59DF5ED0FDBB859D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53285" cy="133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（“追寻红色足迹 传承红色基因”中队活动科研）</w:t>
      </w:r>
    </w:p>
    <w:p>
      <w:pPr>
        <w:ind w:firstLine="480" w:firstLineChars="200"/>
        <w:rPr>
          <w:rFonts w:hint="eastAsia" w:ascii="宋体" w:hAnsi="宋体" w:eastAsia="宋体" w:cs="Times New Roman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红色教育研究工作是</w:t>
      </w:r>
      <w:r>
        <w:rPr>
          <w:rFonts w:ascii="宋体" w:hAnsi="宋体" w:eastAsia="宋体" w:cs="宋体"/>
          <w:sz w:val="24"/>
          <w:szCs w:val="24"/>
        </w:rPr>
        <w:t>太上老君的炼丹炉，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使我们在历练中，</w:t>
      </w:r>
      <w:r>
        <w:rPr>
          <w:rFonts w:hint="eastAsia"/>
          <w:sz w:val="24"/>
          <w:szCs w:val="24"/>
          <w:lang w:val="en-US" w:eastAsia="zh-CN"/>
        </w:rPr>
        <w:t>汲取九万里风鹏正举的力量，收获也无风雨也无晴的豁然。今后实践研究中，我们将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构建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学校与自我</w:t>
      </w:r>
      <w:r>
        <w:rPr>
          <w:rFonts w:hint="eastAsia" w:ascii="宋体" w:hAnsi="宋体" w:eastAsia="宋体" w:cs="Times New Roman"/>
          <w:kern w:val="0"/>
          <w:sz w:val="24"/>
          <w:szCs w:val="24"/>
          <w:lang w:val="en-US" w:eastAsia="zh-CN"/>
        </w:rPr>
        <w:t>发展</w:t>
      </w:r>
      <w:r>
        <w:rPr>
          <w:rFonts w:hint="eastAsia" w:ascii="宋体" w:hAnsi="宋体" w:eastAsia="宋体" w:cs="Times New Roman"/>
          <w:kern w:val="0"/>
          <w:sz w:val="24"/>
          <w:szCs w:val="24"/>
        </w:rPr>
        <w:t>的坐标，刷新自己与学校的成长高度</w:t>
      </w:r>
      <w:r>
        <w:rPr>
          <w:rFonts w:hint="eastAsia" w:ascii="宋体" w:hAnsi="宋体" w:eastAsia="宋体" w:cs="Times New Roman"/>
          <w:kern w:val="0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共矜然诺心，各付纵横志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ZWQzY2NlMzdlNzk2MzcwYjI3MzZiNTg0NGFkMjcifQ=="/>
  </w:docVars>
  <w:rsids>
    <w:rsidRoot w:val="639A27DD"/>
    <w:rsid w:val="085A6718"/>
    <w:rsid w:val="177A5E65"/>
    <w:rsid w:val="21C127EB"/>
    <w:rsid w:val="29630662"/>
    <w:rsid w:val="2B4F70BA"/>
    <w:rsid w:val="2BDB6BA0"/>
    <w:rsid w:val="2D8A31C2"/>
    <w:rsid w:val="60170E68"/>
    <w:rsid w:val="639A27DD"/>
    <w:rsid w:val="706608E6"/>
    <w:rsid w:val="7E8C2E7A"/>
    <w:rsid w:val="7E9B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529</Words>
  <Characters>529</Characters>
  <Lines>0</Lines>
  <Paragraphs>0</Paragraphs>
  <TotalTime>0</TotalTime>
  <ScaleCrop>false</ScaleCrop>
  <LinksUpToDate>false</LinksUpToDate>
  <CharactersWithSpaces>536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2022-12-24T06:19:00Z</dcterms:created>
  <dc:creator>倾听内心的声音</dc:creator>
  <cp:lastModifiedBy>倾听内心的声音</cp:lastModifiedBy>
  <dcterms:modified xsi:type="dcterms:W3CDTF">2023-06-21T01:06:57Z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8E410B8CBE56471581D9C9355CBD67A4_13</vt:lpwstr>
  </property>
</Properties>
</file>