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color w:val="2F5597" w:themeColor="accent1" w:themeShade="BF"/>
          <w:sz w:val="36"/>
          <w:szCs w:val="40"/>
        </w:rPr>
      </w:pPr>
      <w:r>
        <w:rPr>
          <w:rFonts w:hint="eastAsia" w:ascii="宋体" w:hAnsi="宋体" w:eastAsia="宋体"/>
          <w:color w:val="2F5597" w:themeColor="accent1" w:themeShade="BF"/>
          <w:sz w:val="36"/>
          <w:szCs w:val="40"/>
        </w:rPr>
        <w:t>小学数学课堂生成性学习资源</w:t>
      </w:r>
    </w:p>
    <w:p>
      <w:pPr>
        <w:rPr>
          <w:rFonts w:ascii="宋体" w:hAnsi="宋体" w:eastAsia="宋体"/>
          <w:color w:val="C00000"/>
          <w:sz w:val="28"/>
          <w:szCs w:val="32"/>
        </w:rPr>
      </w:pPr>
      <w:r>
        <w:rPr>
          <w:rFonts w:hint="eastAsia" w:ascii="宋体" w:hAnsi="宋体" w:eastAsia="宋体"/>
          <w:color w:val="C00000"/>
          <w:sz w:val="28"/>
          <w:szCs w:val="32"/>
        </w:rPr>
        <w:t>日常案例梳理（案例+板书）</w:t>
      </w:r>
    </w:p>
    <w:tbl>
      <w:tblPr>
        <w:tblStyle w:val="6"/>
        <w:tblW w:w="1516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330"/>
        <w:gridCol w:w="2678"/>
        <w:gridCol w:w="4746"/>
        <w:gridCol w:w="318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册数/单元</w:t>
            </w:r>
          </w:p>
        </w:tc>
        <w:tc>
          <w:tcPr>
            <w:tcW w:w="1330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  <w:tc>
          <w:tcPr>
            <w:tcW w:w="2678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教学活动开展</w:t>
            </w:r>
          </w:p>
        </w:tc>
        <w:tc>
          <w:tcPr>
            <w:tcW w:w="4746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生成性学习资源</w:t>
            </w:r>
          </w:p>
        </w:tc>
        <w:tc>
          <w:tcPr>
            <w:tcW w:w="3189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学生思维形态</w:t>
            </w:r>
          </w:p>
        </w:tc>
        <w:tc>
          <w:tcPr>
            <w:tcW w:w="2177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交流互动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vMerge w:val="restart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上</w:t>
            </w:r>
          </w:p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第三单元</w:t>
            </w:r>
          </w:p>
        </w:tc>
        <w:tc>
          <w:tcPr>
            <w:tcW w:w="1330" w:type="dxa"/>
            <w:vMerge w:val="restart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比的基本性质和化简比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2678" w:type="dxa"/>
          </w:tcPr>
          <w:p>
            <w:pP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eastAsia="宋体"/>
                <w:color w:val="C00000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活动1：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把下面各比化成最简整数比</w:t>
            </w:r>
          </w:p>
        </w:tc>
        <w:tc>
          <w:tcPr>
            <w:tcW w:w="4746" w:type="dxa"/>
          </w:tcPr>
          <w:p>
            <w:pP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</w:pP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  <w:drawing>
                <wp:inline distT="0" distB="0" distL="114300" distR="114300">
                  <wp:extent cx="2847975" cy="1279525"/>
                  <wp:effectExtent l="0" t="0" r="9525" b="15875"/>
                  <wp:docPr id="3" name="图片 3" descr="IMG_20211025_100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11025_1002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127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  <w:drawing>
                <wp:inline distT="0" distB="0" distL="114300" distR="114300">
                  <wp:extent cx="2863850" cy="1283970"/>
                  <wp:effectExtent l="0" t="0" r="12700" b="11430"/>
                  <wp:docPr id="2" name="图片 2" descr="IMG_20211025_100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11025_1003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0" cy="12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  <w:drawing>
                <wp:inline distT="0" distB="0" distL="114300" distR="114300">
                  <wp:extent cx="2858770" cy="1315720"/>
                  <wp:effectExtent l="0" t="0" r="17780" b="17780"/>
                  <wp:docPr id="1" name="图片 1" descr="IMG_20211025_100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11025_1003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70" cy="131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3189" w:type="dxa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生1：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根据比的基本性质化简比，出现两种错误：1、没有化成最简整数比；2、粗心错误。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生2：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正确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根据比的基本性质化简比。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生3：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根据数的特点根据比的基本性质化简比。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交流层次1：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两位同学的作业都对吗？怎样修改？</w:t>
            </w: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交流层次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特殊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1.25：2两种化简方式交流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交流层次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归纳整数比、分数比、小数比化成最简整数比的方法。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1048" w:type="dxa"/>
            <w:vMerge w:val="continue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1330" w:type="dxa"/>
            <w:vMerge w:val="continue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267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活动2：完成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练习九第6题</w:t>
            </w:r>
          </w:p>
        </w:tc>
        <w:tc>
          <w:tcPr>
            <w:tcW w:w="4746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  <w:drawing>
                <wp:inline distT="0" distB="0" distL="114300" distR="114300">
                  <wp:extent cx="2857500" cy="2143125"/>
                  <wp:effectExtent l="0" t="0" r="0" b="9525"/>
                  <wp:docPr id="4" name="图片 4" descr="IMG_20211025_170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11025_1708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</w:tcPr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将整数比、分数比、小数比化成最简整数比。</w:t>
            </w:r>
          </w:p>
          <w:p>
            <w:pPr>
              <w:rPr>
                <w:rFonts w:ascii="宋体" w:hAnsi="宋体" w:eastAsia="宋体"/>
                <w:sz w:val="24"/>
                <w:szCs w:val="32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2177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  <w:p>
            <w:pPr>
              <w:spacing w:line="360" w:lineRule="auto"/>
              <w:rPr>
                <w:rFonts w:hint="default" w:ascii="宋体" w:hAnsi="宋体" w:eastAsia="宋体"/>
                <w:b/>
                <w:bCs/>
                <w:color w:val="C00000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判断对错，并改正。</w:t>
            </w:r>
          </w:p>
        </w:tc>
      </w:tr>
    </w:tbl>
    <w:p>
      <w:pPr>
        <w:rPr>
          <w:rFonts w:ascii="宋体" w:hAnsi="宋体" w:eastAsia="宋体"/>
          <w:color w:val="C00000"/>
          <w:sz w:val="28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57"/>
    <w:rsid w:val="00086DBF"/>
    <w:rsid w:val="00154522"/>
    <w:rsid w:val="0037192A"/>
    <w:rsid w:val="00534716"/>
    <w:rsid w:val="006110AD"/>
    <w:rsid w:val="00666BBB"/>
    <w:rsid w:val="00731057"/>
    <w:rsid w:val="008261EC"/>
    <w:rsid w:val="00866BB1"/>
    <w:rsid w:val="008E7708"/>
    <w:rsid w:val="00AB04B1"/>
    <w:rsid w:val="00B079A2"/>
    <w:rsid w:val="00B37E83"/>
    <w:rsid w:val="00B5247A"/>
    <w:rsid w:val="00B734A1"/>
    <w:rsid w:val="00BC5C02"/>
    <w:rsid w:val="00CD5CBE"/>
    <w:rsid w:val="00D2726B"/>
    <w:rsid w:val="00DC13FC"/>
    <w:rsid w:val="00E51DC3"/>
    <w:rsid w:val="00EA466B"/>
    <w:rsid w:val="00F6718A"/>
    <w:rsid w:val="00F80E2A"/>
    <w:rsid w:val="00FE2A25"/>
    <w:rsid w:val="37F00F04"/>
    <w:rsid w:val="3833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</Words>
  <Characters>467</Characters>
  <Lines>3</Lines>
  <Paragraphs>1</Paragraphs>
  <TotalTime>1</TotalTime>
  <ScaleCrop>false</ScaleCrop>
  <LinksUpToDate>false</LinksUpToDate>
  <CharactersWithSpaces>547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2020-09-27T05:47:00Z</dcterms:created>
  <dc:creator>何 玲洁</dc:creator>
  <cp:lastModifiedBy>少君</cp:lastModifiedBy>
  <dcterms:modified xsi:type="dcterms:W3CDTF">2021-10-27T06:30:02Z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BFFF7FE92000462FB411D99BFA307008</vt:lpwstr>
  </property>
</Properties>
</file>