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color w:val="2F5597" w:themeColor="accent1" w:themeShade="BF"/>
          <w:sz w:val="36"/>
          <w:szCs w:val="40"/>
        </w:rPr>
      </w:pPr>
      <w:r>
        <w:rPr>
          <w:rFonts w:hint="eastAsia" w:ascii="宋体" w:hAnsi="宋体" w:eastAsia="宋体"/>
          <w:color w:val="2F5597" w:themeColor="accent1" w:themeShade="BF"/>
          <w:sz w:val="36"/>
          <w:szCs w:val="40"/>
        </w:rPr>
        <w:t>小学数学课堂生成性学习资源</w:t>
      </w:r>
    </w:p>
    <w:p>
      <w:pPr>
        <w:rPr>
          <w:rFonts w:ascii="宋体" w:hAnsi="宋体" w:eastAsia="宋体"/>
          <w:color w:val="C00000"/>
          <w:sz w:val="28"/>
          <w:szCs w:val="32"/>
        </w:rPr>
      </w:pPr>
      <w:r>
        <w:rPr>
          <w:rFonts w:hint="eastAsia" w:ascii="宋体" w:hAnsi="宋体" w:eastAsia="宋体"/>
          <w:color w:val="C00000"/>
          <w:sz w:val="28"/>
          <w:szCs w:val="32"/>
        </w:rPr>
        <w:t>日常案例梳理（案例+板书）</w:t>
      </w:r>
    </w:p>
    <w:tbl>
      <w:tblPr>
        <w:tblStyle w:val="5"/>
        <w:tblW w:w="1516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2495"/>
        <w:gridCol w:w="4167"/>
        <w:gridCol w:w="354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册数/单元</w:t>
            </w:r>
          </w:p>
        </w:tc>
        <w:tc>
          <w:tcPr>
            <w:tcW w:w="1417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</w:tc>
        <w:tc>
          <w:tcPr>
            <w:tcW w:w="2495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教学活动开展</w:t>
            </w:r>
          </w:p>
        </w:tc>
        <w:tc>
          <w:tcPr>
            <w:tcW w:w="4167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生成性学习资源</w:t>
            </w:r>
          </w:p>
        </w:tc>
        <w:tc>
          <w:tcPr>
            <w:tcW w:w="3544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学生思维形态</w:t>
            </w:r>
          </w:p>
        </w:tc>
        <w:tc>
          <w:tcPr>
            <w:tcW w:w="2410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交流互动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135" w:type="dxa"/>
            <w:vMerge w:val="restart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三上</w:t>
            </w:r>
          </w:p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单元</w:t>
            </w:r>
          </w:p>
        </w:tc>
        <w:tc>
          <w:tcPr>
            <w:tcW w:w="1417" w:type="dxa"/>
            <w:vMerge w:val="restart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整十、整百数除以一位数（口算）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2495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活动1：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default" w:ascii="Arial" w:hAnsi="Arial" w:eastAsia="宋体" w:cs="Arial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÷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=？你是怎样想的？把你的想法记录下来</w:t>
            </w:r>
          </w:p>
        </w:tc>
        <w:tc>
          <w:tcPr>
            <w:tcW w:w="4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797050" cy="872490"/>
                  <wp:effectExtent l="0" t="0" r="12700" b="381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0" cy="872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685925" cy="1005205"/>
                  <wp:effectExtent l="0" t="0" r="9525" b="4445"/>
                  <wp:docPr id="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005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52650" cy="1195705"/>
                  <wp:effectExtent l="0" t="0" r="0" b="4445"/>
                  <wp:docPr id="4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195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生1：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算法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根据两、三位数乘一位数（口算）迁移到除法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生2：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（算法+算理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）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不仅知道算法，还能解释这个算法的算理。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生3：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（竖式计算）提前学过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笔算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列竖式计算，但是有错误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交流层次1：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这两位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用口算方法算出得数的同学，他们根据的道理是什么？</w:t>
            </w:r>
          </w:p>
          <w:p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交流层次2：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最后一位同学用笔算的方法计算出20 ，你能看得懂他是怎么想的吗？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135" w:type="dxa"/>
            <w:vMerge w:val="continue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2495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活动2：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试一试，《整百数除以一位数（口算）》</w:t>
            </w:r>
          </w:p>
        </w:tc>
        <w:tc>
          <w:tcPr>
            <w:tcW w:w="416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学生都能算对，几乎没有错误。</w:t>
            </w: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生：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先根据表内除法，再在后面添“0”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hint="default" w:ascii="宋体" w:hAnsi="宋体" w:eastAsia="宋体"/>
                <w:b/>
                <w:bCs/>
                <w:color w:val="C00000"/>
                <w:sz w:val="28"/>
                <w:szCs w:val="32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整十、整百数除以一位数在计算的时候有什么相同点？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2495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8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活动3：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想想做做1</w:t>
            </w:r>
          </w:p>
        </w:tc>
        <w:tc>
          <w:tcPr>
            <w:tcW w:w="4167" w:type="dxa"/>
          </w:tcPr>
          <w:p>
            <w:pPr>
              <w:rPr>
                <w:rFonts w:hint="default" w:ascii="宋体" w:hAnsi="宋体" w:eastAsia="宋体"/>
                <w:color w:val="auto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32"/>
                <w:lang w:val="en-US" w:eastAsia="zh-CN"/>
              </w:rPr>
              <w:t>计算结果都正确，但是算理有些模糊</w:t>
            </w: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  <w:p>
            <w:pPr>
              <w:rPr>
                <w:rFonts w:hint="eastAsia"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360" w:lineRule="auto"/>
              <w:rPr>
                <w:rFonts w:hint="default" w:ascii="宋体" w:hAnsi="宋体" w:eastAsia="宋体"/>
                <w:color w:val="C00000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不能根据除数的特点，选择将整百数看成几个百还是几十个十。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hint="default" w:ascii="宋体" w:hAnsi="宋体" w:eastAsia="宋体"/>
                <w:color w:val="C00000"/>
                <w:sz w:val="28"/>
                <w:szCs w:val="32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小结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同样是整百数，有时需要看成几个百，有时需要看成几十个十。</w:t>
            </w:r>
          </w:p>
        </w:tc>
      </w:tr>
    </w:tbl>
    <w:p>
      <w:pPr>
        <w:rPr>
          <w:rFonts w:hint="eastAsia" w:ascii="宋体" w:hAnsi="宋体" w:eastAsia="宋体"/>
          <w:color w:val="C00000"/>
          <w:sz w:val="28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57"/>
    <w:rsid w:val="006110AD"/>
    <w:rsid w:val="00666BBB"/>
    <w:rsid w:val="00731057"/>
    <w:rsid w:val="00AB04B1"/>
    <w:rsid w:val="00B37E83"/>
    <w:rsid w:val="00B5247A"/>
    <w:rsid w:val="00B734A1"/>
    <w:rsid w:val="00CD5CBE"/>
    <w:rsid w:val="00DC13FC"/>
    <w:rsid w:val="00E51DC3"/>
    <w:rsid w:val="00F6718A"/>
    <w:rsid w:val="0F7418F6"/>
    <w:rsid w:val="10586F6F"/>
    <w:rsid w:val="13082965"/>
    <w:rsid w:val="32836C9B"/>
    <w:rsid w:val="34D74D1E"/>
    <w:rsid w:val="4AF65E72"/>
    <w:rsid w:val="4E293DF7"/>
    <w:rsid w:val="59DD361B"/>
    <w:rsid w:val="7AC6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501</Characters>
  <Lines>4</Lines>
  <Paragraphs>1</Paragraphs>
  <TotalTime>4</TotalTime>
  <ScaleCrop>false</ScaleCrop>
  <LinksUpToDate>false</LinksUpToDate>
  <CharactersWithSpaces>587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2020-09-27T05:47:00Z</dcterms:created>
  <dc:creator>何 玲洁</dc:creator>
  <cp:lastModifiedBy>殷巧娟</cp:lastModifiedBy>
  <dcterms:modified xsi:type="dcterms:W3CDTF">2020-10-31T09:04:41Z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