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 xml:space="preserve">  漕桥小学“168爱生行动”</w:t>
      </w:r>
    </w:p>
    <w:p>
      <w:pPr>
        <w:spacing w:line="300" w:lineRule="exact"/>
        <w:ind w:right="480"/>
        <w:rPr>
          <w:rFonts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ascii="Arial" w:hAnsi="Arial" w:eastAsia="宋体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教师姓名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张   清                    </w:t>
      </w:r>
    </w:p>
    <w:p>
      <w:pPr>
        <w:widowControl/>
        <w:spacing w:line="1000" w:lineRule="exact"/>
        <w:rPr>
          <w:rFonts w:ascii="Arial" w:hAnsi="Arial" w:eastAsia="宋体" w:cs="微软雅黑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任教学科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    音   乐                    </w:t>
      </w:r>
    </w:p>
    <w:p>
      <w:pPr>
        <w:widowControl/>
        <w:spacing w:line="1000" w:lineRule="exact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   任教班级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    四（1）（2） (3)（4）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eastAsia="zh-CN"/>
        </w:rPr>
        <w:t>一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>（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  <w:u w:val="single"/>
        </w:rPr>
        <w:t xml:space="preserve">）  </w:t>
      </w:r>
      <w:r>
        <w:rPr>
          <w:rFonts w:hint="eastAsia" w:ascii="Arial" w:hAnsi="Arial" w:eastAsia="宋体" w:cs="微软雅黑"/>
          <w:b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                  </w:t>
      </w: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72"/>
          <w:szCs w:val="72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ind w:firstLine="2209" w:firstLineChars="500"/>
        <w:jc w:val="left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</w:rPr>
        <w:t>.0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</w:t>
      </w:r>
      <w:r>
        <w:rPr>
          <w:rFonts w:ascii="宋体" w:hAnsi="宋体" w:eastAsia="宋体" w:cs="Times New Roman"/>
          <w:b/>
          <w:sz w:val="44"/>
          <w:szCs w:val="44"/>
        </w:rPr>
        <w:t>—</w:t>
      </w:r>
      <w:r>
        <w:rPr>
          <w:rFonts w:hint="eastAsia" w:ascii="宋体" w:hAnsi="宋体" w:eastAsia="宋体" w:cs="Times New Roman"/>
          <w:b/>
          <w:sz w:val="44"/>
          <w:szCs w:val="44"/>
        </w:rPr>
        <w:t>202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4"/>
          <w:szCs w:val="44"/>
        </w:rPr>
        <w:t>.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06</w:t>
      </w: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spacing w:line="72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“168”爱生行动动倡导每一位教师关心、帮助至少一名困难学生,每月与所教班级的学生开展谈心或对学生家访不少于6人次,每月为所教班级学习困难的学生义务补课、辅导不少于8人次。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漕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>
      <w:pPr>
        <w:spacing w:line="72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雷锋志愿服务活动,得到了广大教师的大力支持,做了许多实事,赢得了社会的赞誉。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志愿者服务的宗旨:弘扬志愿精神服务学生百姓</w:t>
      </w:r>
    </w:p>
    <w:p>
      <w:pPr>
        <w:spacing w:line="720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“168”行动的目标:不让一名学生掉队,构建和谐教育</w:t>
      </w:r>
    </w:p>
    <w:p>
      <w:pPr>
        <w:spacing w:line="600" w:lineRule="exact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page" w:tblpX="1243" w:tblpY="83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1219"/>
        <w:gridCol w:w="1999"/>
        <w:gridCol w:w="2601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60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/>
              </w:rPr>
              <w:t>伍海伦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四（1）</w:t>
            </w:r>
          </w:p>
        </w:tc>
        <w:tc>
          <w:tcPr>
            <w:tcW w:w="26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揭子涵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帮  扶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上课随便讲话，思想不集中。学习缺少积极性，作业拖拉现象比较严重。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1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课外辅导。一有时间就向他了解课堂知识掌握怎么样？ </w:t>
            </w:r>
          </w:p>
          <w:p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9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p>
      <w:pPr>
        <w:widowControl/>
        <w:spacing w:line="23" w:lineRule="atLeast"/>
        <w:outlineLvl w:val="4"/>
        <w:rPr>
          <w:rFonts w:ascii="黑体" w:hAnsi="黑体" w:eastAsia="黑体" w:cs="黑体"/>
          <w:b/>
          <w:color w:val="444444"/>
          <w:kern w:val="0"/>
          <w:sz w:val="36"/>
          <w:szCs w:val="36"/>
        </w:rPr>
      </w:pPr>
      <w:r>
        <w:rPr>
          <w:rFonts w:ascii="黑体" w:hAnsi="宋体" w:eastAsia="黑体" w:cs="宋体"/>
          <w:color w:val="333333"/>
          <w:spacing w:val="40"/>
          <w:kern w:val="0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color w:val="444444"/>
          <w:kern w:val="0"/>
          <w:sz w:val="36"/>
          <w:szCs w:val="36"/>
        </w:rPr>
        <w:t xml:space="preserve">        </w:t>
      </w:r>
      <w:r>
        <w:rPr>
          <w:rFonts w:ascii="黑体" w:hAnsi="黑体" w:eastAsia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ab/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伍海伦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.0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父母都是普通务工人员，对于其关心不够，认为学生的学习应该全是老师负责，回家甚至不怎么督促作业。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发展情况及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伍海伦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同学学习基础差，识字、表达、理解能力差，默写错误率很高。学习态度差，听课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不是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神游，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eastAsia="zh-CN"/>
              </w:rPr>
              <w:t>就是胡乱插嘴，惹事生非，影响别人。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音乐课也不开口唱歌，坐姿不端。作业经常不完成或者就是完成的质量差，只是敷衍了事，开学初教育几次都没有效果。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指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导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策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略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效果</w:t>
            </w:r>
          </w:p>
        </w:tc>
      </w:tr>
      <w:tr>
        <w:trPr>
          <w:trHeight w:val="933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月</w:t>
            </w:r>
          </w:p>
        </w:tc>
        <w:tc>
          <w:tcPr>
            <w:tcW w:w="5262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b/>
                <w:color w:val="444444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后续指导</w:t>
            </w:r>
          </w:p>
          <w:p>
            <w:pPr>
              <w:widowControl/>
              <w:spacing w:line="480" w:lineRule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>
      <w:pPr>
        <w:widowControl/>
        <w:rPr>
          <w:rFonts w:ascii="仿宋" w:hAnsi="仿宋" w:eastAsia="仿宋" w:cs="宋体"/>
          <w:color w:val="333333"/>
          <w:spacing w:val="40"/>
          <w:szCs w:val="21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995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游腾浩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秦梓煜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生：好。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能举手争取发言。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吴唐欽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钱沐晨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师：补出来。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作业放学前补好了。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单云飞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背书情况稍有好转。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生：忘记了。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放学前把作业补出来了。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背书情况有所好转。</w:t>
            </w: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333333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听课态度端正一些。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生：知道了。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遇到不会做的题目去请教班干部。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上课讲话现象有所改正。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生：好的。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好了几天，过后又是老样子。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生：我放学前背完。 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放学前背完了。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.30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陈妍菲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="853" w:tblpY="6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931"/>
        <w:gridCol w:w="4921"/>
        <w:gridCol w:w="2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吕家俊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师：作业字迹潦草，作业、考试要认真对待，不能靠老师督促才去完成。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32"/>
                <w:szCs w:val="32"/>
                <w:lang w:eastAsia="zh-CN"/>
              </w:rPr>
              <w:t>陈果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师：上课要改掉随便讲话的毛病。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能说到做到。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.26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81" w:firstLineChars="10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李映茜</w:t>
            </w:r>
          </w:p>
        </w:tc>
        <w:tc>
          <w:tcPr>
            <w:tcW w:w="4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32"/>
        <w:gridCol w:w="1417"/>
        <w:gridCol w:w="3360"/>
        <w:gridCol w:w="1601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刁亿豪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孩子太好动，上课不定心，家长表示会好好教育。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668" w:firstLineChars="7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668" w:firstLineChars="7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5"/>
        <w:gridCol w:w="1076"/>
        <w:gridCol w:w="3481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作业较以前清楚。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.19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.26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性格外向，作业速度快，但字迹不够端正，在家要督促他做事尽力做好，不只求快。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ascii="宋体" w:hAnsi="宋体" w:eastAsia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38"/>
        <w:gridCol w:w="1105"/>
        <w:gridCol w:w="3378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.18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李映茜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26"/>
        <w:gridCol w:w="1168"/>
        <w:gridCol w:w="3283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揭子涵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班裕森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李艺扬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孩子在舞蹈方面有特长，可以好好培养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卢陈昊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7" w:type="dxa"/>
            <w:vAlign w:val="center"/>
          </w:tcPr>
          <w:p>
            <w:pPr>
              <w:widowControl/>
              <w:ind w:firstLine="321" w:firstLineChars="100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.12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.14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.21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.26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陈果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学会如何写主要内容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.30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邹王菲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hAnsi="Times New Roman" w:eastAsia="黑体" w:cs="宋体"/>
          <w:color w:val="333333"/>
          <w:spacing w:val="40"/>
          <w:sz w:val="30"/>
          <w:szCs w:val="30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2668" w:firstLineChars="700"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30"/>
        <w:gridCol w:w="1665"/>
        <w:gridCol w:w="251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伍海伦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.7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.9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吕佳俊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.15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宋体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严泽邦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.25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谢依芯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.2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sz w:val="28"/>
                <w:szCs w:val="28"/>
                <w:lang w:eastAsia="zh-CN"/>
              </w:rPr>
              <w:t>李艺扬</w:t>
            </w:r>
          </w:p>
        </w:tc>
        <w:tc>
          <w:tcPr>
            <w:tcW w:w="25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黑体" w:hAnsi="Times New Roman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Style w:val="7"/>
        <w:tblpPr w:leftFromText="180" w:rightFromText="180" w:vertAnchor="text" w:horzAnchor="page" w:tblpX="1063" w:tblpY="63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9" w:hRule="atLeast"/>
        </w:trPr>
        <w:tc>
          <w:tcPr>
            <w:tcW w:w="9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一、以“爱”为纽带。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进可能地去发现他们的闪光点，抓住其闪光点进行教育，爱他们，爱是具体的，渗透在对学生的一言一行中，慢慢地去感动、感化学生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二、以“真情”动人。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spacing w:line="300" w:lineRule="exact"/>
        <w:ind w:right="480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333333"/>
          <w:kern w:val="0"/>
          <w:sz w:val="24"/>
          <w:szCs w:val="24"/>
        </w:rPr>
        <w:t xml:space="preserve">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08666"/>
    <w:multiLevelType w:val="singleLevel"/>
    <w:tmpl w:val="5A5086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hhZGY3MjIwNjlhODFlM2M2ZGVkZGFkNTA3ZTcifQ=="/>
  </w:docVars>
  <w:rsids>
    <w:rsidRoot w:val="00847D90"/>
    <w:rsid w:val="00150263"/>
    <w:rsid w:val="00150A91"/>
    <w:rsid w:val="001534B0"/>
    <w:rsid w:val="001569C9"/>
    <w:rsid w:val="0030338C"/>
    <w:rsid w:val="0034324F"/>
    <w:rsid w:val="004D0EAB"/>
    <w:rsid w:val="004D1E89"/>
    <w:rsid w:val="00582098"/>
    <w:rsid w:val="00641D1E"/>
    <w:rsid w:val="00732D3E"/>
    <w:rsid w:val="007F12CD"/>
    <w:rsid w:val="00847D90"/>
    <w:rsid w:val="00942D05"/>
    <w:rsid w:val="009C4D6B"/>
    <w:rsid w:val="00A10666"/>
    <w:rsid w:val="00B55C46"/>
    <w:rsid w:val="00EB174B"/>
    <w:rsid w:val="01286562"/>
    <w:rsid w:val="01695586"/>
    <w:rsid w:val="04294F22"/>
    <w:rsid w:val="07931CC7"/>
    <w:rsid w:val="09C537C0"/>
    <w:rsid w:val="188624F1"/>
    <w:rsid w:val="1C2D5EB8"/>
    <w:rsid w:val="1D243668"/>
    <w:rsid w:val="1DAE2FF5"/>
    <w:rsid w:val="236D025E"/>
    <w:rsid w:val="23E7405F"/>
    <w:rsid w:val="245B2B9B"/>
    <w:rsid w:val="28926C90"/>
    <w:rsid w:val="2E7C01C6"/>
    <w:rsid w:val="32FE047D"/>
    <w:rsid w:val="37EA43F2"/>
    <w:rsid w:val="3BC0600D"/>
    <w:rsid w:val="3BD453BC"/>
    <w:rsid w:val="3E8B6203"/>
    <w:rsid w:val="41202ED0"/>
    <w:rsid w:val="4C144ADD"/>
    <w:rsid w:val="4F7F76BE"/>
    <w:rsid w:val="4FCB6460"/>
    <w:rsid w:val="50BF57B9"/>
    <w:rsid w:val="53AD43DD"/>
    <w:rsid w:val="58E14F46"/>
    <w:rsid w:val="617D4B4B"/>
    <w:rsid w:val="63316ACA"/>
    <w:rsid w:val="6429154F"/>
    <w:rsid w:val="6DEC1F6B"/>
    <w:rsid w:val="6EDC1FE0"/>
    <w:rsid w:val="6FFB4D3E"/>
    <w:rsid w:val="70777242"/>
    <w:rsid w:val="70CA27C8"/>
    <w:rsid w:val="76EC2811"/>
    <w:rsid w:val="78747AA8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0"/>
    <w:pPr>
      <w:jc w:val="left"/>
      <w:outlineLvl w:val="4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6"/>
    <w:basedOn w:val="1"/>
    <w:next w:val="1"/>
    <w:link w:val="11"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5 Char"/>
    <w:basedOn w:val="9"/>
    <w:link w:val="2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1">
    <w:name w:val="标题 6 Char"/>
    <w:basedOn w:val="9"/>
    <w:link w:val="3"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2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4401</Words>
  <Characters>4711</Characters>
  <Lines>42</Lines>
  <Paragraphs>12</Paragraphs>
  <TotalTime>3</TotalTime>
  <ScaleCrop>false</ScaleCrop>
  <LinksUpToDate>false</LinksUpToDate>
  <CharactersWithSpaces>4981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Administrator</dc:creator>
  <cp:lastModifiedBy>Administrator</cp:lastModifiedBy>
  <dcterms:modified xsi:type="dcterms:W3CDTF">2023-02-04T07:00:21Z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E4297FD9BB254933B5697D69499E12CE</vt:lpwstr>
  </property>
</Properties>
</file>