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024" w:hanging="3036" w:hangingChars="945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新桥初级中学2022-2023第二学期第十二周工作安排</w:t>
      </w:r>
    </w:p>
    <w:p>
      <w:pPr>
        <w:ind w:left="3024" w:hanging="3036" w:hangingChars="945"/>
        <w:jc w:val="center"/>
        <w:rPr>
          <w:rFonts w:hint="eastAsia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（4.24-4.28）</w:t>
      </w:r>
    </w:p>
    <w:tbl>
      <w:tblPr>
        <w:tblStyle w:val="2"/>
        <w:tblW w:w="9500" w:type="dxa"/>
        <w:tblInd w:w="-4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925"/>
        <w:gridCol w:w="2309"/>
        <w:gridCol w:w="1462"/>
        <w:gridCol w:w="1886"/>
        <w:gridCol w:w="994"/>
        <w:gridCol w:w="89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b/>
                <w:sz w:val="24"/>
              </w:rPr>
            </w:pPr>
            <w:r>
              <w:rPr>
                <w:rFonts w:ascii="宋体" w:hAnsi="宋体" w:cs="Calibri"/>
                <w:b/>
                <w:sz w:val="24"/>
              </w:rPr>
              <w:t>日期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时间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内容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参加对象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地点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职能部门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通讯报道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4.24</w:t>
            </w:r>
          </w:p>
          <w:p>
            <w:pPr>
              <w:jc w:val="center"/>
              <w:rPr>
                <w:rFonts w:ascii="宋体" w:hAnsi="宋体" w:cs="Calibri"/>
                <w:b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一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上午第二节课后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升旗仪式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全体师生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操场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学生发展处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下午第一节课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王小金开设公开课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体育组教师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操场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教师发展处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体育教研组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下午第三节课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法制讲座观看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全体师生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</w:t>
            </w:r>
            <w:r>
              <w:rPr>
                <w:rFonts w:ascii="宋体" w:hAnsi="宋体"/>
                <w:sz w:val="24"/>
              </w:rPr>
              <w:t>及班主任</w:t>
            </w:r>
            <w:r>
              <w:rPr>
                <w:rFonts w:hint="eastAsia" w:ascii="宋体" w:hAnsi="宋体"/>
                <w:sz w:val="24"/>
              </w:rPr>
              <w:t>：各教室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其余</w:t>
            </w:r>
            <w:r>
              <w:rPr>
                <w:rFonts w:hint="eastAsia" w:ascii="宋体" w:hAnsi="宋体"/>
                <w:sz w:val="24"/>
              </w:rPr>
              <w:t>老师：302</w:t>
            </w:r>
            <w:r>
              <w:rPr>
                <w:rFonts w:ascii="宋体" w:hAnsi="宋体"/>
                <w:sz w:val="24"/>
              </w:rPr>
              <w:t>阶梯</w:t>
            </w:r>
            <w:r>
              <w:rPr>
                <w:rFonts w:hint="eastAsia" w:ascii="宋体" w:hAnsi="宋体"/>
                <w:sz w:val="24"/>
              </w:rPr>
              <w:t>教室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校长室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4.25</w:t>
            </w:r>
          </w:p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二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上午第三节课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陈舣琳开设公开课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音美组教师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八10教室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教师发展处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音美教研组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4.26</w:t>
            </w:r>
          </w:p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三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上午第三节课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沈兰芳开设公开课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体育组教师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操场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教师发展处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体育教研组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vMerge w:val="restart"/>
            <w:noWrap w:val="0"/>
            <w:vAlign w:val="center"/>
          </w:tcPr>
          <w:p>
            <w:pPr>
              <w:rPr>
                <w:rFonts w:hint="eastAsia" w:ascii="宋体" w:hAnsi="宋体" w:cs="Calibri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4.28</w:t>
            </w:r>
          </w:p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五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上午第三四节课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行政会议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全体行政人员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206会议室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校长室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下午第一节课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陈丽区课题组活动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化学组教师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化学实验室3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教师发展处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化学教研组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500" w:type="dxa"/>
            <w:gridSpan w:val="7"/>
            <w:noWrap w:val="0"/>
            <w:vAlign w:val="center"/>
          </w:tcPr>
          <w:p>
            <w:pPr>
              <w:ind w:left="1560" w:hanging="1566" w:hangingChars="65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其他工作提醒</w:t>
            </w:r>
          </w:p>
          <w:p>
            <w:pPr>
              <w:pStyle w:val="4"/>
              <w:ind w:firstLine="0" w:firstLineChars="0"/>
              <w:rPr>
                <w:rFonts w:ascii="宋体" w:hAnsi="宋体"/>
                <w:bCs/>
                <w:color w:val="000000"/>
                <w:sz w:val="24"/>
              </w:rPr>
            </w:pPr>
          </w:p>
          <w:p>
            <w:pPr>
              <w:pStyle w:val="4"/>
              <w:ind w:firstLine="0" w:firstLineChars="0"/>
              <w:rPr>
                <w:rFonts w:ascii="宋体" w:hAnsi="宋体"/>
                <w:b/>
                <w:color w:val="000000"/>
                <w:sz w:val="24"/>
              </w:rPr>
            </w:pPr>
          </w:p>
          <w:p>
            <w:pPr>
              <w:pStyle w:val="4"/>
              <w:ind w:firstLine="0" w:firstLineChars="0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</w:tc>
      </w:tr>
    </w:tbl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  <w:r>
        <w:rPr>
          <w:rFonts w:hint="eastAsia" w:ascii="黑体" w:hAnsi="黑体" w:eastAsia="黑体" w:cs="宋体"/>
          <w:b/>
          <w:kern w:val="0"/>
          <w:sz w:val="36"/>
          <w:szCs w:val="36"/>
        </w:rPr>
        <w:t>《体育与健康》课时教学计划</w:t>
      </w: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kern w:val="0"/>
          <w:sz w:val="28"/>
          <w:szCs w:val="28"/>
        </w:rPr>
        <w:t xml:space="preserve">         第    </w:t>
      </w:r>
      <w:r>
        <w:rPr>
          <w:rFonts w:hint="eastAsia" w:ascii="黑体" w:hAnsi="黑体" w:eastAsia="黑体" w:cs="宋体"/>
          <w:b/>
          <w:kern w:val="0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宋体"/>
          <w:b/>
          <w:kern w:val="0"/>
          <w:sz w:val="28"/>
          <w:szCs w:val="28"/>
        </w:rPr>
        <w:t xml:space="preserve">    课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9"/>
        <w:gridCol w:w="1365"/>
        <w:gridCol w:w="1314"/>
        <w:gridCol w:w="525"/>
        <w:gridCol w:w="576"/>
        <w:gridCol w:w="420"/>
        <w:gridCol w:w="1653"/>
        <w:gridCol w:w="1182"/>
        <w:gridCol w:w="735"/>
        <w:gridCol w:w="420"/>
        <w:gridCol w:w="420"/>
        <w:gridCol w:w="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48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教学内容：篮球胸前传接球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授课时间：</w:t>
            </w:r>
            <w:r>
              <w:rPr>
                <w:rFonts w:hint="eastAsia" w:ascii="黑体" w:hAnsi="宋体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黑体" w:hAnsi="宋体" w:cs="宋体"/>
                <w:bCs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黑体" w:hAnsi="宋体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黑体" w:cs="宋体"/>
                <w:bCs/>
                <w:kern w:val="0"/>
                <w:sz w:val="24"/>
              </w:rPr>
              <w:t>月</w:t>
            </w:r>
            <w:r>
              <w:rPr>
                <w:rFonts w:hint="eastAsia" w:ascii="黑体" w:hAnsi="宋体" w:cs="宋体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黑体" w:hAnsi="宋体" w:cs="宋体"/>
                <w:bCs/>
                <w:kern w:val="0"/>
                <w:sz w:val="24"/>
                <w:lang w:val="en-US" w:eastAsia="zh-CN"/>
              </w:rPr>
              <w:t>26</w:t>
            </w:r>
            <w:r>
              <w:rPr>
                <w:rFonts w:hint="eastAsia" w:ascii="黑体" w:hAnsi="宋体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黑体" w:cs="宋体"/>
                <w:bCs/>
                <w:kern w:val="0"/>
                <w:sz w:val="24"/>
              </w:rPr>
              <w:t>日</w:t>
            </w:r>
          </w:p>
        </w:tc>
        <w:tc>
          <w:tcPr>
            <w:tcW w:w="20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hint="eastAsia" w:ascii="黑体" w:hAnsi="宋体" w:eastAsia="宋体" w:cs="宋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星期：</w:t>
            </w:r>
            <w:r>
              <w:rPr>
                <w:rFonts w:hint="eastAsia" w:ascii="黑体" w:cs="宋体"/>
                <w:bCs/>
                <w:kern w:val="0"/>
                <w:sz w:val="24"/>
                <w:lang w:eastAsia="zh-CN"/>
              </w:rPr>
              <w:t>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学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习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目</w:t>
            </w:r>
          </w:p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标</w:t>
            </w:r>
          </w:p>
        </w:tc>
        <w:tc>
          <w:tcPr>
            <w:tcW w:w="90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1、进行球感练习、运球练习，培养学生较为熟悉的球性，提高运球稳定性</w:t>
            </w:r>
          </w:p>
          <w:p>
            <w:pPr>
              <w:widowControl/>
              <w:wordWrap w:val="0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2、进行篮球双手胸前传接球技术学习，发展学生篮球运动技能</w:t>
            </w: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3、培养学生运动参与的兴趣和能力，奠定终生体育意识和习惯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0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教学重、难点</w:t>
            </w:r>
          </w:p>
        </w:tc>
        <w:tc>
          <w:tcPr>
            <w:tcW w:w="77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掌握篮球双手胸前传接球动作要领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课的</w:t>
            </w:r>
          </w:p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部分</w:t>
            </w:r>
          </w:p>
        </w:tc>
        <w:tc>
          <w:tcPr>
            <w:tcW w:w="13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教学内容</w:t>
            </w:r>
          </w:p>
        </w:tc>
        <w:tc>
          <w:tcPr>
            <w:tcW w:w="241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教师指导</w:t>
            </w:r>
          </w:p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策略与要求</w:t>
            </w:r>
          </w:p>
        </w:tc>
        <w:tc>
          <w:tcPr>
            <w:tcW w:w="20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学生学法指导</w:t>
            </w:r>
          </w:p>
        </w:tc>
        <w:tc>
          <w:tcPr>
            <w:tcW w:w="19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组织形式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运动负荷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241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20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时间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次数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9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  <w:r>
              <w:rPr>
                <w:rFonts w:hint="eastAsia" w:ascii="黑体" w:hAnsi="宋体" w:cs="宋体"/>
                <w:b/>
                <w:kern w:val="0"/>
                <w:sz w:val="24"/>
              </w:rPr>
              <w:t>开始部分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1、课堂常规：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2、专项练习</w:t>
            </w:r>
          </w:p>
          <w:p>
            <w:pPr>
              <w:widowControl/>
              <w:spacing w:line="360" w:lineRule="auto"/>
              <w:ind w:firstLine="255" w:firstLine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跟我学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1、教师提前到场做好准备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2、师生问好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3、布置本课教学任务，提出教学目标及耐久跑要求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4、检查服装，安排见习生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5、组织练习，提高学生注意力，培养学生模仿能力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1、体育委员整队，检查并报告人数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2、精神饱满，师生问好口令洪亮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3、思想集中，明确要求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4、认真听讲，反应迅速</w:t>
            </w:r>
          </w:p>
          <w:p>
            <w:pPr>
              <w:spacing w:line="360" w:lineRule="auto"/>
              <w:ind w:firstLine="255" w:firstLine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学习动作快速正确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1、组织队形如图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××××××××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××××××××</w:t>
            </w:r>
          </w:p>
          <w:p>
            <w:pPr>
              <w:widowControl/>
              <w:spacing w:line="240" w:lineRule="exact"/>
              <w:ind w:firstLine="90" w:firstLineChars="5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○○○○○○○○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○○○○○○○○</w:t>
            </w:r>
          </w:p>
          <w:p>
            <w:pPr>
              <w:wordWrap w:val="0"/>
              <w:ind w:firstLine="810" w:firstLineChars="4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Δ</w:t>
            </w:r>
          </w:p>
          <w:p>
            <w:pPr>
              <w:wordWrap w:val="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要求：集合快静齐</w:t>
            </w:r>
          </w:p>
          <w:p>
            <w:pPr>
              <w:wordWrap w:val="0"/>
              <w:rPr>
                <w:rFonts w:hint="eastAsia" w:ascii="仿宋_GB2312" w:eastAsia="仿宋_GB2312"/>
                <w:szCs w:val="21"/>
              </w:rPr>
            </w:pPr>
          </w:p>
          <w:p>
            <w:pPr>
              <w:wordWrap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eastAsia="仿宋_GB2312"/>
                <w:szCs w:val="21"/>
              </w:rPr>
              <w:t>、队列练习队形同上，左右间隔一臂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  <w:vertAlign w:val="superscript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5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  <w:r>
              <w:rPr>
                <w:rFonts w:hint="eastAsia" w:ascii="黑体" w:hAnsi="宋体" w:cs="宋体"/>
                <w:b/>
                <w:kern w:val="0"/>
                <w:sz w:val="24"/>
              </w:rPr>
              <w:t>准备部分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ordWrap w:val="0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40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1、准备活动</w:t>
            </w:r>
          </w:p>
          <w:p>
            <w:pPr>
              <w:spacing w:line="400" w:lineRule="exact"/>
              <w:ind w:firstLine="315" w:firstLineChars="1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报数成团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2、徒手操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①．</w:t>
            </w:r>
            <w:r>
              <w:rPr>
                <w:rFonts w:hint="eastAsia" w:ascii="仿宋_GB2312" w:hAnsi="仿宋_GB2312" w:eastAsia="仿宋_GB2312"/>
                <w:szCs w:val="21"/>
              </w:rPr>
              <w:t>扩胸运动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②．体转运动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③．腹背运动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④．活动腕踝关节、肩关节、膝关节</w:t>
            </w:r>
          </w:p>
          <w:p>
            <w:pPr>
              <w:spacing w:line="3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⑤．弓步压腿</w:t>
            </w:r>
          </w:p>
          <w:p>
            <w:pPr>
              <w:spacing w:line="3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仆步压腿</w:t>
            </w:r>
          </w:p>
          <w:p>
            <w:pPr>
              <w:spacing w:line="320" w:lineRule="exact"/>
              <w:ind w:firstLine="105" w:firstLineChars="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专项练习：</w:t>
            </w:r>
          </w:p>
          <w:p>
            <w:pPr>
              <w:spacing w:line="320" w:lineRule="exact"/>
              <w:ind w:firstLine="210" w:firstLineChars="10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压手指</w:t>
            </w:r>
          </w:p>
          <w:p>
            <w:pPr>
              <w:spacing w:line="360" w:lineRule="auto"/>
              <w:ind w:firstLine="105" w:firstLineChars="50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、教师强调游戏规则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2、带领学生进行练习，哨音控制游戏节奏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3、运用奖惩激励提高积极性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1、教师示范动作，明确徒手操要领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2、教师喊口令，带领学生集体进行练习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3、巡回观察，及时发现动作不足，提出改进意见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4、要求：动作优美，口令洪亮，精神饱满，教态积极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</w:t>
            </w: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Cs w:val="21"/>
              </w:rPr>
              <w:t>认真听讲，明确规则</w:t>
            </w:r>
          </w:p>
          <w:p>
            <w:pPr>
              <w:spacing w:line="360" w:lineRule="auto"/>
              <w:rPr>
                <w:rFonts w:hint="eastAsia" w:ascii="仿宋_GB2312" w:eastAsia="仿宋_GB2312" w:cs="Arial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Cs w:val="21"/>
              </w:rPr>
              <w:t>2、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队形整齐，步伐一致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 跑动积极，反应迅速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3、遵守规则，注意安全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1、认真观察听讲，明确动要求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2、听口令集体练习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3、动作整齐舒展有力</w:t>
            </w:r>
          </w:p>
          <w:p>
            <w:pPr>
              <w:spacing w:line="360" w:lineRule="auto"/>
              <w:ind w:firstLine="255" w:firstLine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练习认真活动充分</w:t>
            </w:r>
          </w:p>
          <w:p>
            <w:pPr>
              <w:spacing w:line="360" w:lineRule="auto"/>
              <w:ind w:left="170" w:hanging="170" w:hangingChars="1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4、勇于克服困难挑战自我，努力完成练习要求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312" w:beforeLines="100" w:line="40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1、全班成二路纵队绕篮球场进行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1、组织如图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8"/>
                <w:szCs w:val="18"/>
              </w:rPr>
              <w:t>× × × × × × × ×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8"/>
                <w:szCs w:val="18"/>
              </w:rPr>
              <w:t>× × × × × × × ×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16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16"/>
                <w:kern w:val="0"/>
                <w:sz w:val="18"/>
                <w:szCs w:val="18"/>
              </w:rPr>
              <w:t>○ ○ ○ ○ ○ ○ ○ ○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16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16"/>
                <w:kern w:val="0"/>
                <w:sz w:val="18"/>
                <w:szCs w:val="18"/>
              </w:rPr>
              <w:t>○ ○ ○ ○ ○ ○ ○ ○</w:t>
            </w:r>
          </w:p>
          <w:p>
            <w:pPr>
              <w:widowControl/>
              <w:spacing w:line="400" w:lineRule="exact"/>
              <w:ind w:firstLine="700" w:firstLineChars="500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8"/>
                <w:szCs w:val="18"/>
              </w:rPr>
              <w:t>△</w:t>
            </w:r>
          </w:p>
          <w:p>
            <w:pPr>
              <w:wordWrap w:val="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集体听口令进行</w:t>
            </w:r>
          </w:p>
          <w:p>
            <w:pPr>
              <w:wordWrap w:val="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球感练习两人一组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  <w:vertAlign w:val="superscript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4*8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课的部分</w:t>
            </w:r>
          </w:p>
        </w:tc>
        <w:tc>
          <w:tcPr>
            <w:tcW w:w="13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教学内容</w:t>
            </w:r>
          </w:p>
        </w:tc>
        <w:tc>
          <w:tcPr>
            <w:tcW w:w="241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教师指导</w:t>
            </w:r>
          </w:p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策略与要求</w:t>
            </w:r>
          </w:p>
        </w:tc>
        <w:tc>
          <w:tcPr>
            <w:tcW w:w="20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学生学法指导</w:t>
            </w:r>
          </w:p>
        </w:tc>
        <w:tc>
          <w:tcPr>
            <w:tcW w:w="19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组织形式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运动负荷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41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时间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次数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8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基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本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部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分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一、篮球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、球感练习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抛接球、体侧绕环、胯下绕环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2、双手胸前传接球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firstLine="255" w:firstLine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firstLine="255" w:firstLine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firstLine="255" w:firstLine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center" w:pos="1602"/>
              </w:tabs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1、教师示范，强调动作要点</w:t>
            </w:r>
          </w:p>
          <w:p>
            <w:pPr>
              <w:tabs>
                <w:tab w:val="center" w:pos="1602"/>
              </w:tabs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要求：动作协调、连贯、稳定</w:t>
            </w:r>
          </w:p>
          <w:p>
            <w:pPr>
              <w:tabs>
                <w:tab w:val="center" w:pos="1602"/>
              </w:tabs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2、学生练习，教师巡回指导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 及时发现并纠正动作错误</w:t>
            </w:r>
          </w:p>
          <w:p>
            <w:pPr>
              <w:tabs>
                <w:tab w:val="center" w:pos="1602"/>
              </w:tabs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1、教师示范动作，讲解要领</w:t>
            </w:r>
          </w:p>
          <w:p>
            <w:pPr>
              <w:tabs>
                <w:tab w:val="center" w:pos="1602"/>
              </w:tabs>
              <w:spacing w:line="360" w:lineRule="auto"/>
              <w:ind w:left="510" w:hanging="510" w:hangingChars="3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手法：拇指成八字形，掌心空出，双手包球</w:t>
            </w:r>
          </w:p>
          <w:p>
            <w:pPr>
              <w:tabs>
                <w:tab w:val="center" w:pos="1602"/>
              </w:tabs>
              <w:spacing w:line="360" w:lineRule="auto"/>
              <w:ind w:left="960" w:hanging="960" w:hangingChars="3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ascii="新细明体" w:hAnsi="宋体" w:eastAsia="楷体_GB2312" w:cs="宋体"/>
                <w:kern w:val="0"/>
                <w:sz w:val="32"/>
                <w:lang w:eastAsia="zh-TW"/>
              </w:rPr>
              <w:fldChar w:fldCharType="begin"/>
            </w:r>
            <w:r>
              <w:rPr>
                <w:rFonts w:ascii="新细明体" w:hAnsi="宋体" w:eastAsia="楷体_GB2312" w:cs="宋体"/>
                <w:kern w:val="0"/>
                <w:sz w:val="32"/>
                <w:lang w:eastAsia="zh-TW"/>
              </w:rPr>
              <w:instrText xml:space="preserve"> INCLUDEPICTURE "http://tsxx.hcedu.cn/geren/yuweiyan/tyluenwen/luenwe2.gif" \* MERGEFORMATINET </w:instrText>
            </w:r>
            <w:r>
              <w:rPr>
                <w:rFonts w:ascii="新细明体" w:hAnsi="宋体" w:eastAsia="楷体_GB2312" w:cs="宋体"/>
                <w:kern w:val="0"/>
                <w:sz w:val="32"/>
                <w:lang w:eastAsia="zh-TW"/>
              </w:rPr>
              <w:fldChar w:fldCharType="separate"/>
            </w:r>
            <w:r>
              <w:rPr>
                <w:rFonts w:ascii="新细明体" w:hAnsi="宋体" w:eastAsia="楷体_GB2312" w:cs="宋体"/>
                <w:kern w:val="0"/>
                <w:sz w:val="32"/>
                <w:lang w:eastAsia="zh-TW"/>
              </w:rPr>
              <w:drawing>
                <wp:inline distT="0" distB="0" distL="114300" distR="114300">
                  <wp:extent cx="866775" cy="480060"/>
                  <wp:effectExtent l="0" t="0" r="9525" b="15240"/>
                  <wp:docPr id="5" name="图片 1" descr="持球手势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 descr="持球手势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新细明体" w:hAnsi="宋体" w:eastAsia="楷体_GB2312" w:cs="宋体"/>
                <w:kern w:val="0"/>
                <w:sz w:val="32"/>
                <w:lang w:eastAsia="zh-TW"/>
              </w:rPr>
              <w:fldChar w:fldCharType="end"/>
            </w:r>
          </w:p>
          <w:p>
            <w:pPr>
              <w:tabs>
                <w:tab w:val="center" w:pos="1602"/>
              </w:tabs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传球：蹬地伸臂翻腕拨指</w:t>
            </w:r>
          </w:p>
          <w:p>
            <w:pPr>
              <w:tabs>
                <w:tab w:val="center" w:pos="1602"/>
              </w:tabs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fldChar w:fldCharType="begin"/>
            </w:r>
            <w:r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instrText xml:space="preserve"> INCLUDEPICTURE "http://www.ty121.com.cn/Article/UploadFiles/200609/20060909111720103.gif" \* MERGEFORMATINET </w:instrText>
            </w:r>
            <w:r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fldChar w:fldCharType="separate"/>
            </w:r>
            <w:r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drawing>
                <wp:inline distT="0" distB="0" distL="114300" distR="114300">
                  <wp:extent cx="1132840" cy="438785"/>
                  <wp:effectExtent l="0" t="0" r="10160" b="18415"/>
                  <wp:docPr id="4" name="图片 2" descr="20060909111720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 descr="2006090911172010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840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fldChar w:fldCharType="end"/>
            </w:r>
          </w:p>
          <w:p>
            <w:pPr>
              <w:tabs>
                <w:tab w:val="center" w:pos="1602"/>
              </w:tabs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接球：伸臂迎球后引缓冲</w:t>
            </w:r>
          </w:p>
          <w:p>
            <w:pPr>
              <w:tabs>
                <w:tab w:val="center" w:pos="1602"/>
              </w:tabs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fldChar w:fldCharType="begin"/>
            </w:r>
            <w:r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instrText xml:space="preserve"> INCLUDEPICTURE "http://www.ty121.com.cn/Article/UploadFiles/200609/20060909111528267.gif" \* MERGEFORMATINET </w:instrText>
            </w:r>
            <w:r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fldChar w:fldCharType="separate"/>
            </w:r>
            <w:r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drawing>
                <wp:inline distT="0" distB="0" distL="114300" distR="114300">
                  <wp:extent cx="1200150" cy="454025"/>
                  <wp:effectExtent l="0" t="0" r="0" b="3175"/>
                  <wp:docPr id="3" name="图片 3" descr="20060909111528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2006090911152826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45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fldChar w:fldCharType="end"/>
            </w:r>
          </w:p>
          <w:p>
            <w:pPr>
              <w:tabs>
                <w:tab w:val="center" w:pos="1602"/>
              </w:tabs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2、组织学生练习，内容：</w:t>
            </w:r>
          </w:p>
          <w:p>
            <w:pPr>
              <w:tabs>
                <w:tab w:val="center" w:pos="1602"/>
              </w:tabs>
              <w:spacing w:line="360" w:lineRule="auto"/>
              <w:ind w:firstLine="255" w:firstLine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双人推球、迎面传接球</w:t>
            </w:r>
          </w:p>
          <w:p>
            <w:pPr>
              <w:tabs>
                <w:tab w:val="center" w:pos="1602"/>
              </w:tabs>
              <w:spacing w:line="360" w:lineRule="auto"/>
              <w:ind w:firstLine="255" w:firstLine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四角传接球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3、巡回指导纠错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1、认真听讲，观察示范，</w:t>
            </w:r>
          </w:p>
          <w:p>
            <w:pPr>
              <w:spacing w:line="360" w:lineRule="auto"/>
              <w:ind w:left="252" w:leftChars="12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明确动作要领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2、认真进行练习尝试，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 积极思考，巩固提高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1、认真观察听讲，积极思考模仿，了解动作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2、练习方法：原地模仿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两人一组相互观察纠错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3、练习要求：</w:t>
            </w:r>
          </w:p>
          <w:p>
            <w:pPr>
              <w:spacing w:line="360" w:lineRule="auto"/>
              <w:ind w:left="252" w:leftChars="12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认真观察，明确要求主动学习，体会要领</w:t>
            </w:r>
          </w:p>
          <w:p>
            <w:pPr>
              <w:spacing w:line="360" w:lineRule="auto"/>
              <w:ind w:left="252" w:leftChars="12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相互合作，共同提高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4、练习认真积极，通过学习掌握传接球动作质量，提高稳定性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原地练习队形</w:t>
            </w:r>
          </w:p>
          <w:p>
            <w:pPr>
              <w:spacing w:before="156" w:beforeLines="50"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××××××××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××××××××</w:t>
            </w:r>
          </w:p>
          <w:p>
            <w:pPr>
              <w:wordWrap w:val="0"/>
              <w:ind w:firstLine="595" w:firstLineChars="3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-12700</wp:posOffset>
                      </wp:positionV>
                      <wp:extent cx="133350" cy="0"/>
                      <wp:effectExtent l="0" t="0" r="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.3pt;margin-top:-1pt;height:0pt;width:10.5pt;z-index:251660288;mso-width-relative:page;mso-height-relative:page;" filled="f" stroked="t" coordsize="21600,21600" o:gfxdata="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h34Q/0wAAAAYBAAAPAAAAAAAAAAEAIAAAACIAAABkcnMvZG93bnJldi54bWxQSwECFAAUAAAA&#10;CACHTuJAoKHPtvMBAADjAwAADgAAAAAAAAABACAAAAAiAQAAZHJzL2Uyb0RvYy54bWxQSwUGAAAA&#10;AAYABgBZAQAAhw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185420</wp:posOffset>
                      </wp:positionV>
                      <wp:extent cx="133350" cy="0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.3pt;margin-top:14.6pt;height:0pt;width:10.5pt;z-index:251659264;mso-width-relative:page;mso-height-relative:page;" filled="f" stroked="t" coordsize="21600,21600" o:gfxdata="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96QWpNIAAAAGAQAADwAAAAAAAAABACAAAAAiAAAAZHJzL2Rvd25yZXYueG1sUEsBAhQAFAAAAAgA&#10;h07iQN6pLqfyAQAA4wMAAA4AAAAAAAAAAQAgAAAAIQEAAGRycy9lMm9Eb2MueG1sUEsFBgAAAAAG&#10;AAYAWQEAAIU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Δ</w:t>
            </w:r>
          </w:p>
          <w:p>
            <w:pPr>
              <w:widowControl/>
              <w:spacing w:line="240" w:lineRule="exact"/>
              <w:ind w:firstLine="90" w:firstLineChars="5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○○○○○○○○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○○○○○○○○</w:t>
            </w:r>
          </w:p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tabs>
                <w:tab w:val="center" w:pos="1602"/>
              </w:tabs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tabs>
                <w:tab w:val="center" w:pos="1602"/>
              </w:tabs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tabs>
                <w:tab w:val="center" w:pos="1602"/>
              </w:tabs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tabs>
                <w:tab w:val="center" w:pos="1602"/>
              </w:tabs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1、练习队形：两人一组</w:t>
            </w:r>
          </w:p>
          <w:p>
            <w:pPr>
              <w:tabs>
                <w:tab w:val="center" w:pos="1602"/>
              </w:tabs>
              <w:ind w:left="254" w:leftChars="40" w:hanging="170" w:hangingChars="100"/>
              <w:rPr>
                <w:rFonts w:ascii="仿宋_GB2312" w:eastAsia="仿宋_GB2312"/>
                <w:spacing w:val="-20"/>
                <w:szCs w:val="21"/>
              </w:rPr>
            </w:pPr>
            <w:r>
              <w:rPr>
                <w:rFonts w:ascii="仿宋_GB2312" w:eastAsia="仿宋_GB2312"/>
                <w:spacing w:val="-20"/>
                <w:szCs w:val="21"/>
              </w:rPr>
              <w:t xml:space="preserve">× × 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</w:t>
            </w:r>
            <w:r>
              <w:rPr>
                <w:rFonts w:ascii="仿宋_GB2312" w:eastAsia="仿宋_GB2312"/>
                <w:spacing w:val="-20"/>
                <w:szCs w:val="21"/>
              </w:rPr>
              <w:t xml:space="preserve">× × 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</w:t>
            </w:r>
            <w:r>
              <w:rPr>
                <w:rFonts w:ascii="仿宋_GB2312" w:eastAsia="仿宋_GB2312"/>
                <w:spacing w:val="-20"/>
                <w:szCs w:val="21"/>
              </w:rPr>
              <w:t xml:space="preserve">× × </w:t>
            </w:r>
          </w:p>
          <w:p>
            <w:pPr>
              <w:tabs>
                <w:tab w:val="center" w:pos="1602"/>
              </w:tabs>
              <w:ind w:left="255" w:hanging="255" w:hangingChars="150"/>
              <w:rPr>
                <w:rFonts w:ascii="仿宋_GB2312" w:eastAsia="仿宋_GB2312"/>
                <w:spacing w:val="-20"/>
                <w:szCs w:val="21"/>
              </w:rPr>
            </w:pPr>
          </w:p>
          <w:p>
            <w:pPr>
              <w:tabs>
                <w:tab w:val="center" w:pos="1602"/>
              </w:tabs>
              <w:ind w:left="254" w:leftChars="40" w:hanging="170" w:hangingChars="100"/>
              <w:rPr>
                <w:rFonts w:ascii="仿宋_GB2312" w:eastAsia="仿宋_GB2312"/>
                <w:spacing w:val="-20"/>
                <w:szCs w:val="21"/>
              </w:rPr>
            </w:pPr>
            <w:r>
              <w:rPr>
                <w:rFonts w:ascii="仿宋_GB2312" w:eastAsia="仿宋_GB2312"/>
                <w:spacing w:val="-20"/>
                <w:szCs w:val="21"/>
              </w:rPr>
              <w:t xml:space="preserve">× × 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</w:t>
            </w:r>
            <w:r>
              <w:rPr>
                <w:rFonts w:ascii="仿宋_GB2312" w:eastAsia="仿宋_GB2312"/>
                <w:spacing w:val="-20"/>
                <w:szCs w:val="21"/>
              </w:rPr>
              <w:t>× ×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</w:t>
            </w:r>
            <w:r>
              <w:rPr>
                <w:rFonts w:ascii="仿宋_GB2312" w:eastAsia="仿宋_GB2312"/>
                <w:spacing w:val="-20"/>
                <w:szCs w:val="21"/>
              </w:rPr>
              <w:t xml:space="preserve"> × × </w:t>
            </w:r>
          </w:p>
          <w:p>
            <w:pPr>
              <w:tabs>
                <w:tab w:val="center" w:pos="1602"/>
              </w:tabs>
              <w:ind w:left="252" w:leftChars="120" w:firstLine="425" w:firstLineChars="2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△</w:t>
            </w:r>
          </w:p>
          <w:p>
            <w:pPr>
              <w:tabs>
                <w:tab w:val="center" w:pos="1602"/>
              </w:tabs>
              <w:ind w:left="209" w:leftChars="33" w:hanging="140" w:hangingChars="100"/>
              <w:rPr>
                <w:rFonts w:hint="eastAsia" w:ascii="仿宋_GB2312" w:eastAsia="仿宋_GB2312"/>
                <w:spacing w:val="-20"/>
                <w:sz w:val="18"/>
                <w:szCs w:val="18"/>
              </w:rPr>
            </w:pPr>
            <w:r>
              <w:rPr>
                <w:rFonts w:hint="eastAsia" w:ascii="仿宋_GB2312" w:eastAsia="仿宋_GB2312"/>
                <w:spacing w:val="-20"/>
                <w:sz w:val="18"/>
                <w:szCs w:val="18"/>
              </w:rPr>
              <w:t xml:space="preserve">○ ○    ○ ○    ○ ○ </w:t>
            </w:r>
          </w:p>
          <w:p>
            <w:pPr>
              <w:tabs>
                <w:tab w:val="center" w:pos="1602"/>
              </w:tabs>
              <w:ind w:left="210" w:hanging="210" w:hangingChars="150"/>
              <w:rPr>
                <w:rFonts w:ascii="仿宋_GB2312" w:eastAsia="仿宋_GB2312"/>
                <w:spacing w:val="-20"/>
                <w:sz w:val="18"/>
                <w:szCs w:val="18"/>
              </w:rPr>
            </w:pPr>
          </w:p>
          <w:p>
            <w:pPr>
              <w:tabs>
                <w:tab w:val="center" w:pos="1602"/>
              </w:tabs>
              <w:ind w:left="209" w:leftChars="33" w:hanging="140" w:hangingChars="1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 w:val="18"/>
                <w:szCs w:val="18"/>
              </w:rPr>
              <w:t xml:space="preserve">○ ○    ○ ○    ○ ○ </w:t>
            </w:r>
          </w:p>
          <w:p>
            <w:pPr>
              <w:tabs>
                <w:tab w:val="center" w:pos="1602"/>
              </w:tabs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观看示范时面对教师</w:t>
            </w:r>
          </w:p>
          <w:p>
            <w:pPr>
              <w:tabs>
                <w:tab w:val="center" w:pos="1602"/>
              </w:tabs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进行练习时两人相对</w:t>
            </w:r>
          </w:p>
          <w:p>
            <w:pPr>
              <w:tabs>
                <w:tab w:val="center" w:pos="1602"/>
              </w:tabs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四角传接时四人一组</w:t>
            </w:r>
          </w:p>
          <w:p>
            <w:pPr>
              <w:tabs>
                <w:tab w:val="center" w:pos="1602"/>
              </w:tabs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tabs>
                <w:tab w:val="center" w:pos="1602"/>
              </w:tabs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tabs>
                <w:tab w:val="center" w:pos="1602"/>
              </w:tabs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tabs>
                <w:tab w:val="center" w:pos="1602"/>
              </w:tabs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tabs>
                <w:tab w:val="center" w:pos="1602"/>
              </w:tabs>
              <w:ind w:left="1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  <w:r>
              <w:rPr>
                <w:rFonts w:hint="eastAsia" w:ascii="仿宋_GB2312" w:eastAsia="仿宋_GB2312"/>
                <w:spacing w:val="-32"/>
                <w:szCs w:val="21"/>
              </w:rPr>
              <w:t>10</w:t>
            </w:r>
            <w:r>
              <w:rPr>
                <w:rFonts w:hint="eastAsia" w:ascii="仿宋_GB2312" w:eastAsia="仿宋_GB2312"/>
                <w:spacing w:val="-32"/>
                <w:szCs w:val="21"/>
                <w:vertAlign w:val="superscript"/>
              </w:rPr>
              <w:t>′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  <w:r>
              <w:rPr>
                <w:rFonts w:hint="eastAsia" w:ascii="仿宋_GB2312" w:eastAsia="仿宋_GB2312"/>
                <w:spacing w:val="-32"/>
                <w:szCs w:val="21"/>
              </w:rPr>
              <w:t>20</w:t>
            </w:r>
            <w:r>
              <w:rPr>
                <w:rFonts w:hint="eastAsia" w:ascii="仿宋_GB2312" w:eastAsia="仿宋_GB2312"/>
                <w:spacing w:val="-32"/>
                <w:szCs w:val="21"/>
                <w:vertAlign w:val="superscript"/>
              </w:rPr>
              <w:t>′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-1266825</wp:posOffset>
                      </wp:positionH>
                      <wp:positionV relativeFrom="paragraph">
                        <wp:posOffset>4809490</wp:posOffset>
                      </wp:positionV>
                      <wp:extent cx="635" cy="0"/>
                      <wp:effectExtent l="75565" t="38100" r="0" b="3810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99.75pt;margin-top:378.7pt;height:0pt;width:0.05pt;z-index:251661312;mso-width-relative:page;mso-height-relative:page;" filled="f" stroked="t" coordsize="21600,21600" o:gfxdata="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Pwn7m2wAAAA0BAAAPAAAAAAAAAAEAIAAAACIAAABkcnMvZG93bnJldi54&#10;bWxQSwECFAAUAAAACACHTuJA/WVahPcBAADkAwAADgAAAAAAAAABACAAAAAqAQAAZHJzL2Uyb0Rv&#10;Yy54bWxQSwUGAAAAAAYABgBZAQAAkw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中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大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结束部分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一、整理运动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二、结束常规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1、踏步甩手臂放松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2、集合队伍，小结本课练习情况，提出发展希望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3、师生再见，解散队伍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1、积极练习、充分放松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2、认真总结，了解自我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确定下一步发展目标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3、体育委员协助收器材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4" w:leftChars="40" w:hanging="170" w:hangingChars="1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练习队形为四列横队体操队形</w:t>
            </w:r>
          </w:p>
          <w:p>
            <w:pPr>
              <w:spacing w:line="360" w:lineRule="auto"/>
              <w:ind w:left="254" w:leftChars="40" w:hanging="170" w:hangingChars="1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集合队形同上课开始部分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课程资源</w:t>
            </w:r>
          </w:p>
        </w:tc>
        <w:tc>
          <w:tcPr>
            <w:tcW w:w="26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篮球场一片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篮球2人一只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田径场一片</w:t>
            </w:r>
          </w:p>
        </w:tc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安全措施</w:t>
            </w:r>
          </w:p>
        </w:tc>
        <w:tc>
          <w:tcPr>
            <w:tcW w:w="264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安全教育、准备活动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练习密度预计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35%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4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平均心率预计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课后反思</w:t>
            </w:r>
          </w:p>
        </w:tc>
        <w:tc>
          <w:tcPr>
            <w:tcW w:w="90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</w:tbl>
    <w:p>
      <w:pPr>
        <w:widowControl/>
        <w:wordWrap w:val="0"/>
        <w:jc w:val="center"/>
        <w:rPr>
          <w:rFonts w:hint="eastAsia" w:ascii="宋体" w:cs="宋体"/>
          <w:b/>
          <w:bCs/>
          <w:kern w:val="0"/>
          <w:sz w:val="24"/>
        </w:rPr>
      </w:pPr>
      <w:r>
        <w:rPr>
          <w:rFonts w:hint="eastAsia" w:ascii="宋体" w:cs="宋体"/>
          <w:b/>
          <w:bCs/>
          <w:kern w:val="0"/>
          <w:sz w:val="24"/>
          <w:lang w:eastAsia="zh-CN"/>
        </w:rPr>
        <w:t>常</w:t>
      </w:r>
      <w:r>
        <w:rPr>
          <w:rFonts w:hint="eastAsia" w:ascii="宋体" w:cs="宋体"/>
          <w:b/>
          <w:bCs/>
          <w:kern w:val="0"/>
          <w:sz w:val="24"/>
        </w:rPr>
        <w:t>州市新桥初级中学教师听课评课情况记录表</w:t>
      </w:r>
    </w:p>
    <w:tbl>
      <w:tblPr>
        <w:tblStyle w:val="2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727"/>
        <w:gridCol w:w="1440"/>
        <w:gridCol w:w="1620"/>
        <w:gridCol w:w="7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学科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体育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沈兰芳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时间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default" w:asci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2023.4.2</w:t>
            </w:r>
            <w:bookmarkStart w:id="0" w:name="_GoBack"/>
            <w:bookmarkEnd w:id="0"/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课题名称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篮球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宋丽华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地点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体育办公室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参与评议人（签名）</w:t>
            </w:r>
          </w:p>
        </w:tc>
        <w:tc>
          <w:tcPr>
            <w:tcW w:w="80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default" w:ascii="宋体" w:cs="宋体"/>
                <w:kern w:val="0"/>
                <w:sz w:val="24"/>
                <w:lang w:val="en-US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王小金、王艳、沈宇、仲阳、王欲 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评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议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内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容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记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录</w:t>
            </w:r>
          </w:p>
        </w:tc>
        <w:tc>
          <w:tcPr>
            <w:tcW w:w="80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   这堂课的教学手段由易到难、由简到繁、循序渐进、层层深入的练习方法，体现了“健康第一”指导思想。从整堂课的设计上看，教学时通过导学、逐步递进的形式来组织学生，并通过分散练习、自主练习、探究和分层次的教学方式，让学生了解传球时的动作要领，使学生很好的掌握篮球运球的动作。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   总体来说，这节课教师对技术的教学比较到位，是一节成功的展示课。</w:t>
            </w: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</w:p>
        </w:tc>
      </w:tr>
    </w:tbl>
    <w:p>
      <w:pPr>
        <w:widowControl/>
        <w:wordWrap w:val="0"/>
        <w:rPr>
          <w:rFonts w:hint="eastAsia" w:ascii="宋体" w:cs="宋体"/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细明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0YmIyYWY4MzZiNTI5Y2M5NTZmM2FkMmQ0MmQzNzkifQ=="/>
  </w:docVars>
  <w:rsids>
    <w:rsidRoot w:val="5DEF3B48"/>
    <w:rsid w:val="5DEF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彩色列表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2023-06-07T01:58:00Z</dcterms:created>
  <dc:creator>Administrator</dc:creator>
  <cp:lastModifiedBy>Administrator</cp:lastModifiedBy>
  <dcterms:modified xsi:type="dcterms:W3CDTF">2023-06-07T02:14:42Z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254EBFF325684281BCCE80637F415201_11</vt:lpwstr>
  </property>
</Properties>
</file>