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EB186F" w14:textId="14643AF6" w:rsidR="003F7539" w:rsidRPr="001422DE" w:rsidRDefault="001422DE" w:rsidP="001422DE">
      <w:pPr>
        <w:jc w:val="center"/>
        <w:rPr>
          <w:rFonts w:ascii="宋体" w:eastAsia="宋体" w:hAnsi="宋体"/>
          <w:b/>
          <w:bCs/>
          <w:sz w:val="32"/>
          <w:szCs w:val="36"/>
        </w:rPr>
      </w:pPr>
      <w:r w:rsidRPr="001422DE">
        <w:rPr>
          <w:rFonts w:ascii="宋体" w:eastAsia="宋体" w:hAnsi="宋体" w:hint="eastAsia"/>
          <w:b/>
          <w:bCs/>
          <w:sz w:val="32"/>
          <w:szCs w:val="36"/>
        </w:rPr>
        <w:t>在阅读中感悟，在实践中成长</w:t>
      </w:r>
    </w:p>
    <w:p w14:paraId="19BC7C21" w14:textId="6436A071" w:rsidR="00F16EDB" w:rsidRDefault="001C31B6" w:rsidP="001C31B6">
      <w:pPr>
        <w:jc w:val="right"/>
        <w:rPr>
          <w:rFonts w:ascii="宋体" w:eastAsia="宋体" w:hAnsi="宋体"/>
          <w:b/>
          <w:bCs/>
          <w:sz w:val="28"/>
          <w:szCs w:val="32"/>
        </w:rPr>
      </w:pPr>
      <w:r w:rsidRPr="003F7539">
        <w:rPr>
          <w:rFonts w:ascii="宋体" w:eastAsia="宋体" w:hAnsi="宋体" w:hint="eastAsia"/>
          <w:b/>
          <w:bCs/>
          <w:sz w:val="28"/>
          <w:szCs w:val="32"/>
        </w:rPr>
        <w:t>——</w:t>
      </w:r>
      <w:r w:rsidR="00212828" w:rsidRPr="003F7539">
        <w:rPr>
          <w:rFonts w:ascii="宋体" w:eastAsia="宋体" w:hAnsi="宋体" w:hint="eastAsia"/>
          <w:b/>
          <w:bCs/>
          <w:sz w:val="28"/>
          <w:szCs w:val="32"/>
        </w:rPr>
        <w:t>对《生物学学科核心素养的教学与评价》的读书感悟</w:t>
      </w:r>
    </w:p>
    <w:p w14:paraId="1EB60E48" w14:textId="331F7BCC" w:rsidR="001422DE" w:rsidRPr="003F7539" w:rsidRDefault="001422DE" w:rsidP="001422DE">
      <w:pPr>
        <w:jc w:val="center"/>
        <w:rPr>
          <w:rFonts w:ascii="宋体" w:eastAsia="宋体" w:hAnsi="宋体" w:hint="eastAsia"/>
          <w:b/>
          <w:bCs/>
          <w:sz w:val="28"/>
          <w:szCs w:val="32"/>
        </w:rPr>
      </w:pPr>
      <w:r>
        <w:rPr>
          <w:rFonts w:ascii="宋体" w:eastAsia="宋体" w:hAnsi="宋体" w:hint="eastAsia"/>
          <w:b/>
          <w:bCs/>
          <w:sz w:val="28"/>
          <w:szCs w:val="32"/>
        </w:rPr>
        <w:t xml:space="preserve">常州市中天实验学校 </w:t>
      </w:r>
      <w:r>
        <w:rPr>
          <w:rFonts w:ascii="宋体" w:eastAsia="宋体" w:hAnsi="宋体"/>
          <w:b/>
          <w:bCs/>
          <w:sz w:val="28"/>
          <w:szCs w:val="32"/>
        </w:rPr>
        <w:t xml:space="preserve">   </w:t>
      </w:r>
      <w:r>
        <w:rPr>
          <w:rFonts w:ascii="宋体" w:eastAsia="宋体" w:hAnsi="宋体" w:hint="eastAsia"/>
          <w:b/>
          <w:bCs/>
          <w:sz w:val="28"/>
          <w:szCs w:val="32"/>
        </w:rPr>
        <w:t>李盛曦</w:t>
      </w:r>
    </w:p>
    <w:p w14:paraId="39144B0E" w14:textId="4EDCF9EE" w:rsidR="00212828" w:rsidRPr="001C31B6" w:rsidRDefault="0066524F" w:rsidP="001C31B6">
      <w:pPr>
        <w:ind w:firstLineChars="200" w:firstLine="560"/>
        <w:rPr>
          <w:rFonts w:ascii="宋体" w:eastAsia="宋体" w:hAnsi="宋体"/>
          <w:sz w:val="28"/>
          <w:szCs w:val="28"/>
        </w:rPr>
      </w:pPr>
      <w:r w:rsidRPr="001C31B6">
        <w:rPr>
          <w:rFonts w:ascii="宋体" w:eastAsia="宋体" w:hAnsi="宋体" w:hint="eastAsia"/>
          <w:sz w:val="28"/>
          <w:szCs w:val="28"/>
        </w:rPr>
        <w:t>本书</w:t>
      </w:r>
      <w:r w:rsidR="000771D0" w:rsidRPr="001C31B6">
        <w:rPr>
          <w:rFonts w:ascii="宋体" w:eastAsia="宋体" w:hAnsi="宋体" w:hint="eastAsia"/>
          <w:sz w:val="28"/>
          <w:szCs w:val="28"/>
        </w:rPr>
        <w:t>围绕生物学学科核心素养</w:t>
      </w:r>
      <w:r w:rsidR="00D53AEE" w:rsidRPr="001C31B6">
        <w:rPr>
          <w:rFonts w:ascii="宋体" w:eastAsia="宋体" w:hAnsi="宋体" w:hint="eastAsia"/>
          <w:sz w:val="28"/>
          <w:szCs w:val="28"/>
        </w:rPr>
        <w:t>主要讲述了三个方面的内容，分别是“生物学学科核心素养的具体内涵”“在课堂教学中如何培养学生的生物学核心素养”</w:t>
      </w:r>
      <w:r w:rsidR="000771D0" w:rsidRPr="001C31B6">
        <w:rPr>
          <w:rFonts w:ascii="宋体" w:eastAsia="宋体" w:hAnsi="宋体" w:hint="eastAsia"/>
          <w:sz w:val="28"/>
          <w:szCs w:val="28"/>
        </w:rPr>
        <w:t>以及</w:t>
      </w:r>
      <w:r w:rsidR="00D53AEE" w:rsidRPr="001C31B6">
        <w:rPr>
          <w:rFonts w:ascii="宋体" w:eastAsia="宋体" w:hAnsi="宋体" w:hint="eastAsia"/>
          <w:sz w:val="28"/>
          <w:szCs w:val="28"/>
        </w:rPr>
        <w:t>“</w:t>
      </w:r>
      <w:r w:rsidR="000771D0" w:rsidRPr="001C31B6">
        <w:rPr>
          <w:rFonts w:ascii="宋体" w:eastAsia="宋体" w:hAnsi="宋体" w:hint="eastAsia"/>
          <w:sz w:val="28"/>
          <w:szCs w:val="28"/>
        </w:rPr>
        <w:t>指向生物学学科核心素养的评价</w:t>
      </w:r>
      <w:r w:rsidR="00D53AEE" w:rsidRPr="001C31B6">
        <w:rPr>
          <w:rFonts w:ascii="宋体" w:eastAsia="宋体" w:hAnsi="宋体" w:hint="eastAsia"/>
          <w:sz w:val="28"/>
          <w:szCs w:val="28"/>
        </w:rPr>
        <w:t>”</w:t>
      </w:r>
      <w:r w:rsidR="000771D0" w:rsidRPr="001C31B6">
        <w:rPr>
          <w:rFonts w:ascii="宋体" w:eastAsia="宋体" w:hAnsi="宋体" w:hint="eastAsia"/>
          <w:sz w:val="28"/>
          <w:szCs w:val="28"/>
        </w:rPr>
        <w:t>，简单来讲就是建构了“界定核心素养-发展核心素养-评价核心素养”的内容体系。第一块内容是理论基础，后两块主要是实践和案例，通过学习本书，我进一步理解了生物学学科核心素养的内涵，也意识到发展学生的生物学学科核心素养是我们生物学老师的首要任务和头等大事，我们必须彻底地改变自己的教学思路和方式，精心研读生物学教材，理解生物学教材在发展学生的生物学学科核心素养方面的设计和做法，是有效教学和发展生物学学科核心素养的关键因素。</w:t>
      </w:r>
    </w:p>
    <w:p w14:paraId="0E6CFCC0" w14:textId="379A41B9" w:rsidR="001A357E" w:rsidRPr="001C31B6" w:rsidRDefault="001A357E" w:rsidP="001C31B6">
      <w:pPr>
        <w:ind w:firstLineChars="200" w:firstLine="560"/>
        <w:rPr>
          <w:rFonts w:ascii="宋体" w:eastAsia="宋体" w:hAnsi="宋体"/>
          <w:sz w:val="28"/>
          <w:szCs w:val="28"/>
        </w:rPr>
      </w:pPr>
      <w:r w:rsidRPr="001C31B6">
        <w:rPr>
          <w:rFonts w:ascii="宋体" w:eastAsia="宋体" w:hAnsi="宋体" w:hint="eastAsia"/>
          <w:sz w:val="28"/>
          <w:szCs w:val="28"/>
        </w:rPr>
        <w:t>生物学学科核心素养</w:t>
      </w:r>
      <w:r w:rsidR="00E25D4D" w:rsidRPr="001C31B6">
        <w:rPr>
          <w:rFonts w:ascii="宋体" w:eastAsia="宋体" w:hAnsi="宋体" w:hint="eastAsia"/>
          <w:sz w:val="28"/>
          <w:szCs w:val="28"/>
        </w:rPr>
        <w:t>主要包括4要素，它们的关系如图1所示。</w:t>
      </w:r>
    </w:p>
    <w:p w14:paraId="1C056E57" w14:textId="6FAC0858" w:rsidR="00E25D4D" w:rsidRPr="00144BEA" w:rsidRDefault="001C31B6" w:rsidP="001C31B6">
      <w:pPr>
        <w:ind w:firstLineChars="200" w:firstLine="560"/>
        <w:jc w:val="center"/>
        <w:rPr>
          <w:rFonts w:ascii="楷体" w:eastAsia="楷体" w:hAnsi="楷体"/>
          <w:sz w:val="28"/>
          <w:szCs w:val="28"/>
        </w:rPr>
      </w:pPr>
      <w:r w:rsidRPr="00144BEA">
        <w:rPr>
          <w:rFonts w:ascii="楷体" w:eastAsia="楷体" w:hAnsi="楷体" w:hint="eastAsia"/>
          <w:noProof/>
          <w:sz w:val="28"/>
          <w:szCs w:val="28"/>
          <w:lang w:val="zh-CN"/>
        </w:rPr>
        <mc:AlternateContent>
          <mc:Choice Requires="wps">
            <w:drawing>
              <wp:anchor distT="0" distB="0" distL="114300" distR="114300" simplePos="0" relativeHeight="251663360" behindDoc="0" locked="0" layoutInCell="1" allowOverlap="1" wp14:anchorId="1C0B2C2A" wp14:editId="33C6A2D8">
                <wp:simplePos x="0" y="0"/>
                <wp:positionH relativeFrom="column">
                  <wp:posOffset>2159000</wp:posOffset>
                </wp:positionH>
                <wp:positionV relativeFrom="paragraph">
                  <wp:posOffset>326390</wp:posOffset>
                </wp:positionV>
                <wp:extent cx="438150" cy="1314450"/>
                <wp:effectExtent l="0" t="38100" r="57150" b="19050"/>
                <wp:wrapNone/>
                <wp:docPr id="6" name="直接箭头连接符 6"/>
                <wp:cNvGraphicFramePr/>
                <a:graphic xmlns:a="http://schemas.openxmlformats.org/drawingml/2006/main">
                  <a:graphicData uri="http://schemas.microsoft.com/office/word/2010/wordprocessingShape">
                    <wps:wsp>
                      <wps:cNvCnPr/>
                      <wps:spPr>
                        <a:xfrm flipV="1">
                          <a:off x="0" y="0"/>
                          <a:ext cx="438150" cy="13144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2FADCC0" id="_x0000_t32" coordsize="21600,21600" o:spt="32" o:oned="t" path="m,l21600,21600e" filled="f">
                <v:path arrowok="t" fillok="f" o:connecttype="none"/>
                <o:lock v:ext="edit" shapetype="t"/>
              </v:shapetype>
              <v:shape id="直接箭头连接符 6" o:spid="_x0000_s1026" type="#_x0000_t32" style="position:absolute;left:0;text-align:left;margin-left:170pt;margin-top:25.7pt;width:34.5pt;height:103.5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" strokecolor="black [3200]" strokeweight=".5pt">
                <v:stroke endarrow="block" joinstyle="miter"/>
              </v:shape>
            </w:pict>
          </mc:Fallback>
        </mc:AlternateContent>
      </w:r>
      <w:r w:rsidRPr="00144BEA">
        <w:rPr>
          <w:rFonts w:ascii="楷体" w:eastAsia="楷体" w:hAnsi="楷体" w:hint="eastAsia"/>
          <w:noProof/>
          <w:sz w:val="28"/>
          <w:szCs w:val="28"/>
          <w:lang w:val="zh-CN"/>
        </w:rPr>
        <mc:AlternateContent>
          <mc:Choice Requires="wps">
            <w:drawing>
              <wp:anchor distT="0" distB="0" distL="114300" distR="114300" simplePos="0" relativeHeight="251664384" behindDoc="0" locked="0" layoutInCell="1" allowOverlap="1" wp14:anchorId="57016047" wp14:editId="46C13948">
                <wp:simplePos x="0" y="0"/>
                <wp:positionH relativeFrom="column">
                  <wp:posOffset>3105150</wp:posOffset>
                </wp:positionH>
                <wp:positionV relativeFrom="paragraph">
                  <wp:posOffset>320040</wp:posOffset>
                </wp:positionV>
                <wp:extent cx="400050" cy="1282700"/>
                <wp:effectExtent l="57150" t="38100" r="19050" b="12700"/>
                <wp:wrapNone/>
                <wp:docPr id="7" name="直接箭头连接符 7"/>
                <wp:cNvGraphicFramePr/>
                <a:graphic xmlns:a="http://schemas.openxmlformats.org/drawingml/2006/main">
                  <a:graphicData uri="http://schemas.microsoft.com/office/word/2010/wordprocessingShape">
                    <wps:wsp>
                      <wps:cNvCnPr/>
                      <wps:spPr>
                        <a:xfrm flipH="1" flipV="1">
                          <a:off x="0" y="0"/>
                          <a:ext cx="400050" cy="12827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5DC21D3" id="直接箭头连接符 7" o:spid="_x0000_s1026" type="#_x0000_t32" style="position:absolute;left:0;text-align:left;margin-left:244.5pt;margin-top:25.2pt;width:31.5pt;height:101pt;flip:x 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" strokecolor="black [3200]" strokeweight=".5pt">
                <v:stroke endarrow="block" joinstyle="miter"/>
              </v:shape>
            </w:pict>
          </mc:Fallback>
        </mc:AlternateContent>
      </w:r>
      <w:r w:rsidRPr="00144BEA">
        <w:rPr>
          <w:rFonts w:ascii="楷体" w:eastAsia="楷体" w:hAnsi="楷体" w:hint="eastAsia"/>
          <w:noProof/>
          <w:sz w:val="28"/>
          <w:szCs w:val="28"/>
          <w:lang w:val="zh-CN"/>
        </w:rPr>
        <mc:AlternateContent>
          <mc:Choice Requires="wps">
            <w:drawing>
              <wp:anchor distT="0" distB="0" distL="114300" distR="114300" simplePos="0" relativeHeight="251665408" behindDoc="0" locked="0" layoutInCell="1" allowOverlap="1" wp14:anchorId="31D94BC5" wp14:editId="1A6784CA">
                <wp:simplePos x="0" y="0"/>
                <wp:positionH relativeFrom="column">
                  <wp:posOffset>2800350</wp:posOffset>
                </wp:positionH>
                <wp:positionV relativeFrom="paragraph">
                  <wp:posOffset>294640</wp:posOffset>
                </wp:positionV>
                <wp:extent cx="6350" cy="609600"/>
                <wp:effectExtent l="76200" t="38100" r="69850" b="19050"/>
                <wp:wrapNone/>
                <wp:docPr id="8" name="直接箭头连接符 8"/>
                <wp:cNvGraphicFramePr/>
                <a:graphic xmlns:a="http://schemas.openxmlformats.org/drawingml/2006/main">
                  <a:graphicData uri="http://schemas.microsoft.com/office/word/2010/wordprocessingShape">
                    <wps:wsp>
                      <wps:cNvCnPr/>
                      <wps:spPr>
                        <a:xfrm flipH="1" flipV="1">
                          <a:off x="0" y="0"/>
                          <a:ext cx="6350" cy="6096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72664D8" id="直接箭头连接符 8" o:spid="_x0000_s1026" type="#_x0000_t32" style="position:absolute;left:0;text-align:left;margin-left:220.5pt;margin-top:23.2pt;width:.5pt;height:48pt;flip:x y;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" strokecolor="black [3200]" strokeweight=".5pt">
                <v:stroke endarrow="block" joinstyle="miter"/>
              </v:shape>
            </w:pict>
          </mc:Fallback>
        </mc:AlternateContent>
      </w:r>
      <w:r w:rsidR="00E25D4D" w:rsidRPr="00144BEA">
        <w:rPr>
          <w:rFonts w:ascii="楷体" w:eastAsia="楷体" w:hAnsi="楷体" w:hint="eastAsia"/>
          <w:sz w:val="28"/>
          <w:szCs w:val="28"/>
        </w:rPr>
        <w:t>社会责任</w:t>
      </w:r>
    </w:p>
    <w:p w14:paraId="253E472E" w14:textId="6D137FD3" w:rsidR="00E25D4D" w:rsidRPr="00144BEA" w:rsidRDefault="00E25D4D" w:rsidP="001C31B6">
      <w:pPr>
        <w:ind w:firstLineChars="200" w:firstLine="560"/>
        <w:rPr>
          <w:rFonts w:ascii="楷体" w:eastAsia="楷体" w:hAnsi="楷体"/>
          <w:sz w:val="28"/>
          <w:szCs w:val="28"/>
        </w:rPr>
      </w:pPr>
    </w:p>
    <w:p w14:paraId="00D4A249" w14:textId="161DB74F" w:rsidR="006C58D5" w:rsidRPr="00144BEA" w:rsidRDefault="001C31B6" w:rsidP="001C31B6">
      <w:pPr>
        <w:ind w:firstLineChars="200" w:firstLine="560"/>
        <w:jc w:val="center"/>
        <w:rPr>
          <w:rFonts w:ascii="楷体" w:eastAsia="楷体" w:hAnsi="楷体"/>
          <w:sz w:val="28"/>
          <w:szCs w:val="28"/>
        </w:rPr>
      </w:pPr>
      <w:r w:rsidRPr="00144BEA">
        <w:rPr>
          <w:rFonts w:ascii="楷体" w:eastAsia="楷体" w:hAnsi="楷体" w:hint="eastAsia"/>
          <w:noProof/>
          <w:sz w:val="28"/>
          <w:szCs w:val="28"/>
        </w:rPr>
        <mc:AlternateContent>
          <mc:Choice Requires="wps">
            <w:drawing>
              <wp:anchor distT="0" distB="0" distL="114300" distR="114300" simplePos="0" relativeHeight="251661312" behindDoc="0" locked="0" layoutInCell="1" allowOverlap="1" wp14:anchorId="17941899" wp14:editId="4704DC6A">
                <wp:simplePos x="0" y="0"/>
                <wp:positionH relativeFrom="column">
                  <wp:posOffset>3009900</wp:posOffset>
                </wp:positionH>
                <wp:positionV relativeFrom="paragraph">
                  <wp:posOffset>353060</wp:posOffset>
                </wp:positionV>
                <wp:extent cx="292100" cy="469900"/>
                <wp:effectExtent l="38100" t="38100" r="31750" b="25400"/>
                <wp:wrapNone/>
                <wp:docPr id="4" name="直接箭头连接符 4"/>
                <wp:cNvGraphicFramePr/>
                <a:graphic xmlns:a="http://schemas.openxmlformats.org/drawingml/2006/main">
                  <a:graphicData uri="http://schemas.microsoft.com/office/word/2010/wordprocessingShape">
                    <wps:wsp>
                      <wps:cNvCnPr/>
                      <wps:spPr>
                        <a:xfrm flipH="1" flipV="1">
                          <a:off x="0" y="0"/>
                          <a:ext cx="292100" cy="4699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D41CA3F" id="直接箭头连接符 4" o:spid="_x0000_s1026" type="#_x0000_t32" style="position:absolute;left:0;text-align:left;margin-left:237pt;margin-top:27.8pt;width:23pt;height:37pt;flip:x 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" strokecolor="black [3200]" strokeweight=".5pt">
                <v:stroke endarrow="block" joinstyle="miter"/>
              </v:shape>
            </w:pict>
          </mc:Fallback>
        </mc:AlternateContent>
      </w:r>
      <w:r w:rsidRPr="00144BEA">
        <w:rPr>
          <w:rFonts w:ascii="楷体" w:eastAsia="楷体" w:hAnsi="楷体" w:hint="eastAsia"/>
          <w:noProof/>
          <w:sz w:val="28"/>
          <w:szCs w:val="28"/>
        </w:rPr>
        <mc:AlternateContent>
          <mc:Choice Requires="wps">
            <w:drawing>
              <wp:anchor distT="0" distB="0" distL="114300" distR="114300" simplePos="0" relativeHeight="251660288" behindDoc="0" locked="0" layoutInCell="1" allowOverlap="1" wp14:anchorId="0AB11E4E" wp14:editId="570038AB">
                <wp:simplePos x="0" y="0"/>
                <wp:positionH relativeFrom="column">
                  <wp:posOffset>2336800</wp:posOffset>
                </wp:positionH>
                <wp:positionV relativeFrom="paragraph">
                  <wp:posOffset>327660</wp:posOffset>
                </wp:positionV>
                <wp:extent cx="349250" cy="514350"/>
                <wp:effectExtent l="0" t="38100" r="50800" b="19050"/>
                <wp:wrapNone/>
                <wp:docPr id="3" name="直接箭头连接符 3"/>
                <wp:cNvGraphicFramePr/>
                <a:graphic xmlns:a="http://schemas.openxmlformats.org/drawingml/2006/main">
                  <a:graphicData uri="http://schemas.microsoft.com/office/word/2010/wordprocessingShape">
                    <wps:wsp>
                      <wps:cNvCnPr/>
                      <wps:spPr>
                        <a:xfrm flipV="1">
                          <a:off x="0" y="0"/>
                          <a:ext cx="349250" cy="5143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0E168C6" id="直接箭头连接符 3" o:spid="_x0000_s1026" type="#_x0000_t32" style="position:absolute;left:0;text-align:left;margin-left:184pt;margin-top:25.8pt;width:27.5pt;height:40.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" strokecolor="black [3200]" strokeweight=".5pt">
                <v:stroke endarrow="block" joinstyle="miter"/>
              </v:shape>
            </w:pict>
          </mc:Fallback>
        </mc:AlternateContent>
      </w:r>
      <w:r w:rsidR="00E25D4D" w:rsidRPr="00144BEA">
        <w:rPr>
          <w:rFonts w:ascii="楷体" w:eastAsia="楷体" w:hAnsi="楷体" w:hint="eastAsia"/>
          <w:sz w:val="28"/>
          <w:szCs w:val="28"/>
        </w:rPr>
        <w:t>生命观念</w:t>
      </w:r>
    </w:p>
    <w:p w14:paraId="05B7E250" w14:textId="338C0C4D" w:rsidR="00E25D4D" w:rsidRPr="00144BEA" w:rsidRDefault="00E25D4D" w:rsidP="001C31B6">
      <w:pPr>
        <w:ind w:firstLineChars="200" w:firstLine="560"/>
        <w:jc w:val="center"/>
        <w:rPr>
          <w:rFonts w:ascii="楷体" w:eastAsia="楷体" w:hAnsi="楷体"/>
          <w:sz w:val="28"/>
          <w:szCs w:val="28"/>
        </w:rPr>
      </w:pPr>
    </w:p>
    <w:p w14:paraId="7ACA1DEC" w14:textId="110F4AA4" w:rsidR="00E25D4D" w:rsidRPr="00144BEA" w:rsidRDefault="00E25D4D" w:rsidP="001C31B6">
      <w:pPr>
        <w:ind w:firstLineChars="200" w:firstLine="560"/>
        <w:jc w:val="center"/>
        <w:rPr>
          <w:rFonts w:ascii="楷体" w:eastAsia="楷体" w:hAnsi="楷体"/>
          <w:sz w:val="28"/>
          <w:szCs w:val="28"/>
        </w:rPr>
      </w:pPr>
      <w:r w:rsidRPr="00144BEA">
        <w:rPr>
          <w:rFonts w:ascii="楷体" w:eastAsia="楷体" w:hAnsi="楷体" w:hint="eastAsia"/>
          <w:noProof/>
          <w:sz w:val="28"/>
          <w:szCs w:val="28"/>
        </w:rPr>
        <mc:AlternateContent>
          <mc:Choice Requires="wps">
            <w:drawing>
              <wp:anchor distT="0" distB="0" distL="114300" distR="114300" simplePos="0" relativeHeight="251662336" behindDoc="0" locked="0" layoutInCell="1" allowOverlap="1" wp14:anchorId="0F24DC8D" wp14:editId="2495F343">
                <wp:simplePos x="0" y="0"/>
                <wp:positionH relativeFrom="column">
                  <wp:posOffset>2692400</wp:posOffset>
                </wp:positionH>
                <wp:positionV relativeFrom="paragraph">
                  <wp:posOffset>166370</wp:posOffset>
                </wp:positionV>
                <wp:extent cx="241300" cy="6350"/>
                <wp:effectExtent l="38100" t="76200" r="25400" b="88900"/>
                <wp:wrapNone/>
                <wp:docPr id="5" name="直接箭头连接符 5"/>
                <wp:cNvGraphicFramePr/>
                <a:graphic xmlns:a="http://schemas.openxmlformats.org/drawingml/2006/main">
                  <a:graphicData uri="http://schemas.microsoft.com/office/word/2010/wordprocessingShape">
                    <wps:wsp>
                      <wps:cNvCnPr/>
                      <wps:spPr>
                        <a:xfrm flipV="1">
                          <a:off x="0" y="0"/>
                          <a:ext cx="241300" cy="635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2D1A262" id="直接箭头连接符 5" o:spid="_x0000_s1026" type="#_x0000_t32" style="position:absolute;left:0;text-align:left;margin-left:212pt;margin-top:13.1pt;width:19pt;height:.5pt;flip:y;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" strokecolor="black [3200]" strokeweight=".5pt">
                <v:stroke startarrow="block" endarrow="block" joinstyle="miter"/>
              </v:shape>
            </w:pict>
          </mc:Fallback>
        </mc:AlternateContent>
      </w:r>
      <w:r w:rsidRPr="00144BEA">
        <w:rPr>
          <w:rFonts w:ascii="楷体" w:eastAsia="楷体" w:hAnsi="楷体" w:hint="eastAsia"/>
          <w:sz w:val="28"/>
          <w:szCs w:val="28"/>
        </w:rPr>
        <w:t xml:space="preserve">科学思维 </w:t>
      </w:r>
      <w:r w:rsidRPr="00144BEA">
        <w:rPr>
          <w:rFonts w:ascii="楷体" w:eastAsia="楷体" w:hAnsi="楷体"/>
          <w:sz w:val="28"/>
          <w:szCs w:val="28"/>
        </w:rPr>
        <w:t xml:space="preserve">   </w:t>
      </w:r>
      <w:r w:rsidRPr="00144BEA">
        <w:rPr>
          <w:rFonts w:ascii="楷体" w:eastAsia="楷体" w:hAnsi="楷体" w:hint="eastAsia"/>
          <w:sz w:val="28"/>
          <w:szCs w:val="28"/>
        </w:rPr>
        <w:t>科学探究</w:t>
      </w:r>
    </w:p>
    <w:p w14:paraId="12AF3858" w14:textId="5AE2067A" w:rsidR="00E25D4D" w:rsidRPr="00144BEA" w:rsidRDefault="00E25D4D" w:rsidP="001C31B6">
      <w:pPr>
        <w:ind w:firstLineChars="200" w:firstLine="560"/>
        <w:jc w:val="center"/>
        <w:rPr>
          <w:rFonts w:ascii="楷体" w:eastAsia="楷体" w:hAnsi="楷体"/>
          <w:sz w:val="28"/>
          <w:szCs w:val="28"/>
        </w:rPr>
      </w:pPr>
      <w:r w:rsidRPr="00144BEA">
        <w:rPr>
          <w:rFonts w:ascii="楷体" w:eastAsia="楷体" w:hAnsi="楷体" w:hint="eastAsia"/>
          <w:sz w:val="28"/>
          <w:szCs w:val="28"/>
        </w:rPr>
        <w:t>图1</w:t>
      </w:r>
      <w:r w:rsidRPr="00144BEA">
        <w:rPr>
          <w:rFonts w:ascii="楷体" w:eastAsia="楷体" w:hAnsi="楷体"/>
          <w:sz w:val="28"/>
          <w:szCs w:val="28"/>
        </w:rPr>
        <w:t xml:space="preserve">  </w:t>
      </w:r>
      <w:r w:rsidRPr="00144BEA">
        <w:rPr>
          <w:rFonts w:ascii="楷体" w:eastAsia="楷体" w:hAnsi="楷体" w:hint="eastAsia"/>
          <w:sz w:val="28"/>
          <w:szCs w:val="28"/>
        </w:rPr>
        <w:t>生物学学科核心素养四个要素之间的关系</w:t>
      </w:r>
    </w:p>
    <w:p w14:paraId="2C1F4B37" w14:textId="593D1EC7" w:rsidR="00E25D4D" w:rsidRPr="001C31B6" w:rsidRDefault="00E25D4D" w:rsidP="001C31B6">
      <w:pPr>
        <w:ind w:firstLineChars="200" w:firstLine="560"/>
        <w:rPr>
          <w:rFonts w:ascii="宋体" w:eastAsia="宋体" w:hAnsi="宋体"/>
          <w:sz w:val="28"/>
          <w:szCs w:val="28"/>
        </w:rPr>
      </w:pPr>
      <w:r w:rsidRPr="001C31B6">
        <w:rPr>
          <w:rFonts w:ascii="宋体" w:eastAsia="宋体" w:hAnsi="宋体" w:hint="eastAsia"/>
          <w:sz w:val="28"/>
          <w:szCs w:val="28"/>
        </w:rPr>
        <w:t>生命观念处于生物学学科核心素养的核心位置，同时也是生物学学科核心素养的支柱；科学思维和科学探究互为倚重，科学思维是科</w:t>
      </w:r>
      <w:r w:rsidRPr="001C31B6">
        <w:rPr>
          <w:rFonts w:ascii="宋体" w:eastAsia="宋体" w:hAnsi="宋体" w:hint="eastAsia"/>
          <w:sz w:val="28"/>
          <w:szCs w:val="28"/>
        </w:rPr>
        <w:lastRenderedPageBreak/>
        <w:t>学探究的内在本质，科学探究是科学思维的实证过程，它们共同形成生命观念；社会责任的形成主要依托于生命观念，同时，在进行科学思维和科学探究的过程中，也会相应地形成一定地社会责任。总之，生物学学科中社会责任地形成离不开生命观念，也离不开科学思维，在科学探究过程中，严谨求实地科学态度、探索求真的</w:t>
      </w:r>
      <w:r w:rsidR="00602B3F" w:rsidRPr="001C31B6">
        <w:rPr>
          <w:rFonts w:ascii="宋体" w:eastAsia="宋体" w:hAnsi="宋体" w:hint="eastAsia"/>
          <w:sz w:val="28"/>
          <w:szCs w:val="28"/>
        </w:rPr>
        <w:t>科学精神、敢于质疑的科学品质，都是培养和</w:t>
      </w:r>
      <w:proofErr w:type="gramStart"/>
      <w:r w:rsidR="00602B3F" w:rsidRPr="001C31B6">
        <w:rPr>
          <w:rFonts w:ascii="宋体" w:eastAsia="宋体" w:hAnsi="宋体" w:hint="eastAsia"/>
          <w:sz w:val="28"/>
          <w:szCs w:val="28"/>
        </w:rPr>
        <w:t>践行</w:t>
      </w:r>
      <w:proofErr w:type="gramEnd"/>
      <w:r w:rsidR="00602B3F" w:rsidRPr="001C31B6">
        <w:rPr>
          <w:rFonts w:ascii="宋体" w:eastAsia="宋体" w:hAnsi="宋体" w:hint="eastAsia"/>
          <w:sz w:val="28"/>
          <w:szCs w:val="28"/>
        </w:rPr>
        <w:t>社会责任的充分条件。</w:t>
      </w:r>
    </w:p>
    <w:p w14:paraId="770E88ED" w14:textId="6A427646" w:rsidR="00E25D4D" w:rsidRPr="001C31B6" w:rsidRDefault="00762709" w:rsidP="001C31B6">
      <w:pPr>
        <w:ind w:firstLineChars="200" w:firstLine="560"/>
        <w:rPr>
          <w:rFonts w:ascii="宋体" w:eastAsia="宋体" w:hAnsi="宋体"/>
          <w:sz w:val="28"/>
          <w:szCs w:val="28"/>
        </w:rPr>
      </w:pPr>
      <w:r w:rsidRPr="001C31B6">
        <w:rPr>
          <w:rFonts w:ascii="宋体" w:eastAsia="宋体" w:hAnsi="宋体" w:hint="eastAsia"/>
          <w:sz w:val="28"/>
          <w:szCs w:val="28"/>
        </w:rPr>
        <w:t>在阅读本书的过程中，感悟最深的是第二篇第四章中提到的“建构概念策略”和“问题驱动策略”。</w:t>
      </w:r>
    </w:p>
    <w:p w14:paraId="12C05E7B" w14:textId="28DA7831" w:rsidR="00554D55" w:rsidRPr="001C31B6" w:rsidRDefault="00554D55" w:rsidP="001C31B6">
      <w:pPr>
        <w:ind w:firstLineChars="200" w:firstLine="560"/>
        <w:rPr>
          <w:rFonts w:ascii="宋体" w:eastAsia="宋体" w:hAnsi="宋体"/>
          <w:sz w:val="28"/>
          <w:szCs w:val="28"/>
        </w:rPr>
      </w:pPr>
      <w:r w:rsidRPr="001C31B6">
        <w:rPr>
          <w:rFonts w:ascii="宋体" w:eastAsia="宋体" w:hAnsi="宋体" w:hint="eastAsia"/>
          <w:sz w:val="28"/>
          <w:szCs w:val="28"/>
        </w:rPr>
        <w:t>重要概念一般都会采用建构法，即先通过实例建立下位概念，然后再归纳、综合形成上位概念。从教学形式上看，是需要教师精心选择事例、设置事例，然后呈现事例，提出与概念形成密切联系的梯度渐进的问题，组织学生积极参与讨论，再经过分析、推理、归纳、综合，并最终抽象和概括出相应的概念。再构建概念时常用的方法有：观察法、实验法、演绎法、模型法等。比如</w:t>
      </w:r>
      <w:proofErr w:type="gramStart"/>
      <w:r w:rsidRPr="001C31B6">
        <w:rPr>
          <w:rFonts w:ascii="宋体" w:eastAsia="宋体" w:hAnsi="宋体" w:hint="eastAsia"/>
          <w:sz w:val="28"/>
          <w:szCs w:val="28"/>
        </w:rPr>
        <w:t>苏教版七</w:t>
      </w:r>
      <w:proofErr w:type="gramEnd"/>
      <w:r w:rsidRPr="001C31B6">
        <w:rPr>
          <w:rFonts w:ascii="宋体" w:eastAsia="宋体" w:hAnsi="宋体" w:hint="eastAsia"/>
          <w:sz w:val="28"/>
          <w:szCs w:val="28"/>
        </w:rPr>
        <w:t>上第四章第一节《单细胞生物》中的一个重要概念是“单细胞生物虽然个体微小，一般用肉眼不容易观察到，但是能独立地完成营养、呼吸、生殖等各种生命活动。”为了让学生理解这个重要概念，设计了观察法、实验法、举例分析法、归纳总结法等。</w:t>
      </w:r>
      <w:r w:rsidR="001F278C" w:rsidRPr="001C31B6">
        <w:rPr>
          <w:rFonts w:ascii="宋体" w:eastAsia="宋体" w:hAnsi="宋体" w:hint="eastAsia"/>
          <w:sz w:val="28"/>
          <w:szCs w:val="28"/>
        </w:rPr>
        <w:t>教师引导学生阅读书本，找到草履虫生活的环境、食物来源、以及口沟、食物泡、胞肛等结构的作用证明它可以独立营养；找到草履虫细胞结构中表膜可以呼吸证明它可以独立呼吸；通过观察滴加食盐和牛肉汁的实验，证明草履虫可以趋利避害适应环境等事例，帮助学生一一验证生物的6大生命现象，从而明白</w:t>
      </w:r>
      <w:r w:rsidR="001F278C" w:rsidRPr="001C31B6">
        <w:rPr>
          <w:rFonts w:ascii="宋体" w:eastAsia="宋体" w:hAnsi="宋体" w:hint="eastAsia"/>
          <w:sz w:val="28"/>
          <w:szCs w:val="28"/>
        </w:rPr>
        <w:lastRenderedPageBreak/>
        <w:t>草履虫虽只有一个细胞，却可以独立完成各项生命活动。而且在验证分析建构这个重要概念的过程中还适时地训练了学生的探究技能、科学思维以及社会责任。</w:t>
      </w:r>
    </w:p>
    <w:p w14:paraId="6559B569" w14:textId="50FC6E7A" w:rsidR="001F278C" w:rsidRPr="001C31B6" w:rsidRDefault="001F278C" w:rsidP="001C31B6">
      <w:pPr>
        <w:ind w:firstLineChars="200" w:firstLine="560"/>
        <w:rPr>
          <w:rFonts w:ascii="宋体" w:eastAsia="宋体" w:hAnsi="宋体"/>
          <w:sz w:val="28"/>
          <w:szCs w:val="28"/>
        </w:rPr>
      </w:pPr>
      <w:r w:rsidRPr="001C31B6">
        <w:rPr>
          <w:rFonts w:ascii="宋体" w:eastAsia="宋体" w:hAnsi="宋体" w:hint="eastAsia"/>
          <w:sz w:val="28"/>
          <w:szCs w:val="28"/>
        </w:rPr>
        <w:t>任何课堂教学都离不开问题，有了问题，才有学习的方向，才有解决问题的动力</w:t>
      </w:r>
      <w:r w:rsidR="00B7399E" w:rsidRPr="001C31B6">
        <w:rPr>
          <w:rFonts w:ascii="宋体" w:eastAsia="宋体" w:hAnsi="宋体" w:hint="eastAsia"/>
          <w:sz w:val="28"/>
          <w:szCs w:val="28"/>
        </w:rPr>
        <w:t>。提问的作用有五个：（1）激发兴趣，吸引学生的注意力；（2）帮助学生深入理解知识；（3）提升学生思维；（4）巩固、诊断和督学；（5）让学生体验成功的快乐。设计问题时，要遵循以下几个原则：（1）指向教学目标；（2）注重问题的逻辑性；（3）略高于学生已有的认知；（4）问题要真实和科学。比如</w:t>
      </w:r>
      <w:proofErr w:type="gramStart"/>
      <w:r w:rsidR="00B7399E" w:rsidRPr="001C31B6">
        <w:rPr>
          <w:rFonts w:ascii="宋体" w:eastAsia="宋体" w:hAnsi="宋体" w:hint="eastAsia"/>
          <w:sz w:val="28"/>
          <w:szCs w:val="28"/>
        </w:rPr>
        <w:t>苏教版七</w:t>
      </w:r>
      <w:proofErr w:type="gramEnd"/>
      <w:r w:rsidR="00B7399E" w:rsidRPr="001C31B6">
        <w:rPr>
          <w:rFonts w:ascii="宋体" w:eastAsia="宋体" w:hAnsi="宋体" w:hint="eastAsia"/>
          <w:sz w:val="28"/>
          <w:szCs w:val="28"/>
        </w:rPr>
        <w:t>上第三章第三节《细胞分裂与分化》中为了让学生理解细胞分裂时染色体的变化，设计的问题是“分裂后的两个子细胞与亲代细胞中染色体的结构、数量是一致的，细胞是如何做到这一点的呢？”这个问题就引导学生逐渐明白遗传物质的复制、染色体的出现、排列于细胞中央等步骤的意义和目的。再</w:t>
      </w:r>
      <w:proofErr w:type="gramStart"/>
      <w:r w:rsidR="00B7399E" w:rsidRPr="001C31B6">
        <w:rPr>
          <w:rFonts w:ascii="宋体" w:eastAsia="宋体" w:hAnsi="宋体" w:hint="eastAsia"/>
          <w:sz w:val="28"/>
          <w:szCs w:val="28"/>
        </w:rPr>
        <w:t>比如苏教版</w:t>
      </w:r>
      <w:proofErr w:type="gramEnd"/>
      <w:r w:rsidR="00B7399E" w:rsidRPr="001C31B6">
        <w:rPr>
          <w:rFonts w:ascii="宋体" w:eastAsia="宋体" w:hAnsi="宋体" w:hint="eastAsia"/>
          <w:sz w:val="28"/>
          <w:szCs w:val="28"/>
        </w:rPr>
        <w:t>七下第十章第三节《人体与外界环境的气体交换》中需要学生掌握呼吸系统的结构与功能，在看完了纪录片片段-</w:t>
      </w:r>
      <w:r w:rsidR="00B7399E" w:rsidRPr="001C31B6">
        <w:rPr>
          <w:rFonts w:ascii="宋体" w:eastAsia="宋体" w:hAnsi="宋体"/>
          <w:sz w:val="28"/>
          <w:szCs w:val="28"/>
        </w:rPr>
        <w:t>PM</w:t>
      </w:r>
      <w:r w:rsidR="00B7399E" w:rsidRPr="001C31B6">
        <w:rPr>
          <w:rFonts w:ascii="宋体" w:eastAsia="宋体" w:hAnsi="宋体" w:hint="eastAsia"/>
          <w:sz w:val="28"/>
          <w:szCs w:val="28"/>
        </w:rPr>
        <w:t>2.5的对白之后，</w:t>
      </w:r>
      <w:r w:rsidR="001C31B6" w:rsidRPr="001C31B6">
        <w:rPr>
          <w:rFonts w:ascii="宋体" w:eastAsia="宋体" w:hAnsi="宋体" w:hint="eastAsia"/>
          <w:sz w:val="28"/>
          <w:szCs w:val="28"/>
        </w:rPr>
        <w:t>就提出问题：“现在的空气质量非常的糟糕，尤其是冬天，干燥、寒冷、颗粒物等，全部进入人体肯定会造成很大的伤害，那我们人体的呼吸系统器官是如何把这样的空气变得温暖、湿润、清洁的呢？”学生会带着这样的问题，有目的地阅读书本寻找证据，并思考分析，比教师一一地介绍每个器官的作用效果好多了。</w:t>
      </w:r>
    </w:p>
    <w:p w14:paraId="7F272D6F" w14:textId="2638CE30" w:rsidR="001C31B6" w:rsidRPr="001C31B6" w:rsidRDefault="001C31B6" w:rsidP="001C31B6">
      <w:pPr>
        <w:ind w:firstLineChars="200" w:firstLine="560"/>
        <w:rPr>
          <w:rFonts w:ascii="宋体" w:eastAsia="宋体" w:hAnsi="宋体"/>
          <w:sz w:val="28"/>
          <w:szCs w:val="28"/>
        </w:rPr>
      </w:pPr>
      <w:r w:rsidRPr="001C31B6">
        <w:rPr>
          <w:rFonts w:ascii="宋体" w:eastAsia="宋体" w:hAnsi="宋体" w:hint="eastAsia"/>
          <w:sz w:val="28"/>
          <w:szCs w:val="28"/>
        </w:rPr>
        <w:t>在我们的教学过程中，还有很多的教学策略与方法，如：模型建构、实验探究等，都可以帮助我们来发展和培养学生的核心素养，我</w:t>
      </w:r>
      <w:r w:rsidRPr="001C31B6">
        <w:rPr>
          <w:rFonts w:ascii="宋体" w:eastAsia="宋体" w:hAnsi="宋体" w:hint="eastAsia"/>
          <w:sz w:val="28"/>
          <w:szCs w:val="28"/>
        </w:rPr>
        <w:lastRenderedPageBreak/>
        <w:t>们一线的教师需要学习和努力钻研的还有很多很多，通过本书的阅读和学习，让我受益匪浅，我会在后面的工作中慢慢地改变、渗透，以发展学生核心</w:t>
      </w:r>
      <w:proofErr w:type="gramStart"/>
      <w:r w:rsidRPr="001C31B6">
        <w:rPr>
          <w:rFonts w:ascii="宋体" w:eastAsia="宋体" w:hAnsi="宋体" w:hint="eastAsia"/>
          <w:sz w:val="28"/>
          <w:szCs w:val="28"/>
        </w:rPr>
        <w:t>素养位</w:t>
      </w:r>
      <w:proofErr w:type="gramEnd"/>
      <w:r w:rsidRPr="001C31B6">
        <w:rPr>
          <w:rFonts w:ascii="宋体" w:eastAsia="宋体" w:hAnsi="宋体" w:hint="eastAsia"/>
          <w:sz w:val="28"/>
          <w:szCs w:val="28"/>
        </w:rPr>
        <w:t>为首要目标。</w:t>
      </w:r>
    </w:p>
    <w:sectPr w:rsidR="001C31B6" w:rsidRPr="001C31B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EDB"/>
    <w:rsid w:val="000771D0"/>
    <w:rsid w:val="001422DE"/>
    <w:rsid w:val="00144BEA"/>
    <w:rsid w:val="001651DC"/>
    <w:rsid w:val="001A357E"/>
    <w:rsid w:val="001C31B6"/>
    <w:rsid w:val="001F278C"/>
    <w:rsid w:val="00212828"/>
    <w:rsid w:val="0033705B"/>
    <w:rsid w:val="00375CF6"/>
    <w:rsid w:val="003F7539"/>
    <w:rsid w:val="00554D55"/>
    <w:rsid w:val="0060192F"/>
    <w:rsid w:val="00602B3F"/>
    <w:rsid w:val="0066524F"/>
    <w:rsid w:val="006C58D5"/>
    <w:rsid w:val="00762709"/>
    <w:rsid w:val="00B7399E"/>
    <w:rsid w:val="00D53AEE"/>
    <w:rsid w:val="00E25D4D"/>
    <w:rsid w:val="00F16E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F331EA"/>
  <w15:chartTrackingRefBased/>
  <w15:docId w15:val="{7CE1C6BC-C862-4D04-AB1C-49BB1369C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247</TotalTime>
  <Pages>4</Pages>
  <Words>277</Words>
  <Characters>1583</Characters>
  <Application>Microsoft Office Word</Application>
  <DocSecurity>0</DocSecurity>
  <Lines>13</Lines>
  <Paragraphs>3</Paragraphs>
  <ScaleCrop>false</ScaleCrop>
  <Company/>
  <LinksUpToDate>false</LinksUpToDate>
  <CharactersWithSpaces>1857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曦</dc:creator>
  <cp:keywords/>
  <dc:description/>
  <cp:lastModifiedBy>曦</cp:lastModifiedBy>
  <cp:revision>9</cp:revision>
  <dcterms:created xsi:type="dcterms:W3CDTF">2021-02-23T10:45:00Z</dcterms:created>
  <dcterms:modified xsi:type="dcterms:W3CDTF">2021-02-24T02:32:00Z</dcterms:modified>
</cp:coreProperties>
</file>