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0"/>
        <w:rPr>
          <w:rFonts w:hint="eastAsia" w:ascii="黑体" w:hAnsi="黑体" w:eastAsia="黑体" w:cs="黑体"/>
          <w:b/>
          <w:bCs/>
          <w:sz w:val="28"/>
          <w:szCs w:val="28"/>
          <w:lang w:val="en-US" w:eastAsia="zh-CN"/>
        </w:rPr>
      </w:pPr>
    </w:p>
    <w:p>
      <w:pPr>
        <w:numPr>
          <w:ilvl w:val="0"/>
          <w:numId w:val="0"/>
        </w:numPr>
        <w:ind w:leftChars="0"/>
        <w:rPr>
          <w:rFonts w:hint="eastAsia" w:ascii="黑体" w:hAnsi="黑体" w:eastAsia="黑体" w:cs="黑体"/>
          <w:b/>
          <w:bCs/>
          <w:sz w:val="28"/>
          <w:szCs w:val="28"/>
          <w:lang w:val="en-US" w:eastAsia="zh-CN"/>
        </w:rPr>
      </w:pPr>
    </w:p>
    <w:p>
      <w:pPr>
        <w:numPr>
          <w:ilvl w:val="0"/>
          <w:numId w:val="0"/>
        </w:numPr>
        <w:ind w:leftChars="0"/>
        <w:rPr>
          <w:rFonts w:hint="eastAsia" w:ascii="黑体" w:hAnsi="黑体" w:eastAsia="黑体" w:cs="黑体"/>
          <w:b/>
          <w:bCs/>
          <w:sz w:val="28"/>
          <w:szCs w:val="28"/>
          <w:lang w:val="en-US" w:eastAsia="zh-CN"/>
        </w:rPr>
      </w:pPr>
    </w:p>
    <w:p>
      <w:pPr>
        <w:numPr>
          <w:ilvl w:val="0"/>
          <w:numId w:val="0"/>
        </w:numPr>
        <w:ind w:firstLine="2811" w:firstLineChars="700"/>
        <w:rPr>
          <w:rFonts w:hint="eastAsia" w:ascii="黑体" w:hAnsi="黑体" w:eastAsia="黑体" w:cs="黑体"/>
          <w:b/>
          <w:bCs/>
          <w:sz w:val="40"/>
          <w:szCs w:val="40"/>
          <w:lang w:val="en-US" w:eastAsia="zh-CN"/>
        </w:rPr>
      </w:pPr>
      <w:r>
        <w:rPr>
          <w:rFonts w:hint="eastAsia" w:ascii="黑体" w:hAnsi="黑体" w:eastAsia="黑体" w:cs="黑体"/>
          <w:b/>
          <w:bCs/>
          <w:sz w:val="40"/>
          <w:szCs w:val="40"/>
          <w:lang w:val="en-US" w:eastAsia="zh-CN"/>
        </w:rPr>
        <w:t>公开课目录</w:t>
      </w:r>
    </w:p>
    <w:p>
      <w:pPr>
        <w:numPr>
          <w:ilvl w:val="0"/>
          <w:numId w:val="0"/>
        </w:numPr>
        <w:ind w:firstLine="3614" w:firstLineChars="900"/>
        <w:rPr>
          <w:rFonts w:hint="default" w:ascii="黑体" w:hAnsi="黑体" w:eastAsia="黑体" w:cs="黑体"/>
          <w:b/>
          <w:bCs/>
          <w:sz w:val="40"/>
          <w:szCs w:val="40"/>
          <w:lang w:val="en-US" w:eastAsia="zh-CN"/>
        </w:rPr>
      </w:pPr>
    </w:p>
    <w:tbl>
      <w:tblPr>
        <w:tblStyle w:val="5"/>
        <w:tblW w:w="8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63"/>
        <w:gridCol w:w="1108"/>
        <w:gridCol w:w="2369"/>
        <w:gridCol w:w="1696"/>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651" w:type="dxa"/>
            <w:noWrap w:val="0"/>
            <w:vAlign w:val="center"/>
          </w:tcPr>
          <w:p>
            <w:pPr>
              <w:pStyle w:val="3"/>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063" w:type="dxa"/>
            <w:noWrap w:val="0"/>
            <w:vAlign w:val="center"/>
          </w:tcPr>
          <w:p>
            <w:pPr>
              <w:pStyle w:val="3"/>
              <w:spacing w:line="280" w:lineRule="exact"/>
              <w:jc w:val="center"/>
              <w:rPr>
                <w:rFonts w:hint="eastAsia" w:ascii="宋体" w:hAnsi="宋体" w:eastAsia="宋体" w:cs="宋体"/>
                <w:sz w:val="21"/>
                <w:szCs w:val="21"/>
                <w:lang w:val="en-US" w:eastAsia="zh-CN"/>
              </w:rPr>
            </w:pPr>
            <w:r>
              <w:rPr>
                <w:rFonts w:hint="eastAsia" w:hAnsi="宋体" w:eastAsia="宋体" w:cs="宋体"/>
                <w:sz w:val="21"/>
                <w:szCs w:val="21"/>
                <w:lang w:val="en-US" w:eastAsia="zh-CN"/>
              </w:rPr>
              <w:t>姓名</w:t>
            </w:r>
          </w:p>
        </w:tc>
        <w:tc>
          <w:tcPr>
            <w:tcW w:w="1108" w:type="dxa"/>
            <w:noWrap w:val="0"/>
            <w:vAlign w:val="center"/>
          </w:tcPr>
          <w:p>
            <w:pPr>
              <w:pStyle w:val="3"/>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授课时间</w:t>
            </w:r>
          </w:p>
        </w:tc>
        <w:tc>
          <w:tcPr>
            <w:tcW w:w="2369" w:type="dxa"/>
            <w:noWrap w:val="0"/>
            <w:vAlign w:val="center"/>
          </w:tcPr>
          <w:p>
            <w:pPr>
              <w:pStyle w:val="3"/>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授课题目</w:t>
            </w:r>
          </w:p>
        </w:tc>
        <w:tc>
          <w:tcPr>
            <w:tcW w:w="1696" w:type="dxa"/>
            <w:noWrap w:val="0"/>
            <w:vAlign w:val="center"/>
          </w:tcPr>
          <w:p>
            <w:pPr>
              <w:pStyle w:val="3"/>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组织单位</w:t>
            </w:r>
          </w:p>
        </w:tc>
        <w:tc>
          <w:tcPr>
            <w:tcW w:w="1716" w:type="dxa"/>
            <w:noWrap w:val="0"/>
            <w:vAlign w:val="center"/>
          </w:tcPr>
          <w:p>
            <w:pPr>
              <w:pStyle w:val="3"/>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授课范围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651" w:type="dxa"/>
            <w:noWrap w:val="0"/>
            <w:vAlign w:val="center"/>
          </w:tcPr>
          <w:p>
            <w:pPr>
              <w:pStyle w:val="3"/>
              <w:spacing w:line="320" w:lineRule="exact"/>
              <w:jc w:val="center"/>
              <w:rPr>
                <w:rFonts w:hint="default" w:ascii="宋体" w:hAnsi="宋体" w:eastAsia="宋体" w:cs="宋体"/>
                <w:sz w:val="21"/>
                <w:szCs w:val="21"/>
                <w:lang w:val="en-US" w:eastAsia="zh-CN"/>
              </w:rPr>
            </w:pPr>
            <w:r>
              <w:rPr>
                <w:rFonts w:hint="eastAsia" w:hAnsi="宋体" w:cs="宋体"/>
                <w:sz w:val="21"/>
                <w:szCs w:val="21"/>
                <w:lang w:val="en-US" w:eastAsia="zh-CN"/>
              </w:rPr>
              <w:t>1</w:t>
            </w:r>
          </w:p>
        </w:tc>
        <w:tc>
          <w:tcPr>
            <w:tcW w:w="1063" w:type="dxa"/>
            <w:noWrap w:val="0"/>
            <w:vAlign w:val="center"/>
          </w:tcPr>
          <w:p>
            <w:pPr>
              <w:pStyle w:val="3"/>
              <w:spacing w:line="280" w:lineRule="exact"/>
              <w:jc w:val="center"/>
              <w:rPr>
                <w:rFonts w:hint="default" w:hAnsi="宋体" w:eastAsia="宋体" w:cs="宋体"/>
                <w:sz w:val="21"/>
                <w:szCs w:val="21"/>
                <w:lang w:val="en-US" w:eastAsia="zh-CN"/>
              </w:rPr>
            </w:pPr>
            <w:r>
              <w:rPr>
                <w:rFonts w:hint="eastAsia" w:hAnsi="宋体" w:cs="宋体"/>
                <w:sz w:val="21"/>
                <w:szCs w:val="21"/>
                <w:lang w:val="en-US" w:eastAsia="zh-CN"/>
              </w:rPr>
              <w:t>许豇羽</w:t>
            </w:r>
          </w:p>
        </w:tc>
        <w:tc>
          <w:tcPr>
            <w:tcW w:w="1108" w:type="dxa"/>
            <w:noWrap w:val="0"/>
            <w:vAlign w:val="center"/>
          </w:tcPr>
          <w:p>
            <w:pPr>
              <w:pStyle w:val="3"/>
              <w:spacing w:line="320" w:lineRule="exact"/>
              <w:jc w:val="both"/>
              <w:rPr>
                <w:rFonts w:hint="default" w:ascii="宋体" w:hAnsi="宋体" w:eastAsia="宋体" w:cs="宋体"/>
                <w:sz w:val="21"/>
                <w:szCs w:val="21"/>
                <w:lang w:val="en-US" w:eastAsia="zh-CN"/>
              </w:rPr>
            </w:pPr>
            <w:r>
              <w:rPr>
                <w:rFonts w:hint="eastAsia" w:ascii="Times New Roman" w:hAnsi="Times New Roman" w:eastAsia="宋体" w:cs="Times New Roman"/>
                <w:kern w:val="2"/>
                <w:sz w:val="21"/>
                <w:szCs w:val="24"/>
                <w:lang w:val="en-US" w:eastAsia="zh-CN" w:bidi="ar-SA"/>
              </w:rPr>
              <w:t>2020.11</w:t>
            </w:r>
          </w:p>
        </w:tc>
        <w:tc>
          <w:tcPr>
            <w:tcW w:w="2369" w:type="dxa"/>
            <w:noWrap w:val="0"/>
            <w:vAlign w:val="center"/>
          </w:tcPr>
          <w:p>
            <w:pPr>
              <w:pStyle w:val="3"/>
              <w:spacing w:line="320" w:lineRule="exact"/>
              <w:jc w:val="both"/>
              <w:rPr>
                <w:rFonts w:hint="eastAsia" w:ascii="宋体" w:hAnsi="宋体" w:eastAsia="宋体" w:cs="宋体"/>
                <w:sz w:val="21"/>
                <w:szCs w:val="21"/>
                <w:lang w:val="en-US" w:eastAsia="zh-CN"/>
              </w:rPr>
            </w:pPr>
            <w:r>
              <w:rPr>
                <w:rFonts w:hint="eastAsia" w:hAnsi="宋体" w:cs="宋体"/>
                <w:sz w:val="21"/>
                <w:szCs w:val="21"/>
                <w:lang w:val="en-US" w:eastAsia="zh-CN"/>
              </w:rPr>
              <w:t>细胞膜的结构与功能</w:t>
            </w:r>
          </w:p>
        </w:tc>
        <w:tc>
          <w:tcPr>
            <w:tcW w:w="1696" w:type="dxa"/>
            <w:noWrap w:val="0"/>
            <w:vAlign w:val="center"/>
          </w:tcPr>
          <w:p>
            <w:pPr>
              <w:pStyle w:val="3"/>
              <w:spacing w:line="320" w:lineRule="exact"/>
              <w:jc w:val="center"/>
              <w:rPr>
                <w:rFonts w:hint="eastAsia" w:ascii="宋体" w:hAnsi="宋体" w:eastAsia="宋体" w:cs="宋体"/>
                <w:sz w:val="21"/>
                <w:szCs w:val="21"/>
                <w:lang w:val="en-US" w:eastAsia="zh-CN"/>
              </w:rPr>
            </w:pPr>
            <w:r>
              <w:rPr>
                <w:rFonts w:hint="eastAsia" w:hAnsi="宋体" w:eastAsia="宋体" w:cs="宋体"/>
                <w:szCs w:val="21"/>
              </w:rPr>
              <w:t>区教师发展中心</w:t>
            </w:r>
          </w:p>
        </w:tc>
        <w:tc>
          <w:tcPr>
            <w:tcW w:w="1716" w:type="dxa"/>
            <w:noWrap w:val="0"/>
            <w:vAlign w:val="center"/>
          </w:tcPr>
          <w:p>
            <w:pPr>
              <w:pStyle w:val="3"/>
              <w:spacing w:line="320" w:lineRule="exact"/>
              <w:jc w:val="center"/>
              <w:rPr>
                <w:rFonts w:hint="eastAsia" w:ascii="宋体" w:hAnsi="宋体" w:eastAsia="宋体" w:cs="宋体"/>
                <w:sz w:val="21"/>
                <w:szCs w:val="21"/>
                <w:lang w:val="en-US" w:eastAsia="zh-CN"/>
              </w:rPr>
            </w:pPr>
            <w:r>
              <w:rPr>
                <w:rFonts w:hint="eastAsia" w:hAnsi="宋体" w:eastAsia="宋体" w:cs="宋体"/>
                <w:szCs w:val="21"/>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651" w:type="dxa"/>
            <w:noWrap w:val="0"/>
            <w:vAlign w:val="center"/>
          </w:tcPr>
          <w:p>
            <w:pPr>
              <w:snapToGri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w:t>
            </w:r>
          </w:p>
        </w:tc>
        <w:tc>
          <w:tcPr>
            <w:tcW w:w="1063" w:type="dxa"/>
            <w:noWrap w:val="0"/>
            <w:vAlign w:val="center"/>
          </w:tcPr>
          <w:p>
            <w:pPr>
              <w:snapToGrid w:val="0"/>
              <w:jc w:val="center"/>
              <w:rPr>
                <w:rFonts w:hint="eastAsia" w:ascii="宋体" w:hAnsi="宋体" w:eastAsia="宋体" w:cs="宋体"/>
                <w:bCs/>
                <w:sz w:val="21"/>
                <w:szCs w:val="21"/>
                <w:lang w:eastAsia="zh-CN"/>
              </w:rPr>
            </w:pPr>
            <w:r>
              <w:rPr>
                <w:rFonts w:hint="eastAsia" w:ascii="宋体" w:hAnsi="宋体" w:cs="宋体"/>
                <w:bCs/>
                <w:sz w:val="21"/>
                <w:szCs w:val="21"/>
                <w:lang w:val="en-US" w:eastAsia="zh-CN"/>
              </w:rPr>
              <w:t>许豇羽</w:t>
            </w:r>
          </w:p>
        </w:tc>
        <w:tc>
          <w:tcPr>
            <w:tcW w:w="1108" w:type="dxa"/>
            <w:noWrap w:val="0"/>
            <w:vAlign w:val="top"/>
          </w:tcPr>
          <w:p>
            <w:pPr>
              <w:rPr>
                <w:rFonts w:hint="default" w:ascii="Times New Roman" w:hAnsi="Times New Roman" w:eastAsia="宋体" w:cs="Times New Roman"/>
                <w:color w:val="000000"/>
                <w:kern w:val="2"/>
                <w:sz w:val="21"/>
                <w:szCs w:val="21"/>
                <w:lang w:val="en-US" w:eastAsia="zh-CN" w:bidi="ar-SA"/>
              </w:rPr>
            </w:pPr>
            <w:r>
              <w:rPr>
                <w:rFonts w:hint="eastAsia"/>
                <w:lang w:val="en-US" w:eastAsia="zh-CN"/>
              </w:rPr>
              <w:t>2021.04</w:t>
            </w:r>
          </w:p>
        </w:tc>
        <w:tc>
          <w:tcPr>
            <w:tcW w:w="2369" w:type="dxa"/>
            <w:noWrap w:val="0"/>
            <w:vAlign w:val="top"/>
          </w:tcPr>
          <w:p>
            <w:pPr>
              <w:rPr>
                <w:rFonts w:hint="default" w:ascii="Times New Roman" w:hAnsi="Times New Roman" w:eastAsia="宋体" w:cs="Times New Roman"/>
                <w:color w:val="000000"/>
                <w:kern w:val="2"/>
                <w:sz w:val="21"/>
                <w:szCs w:val="21"/>
                <w:lang w:val="en-US" w:eastAsia="zh-CN" w:bidi="ar-SA"/>
              </w:rPr>
            </w:pPr>
            <w:r>
              <w:rPr>
                <w:rFonts w:hint="eastAsia"/>
                <w:lang w:val="en-US" w:eastAsia="zh-CN"/>
              </w:rPr>
              <w:t>DNA的结构</w:t>
            </w:r>
          </w:p>
        </w:tc>
        <w:tc>
          <w:tcPr>
            <w:tcW w:w="1696" w:type="dxa"/>
            <w:noWrap w:val="0"/>
            <w:vAlign w:val="center"/>
          </w:tcPr>
          <w:p>
            <w:pPr>
              <w:jc w:val="left"/>
              <w:rPr>
                <w:rFonts w:hint="eastAsia" w:ascii="Times New Roman" w:hAnsi="Times New Roman" w:eastAsia="宋体" w:cs="Times New Roman"/>
                <w:color w:val="000000"/>
                <w:kern w:val="2"/>
                <w:sz w:val="21"/>
                <w:szCs w:val="21"/>
                <w:lang w:val="en-US" w:eastAsia="zh-CN" w:bidi="ar-SA"/>
              </w:rPr>
            </w:pPr>
            <w:r>
              <w:rPr>
                <w:rFonts w:hint="eastAsia" w:hAnsi="宋体" w:eastAsia="宋体" w:cs="宋体"/>
                <w:szCs w:val="21"/>
              </w:rPr>
              <w:t>区教师发展中心</w:t>
            </w:r>
          </w:p>
        </w:tc>
        <w:tc>
          <w:tcPr>
            <w:tcW w:w="1716" w:type="dxa"/>
            <w:noWrap w:val="0"/>
            <w:vAlign w:val="center"/>
          </w:tcPr>
          <w:p>
            <w:pPr>
              <w:pStyle w:val="3"/>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hAnsi="宋体" w:eastAsia="宋体" w:cs="宋体"/>
                <w:szCs w:val="21"/>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651" w:type="dxa"/>
            <w:noWrap w:val="0"/>
            <w:vAlign w:val="center"/>
          </w:tcPr>
          <w:p>
            <w:pPr>
              <w:snapToGri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3</w:t>
            </w:r>
          </w:p>
        </w:tc>
        <w:tc>
          <w:tcPr>
            <w:tcW w:w="1063" w:type="dxa"/>
            <w:noWrap w:val="0"/>
            <w:vAlign w:val="center"/>
          </w:tcPr>
          <w:p>
            <w:pPr>
              <w:snapToGrid w:val="0"/>
              <w:jc w:val="center"/>
              <w:rPr>
                <w:rFonts w:hint="default" w:ascii="宋体" w:hAnsi="宋体" w:cs="宋体"/>
                <w:bCs/>
                <w:sz w:val="21"/>
                <w:szCs w:val="21"/>
                <w:lang w:val="en-US" w:eastAsia="zh-CN"/>
              </w:rPr>
            </w:pPr>
            <w:r>
              <w:rPr>
                <w:rFonts w:hint="eastAsia" w:ascii="宋体" w:hAnsi="宋体" w:cs="宋体"/>
                <w:bCs/>
                <w:sz w:val="21"/>
                <w:szCs w:val="21"/>
                <w:lang w:val="en-US" w:eastAsia="zh-CN"/>
              </w:rPr>
              <w:t>许豇羽</w:t>
            </w:r>
          </w:p>
        </w:tc>
        <w:tc>
          <w:tcPr>
            <w:tcW w:w="1108" w:type="dxa"/>
            <w:noWrap w:val="0"/>
            <w:vAlign w:val="top"/>
          </w:tcPr>
          <w:p>
            <w:pPr>
              <w:rPr>
                <w:rFonts w:hint="default"/>
                <w:lang w:val="en-US" w:eastAsia="zh-CN"/>
              </w:rPr>
            </w:pPr>
            <w:r>
              <w:rPr>
                <w:rFonts w:hint="eastAsia"/>
                <w:lang w:val="en-US" w:eastAsia="zh-CN"/>
              </w:rPr>
              <w:t>2022.01</w:t>
            </w:r>
          </w:p>
        </w:tc>
        <w:tc>
          <w:tcPr>
            <w:tcW w:w="2369" w:type="dxa"/>
            <w:noWrap w:val="0"/>
            <w:vAlign w:val="top"/>
          </w:tcPr>
          <w:p>
            <w:pPr>
              <w:rPr>
                <w:rFonts w:hint="default"/>
                <w:lang w:val="en-US" w:eastAsia="zh-CN"/>
              </w:rPr>
            </w:pPr>
            <w:r>
              <w:rPr>
                <w:rFonts w:hint="eastAsia"/>
                <w:lang w:val="en-US" w:eastAsia="zh-CN"/>
              </w:rPr>
              <w:t>细胞的能量“货币”ATP</w:t>
            </w:r>
          </w:p>
        </w:tc>
        <w:tc>
          <w:tcPr>
            <w:tcW w:w="1696" w:type="dxa"/>
            <w:noWrap w:val="0"/>
            <w:vAlign w:val="center"/>
          </w:tcPr>
          <w:p>
            <w:pPr>
              <w:jc w:val="left"/>
              <w:rPr>
                <w:rFonts w:hint="eastAsia" w:hAnsi="宋体" w:eastAsia="宋体" w:cs="宋体"/>
                <w:szCs w:val="21"/>
              </w:rPr>
            </w:pPr>
            <w:r>
              <w:rPr>
                <w:rFonts w:hint="eastAsia" w:hAnsi="宋体" w:eastAsia="宋体" w:cs="宋体"/>
                <w:szCs w:val="21"/>
              </w:rPr>
              <w:t>区教师发展中心</w:t>
            </w:r>
          </w:p>
        </w:tc>
        <w:tc>
          <w:tcPr>
            <w:tcW w:w="1716" w:type="dxa"/>
            <w:noWrap w:val="0"/>
            <w:vAlign w:val="center"/>
          </w:tcPr>
          <w:p>
            <w:pPr>
              <w:pStyle w:val="3"/>
              <w:spacing w:line="320" w:lineRule="exact"/>
              <w:jc w:val="center"/>
              <w:rPr>
                <w:rFonts w:hint="eastAsia" w:hAnsi="宋体" w:eastAsia="宋体" w:cs="宋体"/>
                <w:szCs w:val="21"/>
              </w:rPr>
            </w:pPr>
            <w:r>
              <w:rPr>
                <w:rFonts w:hint="eastAsia" w:hAnsi="宋体" w:eastAsia="宋体" w:cs="宋体"/>
                <w:szCs w:val="21"/>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651" w:type="dxa"/>
            <w:noWrap w:val="0"/>
            <w:vAlign w:val="center"/>
          </w:tcPr>
          <w:p>
            <w:pPr>
              <w:snapToGri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4</w:t>
            </w:r>
          </w:p>
        </w:tc>
        <w:tc>
          <w:tcPr>
            <w:tcW w:w="1063" w:type="dxa"/>
            <w:noWrap w:val="0"/>
            <w:vAlign w:val="center"/>
          </w:tcPr>
          <w:p>
            <w:pPr>
              <w:snapToGrid w:val="0"/>
              <w:jc w:val="center"/>
              <w:rPr>
                <w:rFonts w:hint="eastAsia" w:ascii="宋体" w:hAnsi="宋体" w:eastAsia="宋体" w:cs="宋体"/>
                <w:bCs/>
                <w:sz w:val="21"/>
                <w:szCs w:val="21"/>
                <w:lang w:eastAsia="zh-CN"/>
              </w:rPr>
            </w:pPr>
            <w:r>
              <w:rPr>
                <w:rFonts w:hint="eastAsia" w:ascii="宋体" w:hAnsi="宋体" w:cs="宋体"/>
                <w:bCs/>
                <w:sz w:val="21"/>
                <w:szCs w:val="21"/>
                <w:lang w:val="en-US" w:eastAsia="zh-CN"/>
              </w:rPr>
              <w:t>许豇羽</w:t>
            </w:r>
          </w:p>
        </w:tc>
        <w:tc>
          <w:tcPr>
            <w:tcW w:w="1108" w:type="dxa"/>
            <w:noWrap w:val="0"/>
            <w:vAlign w:val="top"/>
          </w:tcPr>
          <w:p>
            <w:pPr>
              <w:rPr>
                <w:rFonts w:hint="default" w:ascii="宋体" w:hAnsi="宋体" w:eastAsia="宋体" w:cs="宋体"/>
                <w:bCs/>
                <w:sz w:val="21"/>
                <w:szCs w:val="21"/>
                <w:lang w:val="en-US" w:eastAsia="zh-CN"/>
              </w:rPr>
            </w:pPr>
            <w:r>
              <w:rPr>
                <w:rFonts w:hint="eastAsia"/>
                <w:lang w:val="en-US" w:eastAsia="zh-CN"/>
              </w:rPr>
              <w:t>2022.12</w:t>
            </w:r>
          </w:p>
        </w:tc>
        <w:tc>
          <w:tcPr>
            <w:tcW w:w="2369" w:type="dxa"/>
            <w:noWrap w:val="0"/>
            <w:vAlign w:val="top"/>
          </w:tcPr>
          <w:p>
            <w:pPr>
              <w:rPr>
                <w:rFonts w:hint="eastAsia" w:ascii="宋体" w:hAnsi="宋体" w:eastAsia="宋体" w:cs="宋体"/>
                <w:bCs/>
                <w:sz w:val="21"/>
                <w:szCs w:val="21"/>
                <w:lang w:eastAsia="zh-CN"/>
              </w:rPr>
            </w:pPr>
            <w:r>
              <w:rPr>
                <w:rFonts w:hint="eastAsia"/>
                <w:lang w:val="en-US" w:eastAsia="zh-CN"/>
              </w:rPr>
              <w:t>胚胎工程</w:t>
            </w:r>
          </w:p>
        </w:tc>
        <w:tc>
          <w:tcPr>
            <w:tcW w:w="1696" w:type="dxa"/>
            <w:noWrap w:val="0"/>
            <w:vAlign w:val="center"/>
          </w:tcPr>
          <w:p>
            <w:pPr>
              <w:jc w:val="left"/>
              <w:rPr>
                <w:rFonts w:hint="eastAsia" w:ascii="宋体" w:hAnsi="宋体" w:eastAsia="宋体" w:cs="宋体"/>
                <w:sz w:val="21"/>
                <w:szCs w:val="21"/>
                <w:lang w:val="en-US" w:eastAsia="zh-CN"/>
              </w:rPr>
            </w:pPr>
            <w:r>
              <w:rPr>
                <w:rFonts w:hint="eastAsia" w:hAnsi="宋体" w:eastAsia="宋体" w:cs="宋体"/>
                <w:szCs w:val="21"/>
              </w:rPr>
              <w:t>区教师发展中心</w:t>
            </w:r>
          </w:p>
        </w:tc>
        <w:tc>
          <w:tcPr>
            <w:tcW w:w="1716" w:type="dxa"/>
            <w:noWrap w:val="0"/>
            <w:vAlign w:val="center"/>
          </w:tcPr>
          <w:p>
            <w:pPr>
              <w:pStyle w:val="3"/>
              <w:spacing w:line="320" w:lineRule="exact"/>
              <w:jc w:val="center"/>
              <w:rPr>
                <w:rFonts w:hint="default" w:ascii="宋体" w:hAnsi="宋体" w:eastAsia="宋体" w:cs="宋体"/>
                <w:sz w:val="21"/>
                <w:szCs w:val="21"/>
                <w:lang w:val="en-US" w:eastAsia="zh-CN"/>
              </w:rPr>
            </w:pPr>
            <w:r>
              <w:rPr>
                <w:rFonts w:hint="eastAsia" w:hAnsi="宋体" w:eastAsia="宋体" w:cs="宋体"/>
                <w:szCs w:val="21"/>
              </w:rPr>
              <w:t>区级</w:t>
            </w:r>
          </w:p>
        </w:tc>
      </w:tr>
    </w:tbl>
    <w:p>
      <w:pPr>
        <w:pStyle w:val="2"/>
        <w:jc w:val="both"/>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jc w:val="center"/>
        <w:rPr>
          <w:rFonts w:hint="eastAsia"/>
        </w:rPr>
      </w:pPr>
    </w:p>
    <w:p>
      <w:pPr>
        <w:pStyle w:val="2"/>
        <w:jc w:val="both"/>
        <w:rPr>
          <w:rFonts w:hint="eastAsia"/>
        </w:rPr>
      </w:pPr>
    </w:p>
    <w:p>
      <w:pPr>
        <w:pStyle w:val="2"/>
        <w:jc w:val="both"/>
        <w:rPr>
          <w:rFonts w:hint="eastAsia"/>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numPr>
          <w:ilvl w:val="0"/>
          <w:numId w:val="0"/>
        </w:numPr>
        <w:ind w:leftChars="0"/>
        <w:rPr>
          <w:rFonts w:hint="eastAsia"/>
          <w:szCs w:val="21"/>
        </w:rPr>
      </w:pPr>
    </w:p>
    <w:p>
      <w:pPr>
        <w:rPr>
          <w:rFonts w:hint="eastAsia"/>
        </w:rPr>
      </w:pPr>
    </w:p>
    <w:p>
      <w:pPr>
        <w:numPr>
          <w:ilvl w:val="0"/>
          <w:numId w:val="1"/>
        </w:numPr>
        <w:spacing w:line="360" w:lineRule="exact"/>
        <w:jc w:val="center"/>
        <w:rPr>
          <w:rFonts w:hint="eastAsia"/>
          <w:b/>
          <w:sz w:val="24"/>
          <w:lang w:val="en-US" w:eastAsia="zh-CN"/>
        </w:rPr>
      </w:pPr>
      <w:r>
        <w:rPr>
          <w:rFonts w:hint="eastAsia"/>
          <w:b/>
          <w:sz w:val="24"/>
          <w:lang w:val="en-US" w:eastAsia="zh-CN"/>
        </w:rPr>
        <w:t>细胞膜的结构与功能</w:t>
      </w:r>
    </w:p>
    <w:p>
      <w:pPr>
        <w:rPr>
          <w:rFonts w:hint="eastAsia"/>
        </w:rPr>
      </w:pPr>
      <w:r>
        <w:drawing>
          <wp:inline distT="0" distB="0" distL="114300" distR="114300">
            <wp:extent cx="5270500" cy="4332605"/>
            <wp:effectExtent l="0" t="0" r="2540" b="1079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6"/>
                    <a:stretch>
                      <a:fillRect/>
                    </a:stretch>
                  </pic:blipFill>
                  <pic:spPr>
                    <a:xfrm>
                      <a:off x="0" y="0"/>
                      <a:ext cx="5270500" cy="4332605"/>
                    </a:xfrm>
                    <a:prstGeom prst="rect">
                      <a:avLst/>
                    </a:prstGeom>
                    <a:noFill/>
                    <a:ln>
                      <a:noFill/>
                    </a:ln>
                  </pic:spPr>
                </pic:pic>
              </a:graphicData>
            </a:graphic>
          </wp:inline>
        </w:drawing>
      </w:r>
      <w:r>
        <w:drawing>
          <wp:inline distT="0" distB="0" distL="114300" distR="114300">
            <wp:extent cx="5272405" cy="3784600"/>
            <wp:effectExtent l="0" t="0" r="635" b="1016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7"/>
                    <a:stretch>
                      <a:fillRect/>
                    </a:stretch>
                  </pic:blipFill>
                  <pic:spPr>
                    <a:xfrm>
                      <a:off x="0" y="0"/>
                      <a:ext cx="5272405" cy="3784600"/>
                    </a:xfrm>
                    <a:prstGeom prst="rect">
                      <a:avLst/>
                    </a:prstGeom>
                    <a:noFill/>
                    <a:ln>
                      <a:noFill/>
                    </a:ln>
                  </pic:spPr>
                </pic:pic>
              </a:graphicData>
            </a:graphic>
          </wp:inline>
        </w:drawing>
      </w:r>
    </w:p>
    <w:p>
      <w:pPr>
        <w:rPr>
          <w:rFonts w:hint="eastAsia"/>
        </w:rPr>
      </w:pPr>
    </w:p>
    <w:p>
      <w:pPr>
        <w:rPr>
          <w:rFonts w:hint="eastAsia"/>
        </w:rPr>
      </w:pPr>
    </w:p>
    <w:p>
      <w:r>
        <w:drawing>
          <wp:inline distT="0" distB="0" distL="114300" distR="114300">
            <wp:extent cx="5271135" cy="4542155"/>
            <wp:effectExtent l="0" t="0" r="1905" b="1460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8"/>
                    <a:stretch>
                      <a:fillRect/>
                    </a:stretch>
                  </pic:blipFill>
                  <pic:spPr>
                    <a:xfrm>
                      <a:off x="0" y="0"/>
                      <a:ext cx="5271135" cy="4542155"/>
                    </a:xfrm>
                    <a:prstGeom prst="rect">
                      <a:avLst/>
                    </a:prstGeom>
                    <a:noFill/>
                    <a:ln>
                      <a:noFill/>
                    </a:ln>
                  </pic:spPr>
                </pic:pic>
              </a:graphicData>
            </a:graphic>
          </wp:inline>
        </w:drawing>
      </w:r>
    </w:p>
    <w:p>
      <w:r>
        <w:drawing>
          <wp:inline distT="0" distB="0" distL="114300" distR="114300">
            <wp:extent cx="5271135" cy="2590165"/>
            <wp:effectExtent l="0" t="0" r="1905" b="63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9"/>
                    <a:stretch>
                      <a:fillRect/>
                    </a:stretch>
                  </pic:blipFill>
                  <pic:spPr>
                    <a:xfrm>
                      <a:off x="0" y="0"/>
                      <a:ext cx="5271135" cy="2590165"/>
                    </a:xfrm>
                    <a:prstGeom prst="rect">
                      <a:avLst/>
                    </a:prstGeom>
                    <a:noFill/>
                    <a:ln>
                      <a:noFill/>
                    </a:ln>
                  </pic:spPr>
                </pic:pic>
              </a:graphicData>
            </a:graphic>
          </wp:inline>
        </w:drawing>
      </w:r>
    </w:p>
    <w:p/>
    <w:p/>
    <w:p/>
    <w:p/>
    <w:p/>
    <w:p/>
    <w:p/>
    <w:p/>
    <w:p>
      <w:pPr>
        <w:rPr>
          <w:rFonts w:hint="eastAsia"/>
        </w:rPr>
      </w:pPr>
    </w:p>
    <w:p>
      <w:pPr>
        <w:numPr>
          <w:ilvl w:val="0"/>
          <w:numId w:val="2"/>
        </w:numPr>
        <w:rPr>
          <w:rFonts w:hint="eastAsia"/>
          <w:szCs w:val="21"/>
        </w:rPr>
      </w:pPr>
      <w:r>
        <w:rPr>
          <w:rFonts w:hint="eastAsia"/>
          <w:szCs w:val="21"/>
        </w:rPr>
        <w:t>以下粘贴公开课评价表，必须是扫描件（每图占一页）</w:t>
      </w:r>
    </w:p>
    <w:p>
      <w:pPr>
        <w:rPr>
          <w:rFonts w:hint="eastAsia" w:eastAsia="宋体"/>
          <w:lang w:eastAsia="zh-CN"/>
        </w:rPr>
      </w:pPr>
      <w:r>
        <w:rPr>
          <w:rFonts w:hint="eastAsia" w:eastAsia="宋体"/>
          <w:lang w:eastAsia="zh-CN"/>
        </w:rPr>
        <w:drawing>
          <wp:inline distT="0" distB="0" distL="114300" distR="114300">
            <wp:extent cx="5272405" cy="7089775"/>
            <wp:effectExtent l="0" t="0" r="635" b="12065"/>
            <wp:docPr id="36" name="图片 36" descr="细胞膜的结构和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细胞膜的结构和功能"/>
                    <pic:cNvPicPr>
                      <a:picLocks noChangeAspect="1"/>
                    </pic:cNvPicPr>
                  </pic:nvPicPr>
                  <pic:blipFill>
                    <a:blip r:embed="rId10"/>
                    <a:stretch>
                      <a:fillRect/>
                    </a:stretch>
                  </pic:blipFill>
                  <pic:spPr>
                    <a:xfrm>
                      <a:off x="0" y="0"/>
                      <a:ext cx="5272405" cy="708977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pStyle w:val="2"/>
        <w:ind w:firstLine="964" w:firstLineChars="300"/>
        <w:jc w:val="both"/>
        <w:rPr>
          <w:rFonts w:hint="eastAsia"/>
          <w:lang w:val="en-US" w:eastAsia="zh-CN"/>
        </w:rPr>
      </w:pPr>
      <w:r>
        <w:rPr>
          <w:rFonts w:hint="eastAsia"/>
        </w:rPr>
        <w:t>公开课情况</w:t>
      </w:r>
      <w:r>
        <w:rPr>
          <w:rFonts w:hint="eastAsia"/>
          <w:lang w:eastAsia="zh-CN"/>
        </w:rPr>
        <w:t>：</w:t>
      </w:r>
      <w:r>
        <w:rPr>
          <w:rFonts w:hint="eastAsia"/>
          <w:lang w:val="en-US" w:eastAsia="zh-CN"/>
        </w:rPr>
        <w:t>DNA的结构（许豇羽）</w:t>
      </w:r>
    </w:p>
    <w:p>
      <w:pPr>
        <w:rPr>
          <w:rFonts w:hint="default"/>
          <w:lang w:val="en-US" w:eastAsia="zh-CN"/>
        </w:rPr>
      </w:pPr>
      <w:r>
        <w:drawing>
          <wp:inline distT="0" distB="0" distL="114300" distR="114300">
            <wp:extent cx="5274310" cy="5325110"/>
            <wp:effectExtent l="0" t="0" r="13970" b="889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11"/>
                    <a:stretch>
                      <a:fillRect/>
                    </a:stretch>
                  </pic:blipFill>
                  <pic:spPr>
                    <a:xfrm>
                      <a:off x="0" y="0"/>
                      <a:ext cx="5274310" cy="5325110"/>
                    </a:xfrm>
                    <a:prstGeom prst="rect">
                      <a:avLst/>
                    </a:prstGeom>
                    <a:noFill/>
                    <a:ln>
                      <a:noFill/>
                    </a:ln>
                  </pic:spPr>
                </pic:pic>
              </a:graphicData>
            </a:graphic>
          </wp:inline>
        </w:drawing>
      </w:r>
    </w:p>
    <w:p>
      <w:pPr>
        <w:numPr>
          <w:ilvl w:val="0"/>
          <w:numId w:val="0"/>
        </w:numPr>
        <w:ind w:leftChars="0"/>
        <w:rPr>
          <w:rFonts w:hint="eastAsia"/>
          <w:szCs w:val="21"/>
        </w:rPr>
      </w:pPr>
      <w:r>
        <w:drawing>
          <wp:inline distT="0" distB="0" distL="114300" distR="114300">
            <wp:extent cx="5267325" cy="2926715"/>
            <wp:effectExtent l="0" t="0" r="5715" b="1460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12"/>
                    <a:stretch>
                      <a:fillRect/>
                    </a:stretch>
                  </pic:blipFill>
                  <pic:spPr>
                    <a:xfrm>
                      <a:off x="0" y="0"/>
                      <a:ext cx="5267325" cy="2926715"/>
                    </a:xfrm>
                    <a:prstGeom prst="rect">
                      <a:avLst/>
                    </a:prstGeom>
                    <a:noFill/>
                    <a:ln>
                      <a:noFill/>
                    </a:ln>
                  </pic:spPr>
                </pic:pic>
              </a:graphicData>
            </a:graphic>
          </wp:inline>
        </w:drawing>
      </w:r>
    </w:p>
    <w:p>
      <w:pPr>
        <w:numPr>
          <w:ilvl w:val="0"/>
          <w:numId w:val="0"/>
        </w:numPr>
        <w:ind w:leftChars="0"/>
      </w:pPr>
      <w:r>
        <w:drawing>
          <wp:inline distT="0" distB="0" distL="114300" distR="114300">
            <wp:extent cx="5272405" cy="5424805"/>
            <wp:effectExtent l="0" t="0" r="635" b="63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13"/>
                    <a:stretch>
                      <a:fillRect/>
                    </a:stretch>
                  </pic:blipFill>
                  <pic:spPr>
                    <a:xfrm>
                      <a:off x="0" y="0"/>
                      <a:ext cx="5272405" cy="5424805"/>
                    </a:xfrm>
                    <a:prstGeom prst="rect">
                      <a:avLst/>
                    </a:prstGeom>
                    <a:noFill/>
                    <a:ln>
                      <a:noFill/>
                    </a:ln>
                  </pic:spPr>
                </pic:pic>
              </a:graphicData>
            </a:graphic>
          </wp:inline>
        </w:drawing>
      </w:r>
    </w:p>
    <w:p>
      <w:pPr>
        <w:numPr>
          <w:ilvl w:val="0"/>
          <w:numId w:val="0"/>
        </w:numPr>
        <w:ind w:leftChars="0"/>
      </w:pPr>
      <w:r>
        <w:drawing>
          <wp:inline distT="0" distB="0" distL="114300" distR="114300">
            <wp:extent cx="5269230" cy="3013075"/>
            <wp:effectExtent l="0" t="0" r="3810" b="4445"/>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14"/>
                    <a:stretch>
                      <a:fillRect/>
                    </a:stretch>
                  </pic:blipFill>
                  <pic:spPr>
                    <a:xfrm>
                      <a:off x="0" y="0"/>
                      <a:ext cx="5269230" cy="301307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rPr>
      </w:pPr>
      <w:r>
        <w:drawing>
          <wp:inline distT="0" distB="0" distL="114300" distR="114300">
            <wp:extent cx="5274310" cy="5033645"/>
            <wp:effectExtent l="0" t="0" r="13970" b="1079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15"/>
                    <a:stretch>
                      <a:fillRect/>
                    </a:stretch>
                  </pic:blipFill>
                  <pic:spPr>
                    <a:xfrm>
                      <a:off x="0" y="0"/>
                      <a:ext cx="5274310" cy="5033645"/>
                    </a:xfrm>
                    <a:prstGeom prst="rect">
                      <a:avLst/>
                    </a:prstGeom>
                    <a:noFill/>
                    <a:ln>
                      <a:noFill/>
                    </a:ln>
                  </pic:spPr>
                </pic:pic>
              </a:graphicData>
            </a:graphic>
          </wp:inline>
        </w:drawing>
      </w: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rPr>
          <w:rFonts w:hint="eastAsia"/>
        </w:rPr>
      </w:pPr>
    </w:p>
    <w:p>
      <w:pPr>
        <w:rPr>
          <w:rFonts w:hint="eastAsia" w:eastAsia="宋体"/>
          <w:lang w:eastAsia="zh-CN"/>
        </w:rPr>
      </w:pPr>
      <w:r>
        <w:rPr>
          <w:rFonts w:hint="eastAsia" w:eastAsia="宋体"/>
          <w:lang w:eastAsia="zh-CN"/>
        </w:rPr>
        <w:drawing>
          <wp:inline distT="0" distB="0" distL="114300" distR="114300">
            <wp:extent cx="5268595" cy="3731260"/>
            <wp:effectExtent l="0" t="0" r="4445" b="2540"/>
            <wp:docPr id="44"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
                    <pic:cNvPicPr>
                      <a:picLocks noChangeAspect="1"/>
                    </pic:cNvPicPr>
                  </pic:nvPicPr>
                  <pic:blipFill>
                    <a:blip r:embed="rId16"/>
                    <a:stretch>
                      <a:fillRect/>
                    </a:stretch>
                  </pic:blipFill>
                  <pic:spPr>
                    <a:xfrm>
                      <a:off x="0" y="0"/>
                      <a:ext cx="5268595" cy="3731260"/>
                    </a:xfrm>
                    <a:prstGeom prst="rect">
                      <a:avLst/>
                    </a:prstGeom>
                  </pic:spPr>
                </pic:pic>
              </a:graphicData>
            </a:graphic>
          </wp:inline>
        </w:drawing>
      </w:r>
    </w:p>
    <w:p>
      <w:pPr>
        <w:rPr>
          <w:rFonts w:hint="eastAsia" w:eastAsia="宋体"/>
          <w:lang w:eastAsia="zh-CN"/>
        </w:rPr>
      </w:pPr>
    </w:p>
    <w:p>
      <w:pPr>
        <w:rPr>
          <w:rFonts w:hint="eastAsia"/>
        </w:rPr>
      </w:pPr>
    </w:p>
    <w:p>
      <w:pPr>
        <w:rPr>
          <w:rFonts w:hint="eastAsia"/>
        </w:rPr>
      </w:pPr>
    </w:p>
    <w:p>
      <w:pPr>
        <w:rPr>
          <w:rFonts w:hint="eastAsia"/>
        </w:rPr>
      </w:pPr>
    </w:p>
    <w:p>
      <w:pPr>
        <w:rPr>
          <w:rFonts w:hint="eastAsia"/>
        </w:rPr>
      </w:pPr>
    </w:p>
    <w:p>
      <w:pPr>
        <w:rPr>
          <w:rFonts w:hint="eastAsia"/>
        </w:rPr>
      </w:pPr>
    </w:p>
    <w:p>
      <w:pPr>
        <w:pStyle w:val="2"/>
        <w:ind w:firstLine="964" w:firstLineChars="300"/>
        <w:jc w:val="both"/>
        <w:rPr>
          <w:rFonts w:hint="default" w:eastAsia="黑体"/>
          <w:lang w:val="en-US" w:eastAsia="zh-CN"/>
        </w:rPr>
      </w:pPr>
      <w:r>
        <w:rPr>
          <w:rFonts w:hint="eastAsia"/>
        </w:rPr>
        <w:t>公开课情况</w:t>
      </w:r>
      <w:r>
        <w:rPr>
          <w:rFonts w:hint="eastAsia"/>
          <w:lang w:eastAsia="zh-CN"/>
        </w:rPr>
        <w:t>：</w:t>
      </w:r>
      <w:r>
        <w:rPr>
          <w:rFonts w:hint="eastAsia"/>
          <w:lang w:val="en-US" w:eastAsia="zh-CN"/>
        </w:rPr>
        <w:t>细胞的能量“货币”ATP（许豇羽）</w:t>
      </w:r>
    </w:p>
    <w:p>
      <w:pPr>
        <w:rPr>
          <w:rFonts w:hint="eastAsia"/>
        </w:rPr>
      </w:pPr>
      <w:r>
        <w:rPr>
          <w:rFonts w:hint="eastAsia"/>
        </w:rPr>
        <w:t>一、教学目标</w:t>
      </w:r>
    </w:p>
    <w:p>
      <w:pPr>
        <w:rPr>
          <w:rFonts w:hint="eastAsia"/>
        </w:rPr>
      </w:pPr>
      <w:r>
        <w:rPr>
          <w:rFonts w:hint="eastAsia"/>
        </w:rPr>
        <w:t>1、说出ATP化学组成和结构特点。（生命观念、科学思维）</w:t>
      </w:r>
    </w:p>
    <w:p>
      <w:pPr>
        <w:rPr>
          <w:rFonts w:hint="eastAsia"/>
        </w:rPr>
      </w:pPr>
      <w:r>
        <w:rPr>
          <w:rFonts w:hint="eastAsia"/>
        </w:rPr>
        <w:t>2、解释“ATP是驱动细胞生命活动的直接能源物质”的原因。（生命观念）</w:t>
      </w:r>
    </w:p>
    <w:p>
      <w:pPr>
        <w:rPr>
          <w:rFonts w:hint="eastAsia"/>
        </w:rPr>
      </w:pPr>
      <w:r>
        <w:rPr>
          <w:rFonts w:hint="eastAsia"/>
        </w:rPr>
        <w:t>3、通过对ATP化学组成和结构特点的学习，认同ATP的结构与其功能相适应。（生命观念、社会责任）</w:t>
      </w:r>
    </w:p>
    <w:p>
      <w:pPr>
        <w:rPr>
          <w:rFonts w:hint="eastAsia"/>
        </w:rPr>
      </w:pPr>
      <w:r>
        <w:rPr>
          <w:rFonts w:hint="eastAsia"/>
        </w:rPr>
        <w:t>二、教学重难点</w:t>
      </w:r>
    </w:p>
    <w:p>
      <w:pPr>
        <w:rPr>
          <w:rFonts w:hint="eastAsia"/>
        </w:rPr>
      </w:pPr>
      <w:r>
        <w:rPr>
          <w:rFonts w:hint="eastAsia"/>
        </w:rPr>
        <w:t>1、教学重点：</w:t>
      </w:r>
    </w:p>
    <w:p>
      <w:pPr>
        <w:rPr>
          <w:rFonts w:hint="eastAsia"/>
        </w:rPr>
      </w:pPr>
      <w:r>
        <w:rPr>
          <w:rFonts w:hint="eastAsia"/>
        </w:rPr>
        <w:t>①ATP化学组成和及其结构特点；</w:t>
      </w:r>
    </w:p>
    <w:p>
      <w:pPr>
        <w:rPr>
          <w:rFonts w:hint="eastAsia"/>
        </w:rPr>
      </w:pPr>
      <w:r>
        <w:rPr>
          <w:rFonts w:hint="eastAsia"/>
        </w:rPr>
        <w:t>②解释“ATP是驱动细胞生命活动的直接能源物质”的原因。</w:t>
      </w:r>
    </w:p>
    <w:p>
      <w:pPr>
        <w:rPr>
          <w:rFonts w:hint="eastAsia"/>
        </w:rPr>
      </w:pPr>
      <w:r>
        <w:rPr>
          <w:rFonts w:hint="eastAsia"/>
        </w:rPr>
        <w:t>2、教学难道：</w:t>
      </w:r>
    </w:p>
    <w:p>
      <w:pPr>
        <w:rPr>
          <w:rFonts w:hint="eastAsia"/>
        </w:rPr>
      </w:pPr>
      <w:r>
        <w:rPr>
          <w:rFonts w:hint="eastAsia"/>
        </w:rPr>
        <w:t>解释“ATP是驱动细胞生命活动的直接能源物质”的原因。</w:t>
      </w:r>
    </w:p>
    <w:p>
      <w:pPr>
        <w:rPr>
          <w:rFonts w:hint="eastAsia"/>
        </w:rPr>
      </w:pPr>
      <w:r>
        <w:rPr>
          <w:rFonts w:hint="eastAsia"/>
        </w:rPr>
        <w:t>三、教学过程</w:t>
      </w:r>
    </w:p>
    <w:p>
      <w:pPr>
        <w:rPr>
          <w:rFonts w:hint="eastAsia"/>
        </w:rPr>
      </w:pPr>
      <w:r>
        <w:rPr>
          <w:rFonts w:hint="eastAsia"/>
        </w:rPr>
        <w:t>环节一：导入</w:t>
      </w:r>
    </w:p>
    <w:p>
      <w:pPr>
        <w:rPr>
          <w:rFonts w:hint="eastAsia"/>
        </w:rPr>
      </w:pPr>
      <w:r>
        <w:rPr>
          <w:rFonts w:hint="eastAsia"/>
        </w:rPr>
        <w:t>【情景导入】多媒体展示萤火虫发光图片，以唐代杜牧的古诗《七夕》引入新课。</w:t>
      </w:r>
    </w:p>
    <w:p>
      <w:pPr>
        <w:rPr>
          <w:rFonts w:hint="eastAsia"/>
        </w:rPr>
      </w:pPr>
      <w:r>
        <w:rPr>
          <w:rFonts w:hint="eastAsia"/>
        </w:rPr>
        <w:t>【多媒体资料】播放视频萤火虫发光原理完成教材“问题探讨”中：</w:t>
      </w:r>
    </w:p>
    <w:p>
      <w:pPr>
        <w:rPr>
          <w:rFonts w:hint="eastAsia"/>
        </w:rPr>
      </w:pPr>
      <w:r>
        <w:rPr>
          <w:rFonts w:hint="eastAsia"/>
        </w:rPr>
        <w:t>讨论：1、萤火虫发光的生物学意义是什么？</w:t>
      </w:r>
    </w:p>
    <w:p>
      <w:pPr>
        <w:rPr>
          <w:rFonts w:hint="eastAsia"/>
        </w:rPr>
      </w:pPr>
      <w:r>
        <w:rPr>
          <w:rFonts w:hint="eastAsia"/>
        </w:rPr>
        <w:t>2、萤火虫体内有特殊的发光物质吗？</w:t>
      </w:r>
    </w:p>
    <w:p>
      <w:pPr>
        <w:rPr>
          <w:rFonts w:hint="eastAsia"/>
        </w:rPr>
      </w:pPr>
      <w:r>
        <w:rPr>
          <w:rFonts w:hint="eastAsia"/>
        </w:rPr>
        <w:t>3、萤火虫发光的过程有能量转换吗？</w:t>
      </w:r>
    </w:p>
    <w:p>
      <w:pPr>
        <w:rPr>
          <w:rFonts w:hint="eastAsia"/>
        </w:rPr>
      </w:pPr>
      <w:r>
        <w:rPr>
          <w:rFonts w:hint="eastAsia"/>
        </w:rPr>
        <w:t>【多媒体】探究让萤火虫发光能源物质的实验操作过程</w:t>
      </w:r>
    </w:p>
    <w:p>
      <w:pPr>
        <w:rPr>
          <w:rFonts w:hint="eastAsia"/>
        </w:rPr>
      </w:pPr>
      <w:r>
        <w:rPr>
          <w:rFonts w:hint="eastAsia"/>
        </w:rPr>
        <w:t>学生：观看视频，思考并讨论问题。</w:t>
      </w:r>
    </w:p>
    <w:p>
      <w:pPr>
        <w:rPr>
          <w:rFonts w:hint="eastAsia"/>
        </w:rPr>
      </w:pPr>
      <w:r>
        <w:rPr>
          <w:rFonts w:hint="eastAsia"/>
        </w:rPr>
        <w:t>教师：【总结】通过视频我们已经知道了萤火虫发光所需的能量来源于ATP，而不是主要能源物质糖类和储能物质脂肪。也就说ATP是驱动细胞生命活动的直接能源物质【板书：功能】。</w:t>
      </w:r>
    </w:p>
    <w:p>
      <w:pPr>
        <w:rPr>
          <w:rFonts w:hint="eastAsia"/>
        </w:rPr>
      </w:pPr>
      <w:r>
        <w:rPr>
          <w:rFonts w:hint="eastAsia"/>
        </w:rPr>
        <w:t>【设问】那么ATP到底是什么物质呢？ATP的分子结构又是什么样的？</w:t>
      </w:r>
    </w:p>
    <w:p>
      <w:pPr>
        <w:rPr>
          <w:rFonts w:hint="eastAsia"/>
        </w:rPr>
      </w:pPr>
      <w:r>
        <w:rPr>
          <w:rFonts w:hint="eastAsia"/>
        </w:rPr>
        <w:t>环节二：ATP是一种高能磷酸化合物</w:t>
      </w:r>
    </w:p>
    <w:p>
      <w:pPr>
        <w:rPr>
          <w:rFonts w:hint="eastAsia"/>
        </w:rPr>
      </w:pPr>
      <w:r>
        <w:rPr>
          <w:rFonts w:hint="eastAsia"/>
        </w:rPr>
        <w:t>教师：接下来留3分钟时间阅读阅读教材P86第三自然段及边栏的相关信息，讨论并思考下列内容。</w:t>
      </w:r>
    </w:p>
    <w:p>
      <w:pPr>
        <w:rPr>
          <w:rFonts w:hint="eastAsia"/>
        </w:rPr>
      </w:pPr>
      <w:r>
        <w:rPr>
          <w:rFonts w:hint="eastAsia"/>
        </w:rPr>
        <w:t>【多媒体】讨论：自主阅读P86第三自然段及边栏的相关信息，讨论并思考下列内容：</w:t>
      </w:r>
    </w:p>
    <w:p>
      <w:pPr>
        <w:rPr>
          <w:rFonts w:hint="eastAsia"/>
        </w:rPr>
      </w:pPr>
      <w:r>
        <w:rPr>
          <w:rFonts w:hint="eastAsia"/>
        </w:rPr>
        <w:t>1、中文名称</w:t>
      </w:r>
    </w:p>
    <w:p>
      <w:pPr>
        <w:rPr>
          <w:rFonts w:hint="eastAsia"/>
        </w:rPr>
      </w:pPr>
      <w:r>
        <w:rPr>
          <w:rFonts w:hint="eastAsia"/>
        </w:rPr>
        <w:t>2、元素组成</w:t>
      </w:r>
    </w:p>
    <w:p>
      <w:pPr>
        <w:rPr>
          <w:rFonts w:hint="eastAsia"/>
        </w:rPr>
      </w:pPr>
      <w:r>
        <w:rPr>
          <w:rFonts w:hint="eastAsia"/>
        </w:rPr>
        <w:t>3、结构简式如何书写？</w:t>
      </w:r>
    </w:p>
    <w:p>
      <w:pPr>
        <w:rPr>
          <w:rFonts w:hint="eastAsia"/>
        </w:rPr>
      </w:pPr>
      <w:r>
        <w:rPr>
          <w:rFonts w:hint="eastAsia"/>
        </w:rPr>
        <w:t>4、简式中A、P、—、～分别代表什么？</w:t>
      </w:r>
    </w:p>
    <w:p>
      <w:pPr>
        <w:rPr>
          <w:rFonts w:hint="eastAsia"/>
        </w:rPr>
      </w:pPr>
      <w:r>
        <w:rPr>
          <w:rFonts w:hint="eastAsia"/>
        </w:rPr>
        <w:t>5、A具体指什么结构，包含哪几部分，跟我们以前学过的A有什么区别？</w:t>
      </w:r>
    </w:p>
    <w:p>
      <w:pPr>
        <w:rPr>
          <w:rFonts w:hint="eastAsia"/>
        </w:rPr>
      </w:pPr>
      <w:r>
        <w:rPr>
          <w:rFonts w:hint="eastAsia"/>
        </w:rPr>
        <w:t>6、ATP中的能量储存在哪儿？</w:t>
      </w:r>
    </w:p>
    <w:p>
      <w:pPr>
        <w:rPr>
          <w:rFonts w:hint="eastAsia"/>
        </w:rPr>
      </w:pPr>
      <w:r>
        <w:rPr>
          <w:rFonts w:hint="eastAsia"/>
        </w:rPr>
        <w:t>7、为什么说ATP是细胞内的一种高能磷酸化合物？</w:t>
      </w:r>
    </w:p>
    <w:p>
      <w:pPr>
        <w:rPr>
          <w:rFonts w:hint="eastAsia"/>
        </w:rPr>
      </w:pPr>
      <w:r>
        <w:rPr>
          <w:rFonts w:hint="eastAsia"/>
        </w:rPr>
        <w:t>学生：观看并阅读教材</w:t>
      </w:r>
    </w:p>
    <w:p>
      <w:pPr>
        <w:rPr>
          <w:rFonts w:hint="eastAsia"/>
        </w:rPr>
      </w:pPr>
      <w:r>
        <w:rPr>
          <w:rFonts w:hint="eastAsia"/>
        </w:rPr>
        <w:t>【多媒体】展示ATP的化学结构式</w:t>
      </w:r>
    </w:p>
    <w:p>
      <w:pPr>
        <w:rPr>
          <w:rFonts w:hint="eastAsia"/>
        </w:rPr>
      </w:pPr>
      <w:r>
        <w:rPr>
          <w:rFonts w:hint="eastAsia"/>
        </w:rPr>
        <w:t>教师：好，我们先来回答第一个和第二个问题。这是ATP的结构式，可以看出是由三部分组成。中间部分为五碳糖核糖，左侧为含氮碱基腺嘌呤，二者合成为腺苷，用大写字母A表示。右侧为三个磷酸基团。</w:t>
      </w:r>
    </w:p>
    <w:p>
      <w:pPr>
        <w:rPr>
          <w:rFonts w:hint="eastAsia"/>
        </w:rPr>
      </w:pPr>
      <w:r>
        <w:rPr>
          <w:rFonts w:hint="eastAsia"/>
        </w:rPr>
        <w:t>学生：观察并聆听</w:t>
      </w:r>
    </w:p>
    <w:p>
      <w:pPr>
        <w:rPr>
          <w:rFonts w:hint="eastAsia"/>
        </w:rPr>
      </w:pPr>
      <w:r>
        <w:rPr>
          <w:rFonts w:hint="eastAsia"/>
        </w:rPr>
        <w:t>【多媒体】展示ATP的中文名称</w:t>
      </w:r>
    </w:p>
    <w:p>
      <w:pPr>
        <w:rPr>
          <w:rFonts w:hint="eastAsia"/>
        </w:rPr>
      </w:pPr>
      <w:r>
        <w:rPr>
          <w:rFonts w:hint="eastAsia"/>
        </w:rPr>
        <w:t>教师：因此ATP的中文名称为“腺苷三磷酸”，而ATP是其英文名称的缩写。</w:t>
      </w:r>
    </w:p>
    <w:p>
      <w:pPr>
        <w:rPr>
          <w:rFonts w:hint="eastAsia"/>
        </w:rPr>
      </w:pPr>
      <w:r>
        <w:rPr>
          <w:rFonts w:hint="eastAsia"/>
        </w:rPr>
        <w:t>学生：聆听</w:t>
      </w:r>
    </w:p>
    <w:p>
      <w:pPr>
        <w:rPr>
          <w:rFonts w:hint="eastAsia"/>
        </w:rPr>
      </w:pPr>
      <w:r>
        <w:rPr>
          <w:rFonts w:hint="eastAsia"/>
        </w:rPr>
        <w:t>【多媒体】展示ATP的化学组成元素</w:t>
      </w:r>
    </w:p>
    <w:p>
      <w:pPr>
        <w:rPr>
          <w:rFonts w:hint="eastAsia"/>
        </w:rPr>
      </w:pPr>
      <w:r>
        <w:rPr>
          <w:rFonts w:hint="eastAsia"/>
        </w:rPr>
        <w:t>教师：同时ATP的元素组成为C、H、O、N、P，和核酸的元素组成是一样的。【板书】</w:t>
      </w:r>
    </w:p>
    <w:p>
      <w:pPr>
        <w:rPr>
          <w:rFonts w:hint="eastAsia"/>
        </w:rPr>
      </w:pPr>
      <w:r>
        <w:rPr>
          <w:rFonts w:hint="eastAsia"/>
        </w:rPr>
        <w:t>学生：聆听并记笔记</w:t>
      </w:r>
    </w:p>
    <w:p>
      <w:pPr>
        <w:rPr>
          <w:rFonts w:hint="eastAsia"/>
        </w:rPr>
      </w:pPr>
      <w:r>
        <w:rPr>
          <w:rFonts w:hint="eastAsia"/>
        </w:rPr>
        <w:t>教师：还可以看出连接三个磷酸基团的化学键不同，靠近腺苷的那个磷酸基团的化学键为普通化学键，后面远离腺苷的2个破浪形的化学键为特殊化学键，具有较高的能量，但不稳定，原因是两个相邻磷酸基团都带负电荷而相互排斥，使得末端磷酸基团有一种离开ATP而与其他分子结合的趋势。若末端磷酸基团脱离，则ATP转化为更稳定的化合物腺苷二磷酸，即ADP。</w:t>
      </w:r>
    </w:p>
    <w:p>
      <w:pPr>
        <w:rPr>
          <w:rFonts w:hint="eastAsia"/>
        </w:rPr>
      </w:pPr>
      <w:r>
        <w:rPr>
          <w:rFonts w:hint="eastAsia"/>
        </w:rPr>
        <w:t>学生：聆听并理解</w:t>
      </w:r>
    </w:p>
    <w:p>
      <w:pPr>
        <w:rPr>
          <w:rFonts w:hint="eastAsia"/>
        </w:rPr>
      </w:pPr>
      <w:r>
        <w:rPr>
          <w:rFonts w:hint="eastAsia"/>
        </w:rPr>
        <w:t>【多媒体】标注腺嘌呤核糖核苷酸</w:t>
      </w:r>
    </w:p>
    <w:p>
      <w:pPr>
        <w:rPr>
          <w:rFonts w:hint="eastAsia"/>
        </w:rPr>
      </w:pPr>
      <w:r>
        <w:rPr>
          <w:rFonts w:hint="eastAsia"/>
        </w:rPr>
        <w:t>教师：若末端的两个磷酸基团都脱离，则ATP转变为RNA的基本组成单位之一：腺嘌呤核糖核苷酸。</w:t>
      </w:r>
    </w:p>
    <w:p>
      <w:pPr>
        <w:rPr>
          <w:rFonts w:hint="eastAsia"/>
        </w:rPr>
      </w:pPr>
      <w:r>
        <w:rPr>
          <w:rFonts w:hint="eastAsia"/>
        </w:rPr>
        <w:t>学生：聆听并记笔记</w:t>
      </w:r>
    </w:p>
    <w:p>
      <w:pPr>
        <w:rPr>
          <w:rFonts w:hint="eastAsia"/>
        </w:rPr>
      </w:pPr>
      <w:r>
        <w:rPr>
          <w:rFonts w:hint="eastAsia"/>
        </w:rPr>
        <w:t>【多媒体】构建ATP的结构模型，展示出结构简式</w:t>
      </w:r>
    </w:p>
    <w:p>
      <w:pPr>
        <w:rPr>
          <w:rFonts w:hint="eastAsia"/>
        </w:rPr>
      </w:pPr>
      <w:r>
        <w:rPr>
          <w:rFonts w:hint="eastAsia"/>
        </w:rPr>
        <w:t>教师：根据前面的讲解来构建ATP的结构简式，尝试写出结构简式</w:t>
      </w:r>
    </w:p>
    <w:p>
      <w:pPr>
        <w:rPr>
          <w:rFonts w:hint="eastAsia"/>
        </w:rPr>
      </w:pPr>
      <w:r>
        <w:rPr>
          <w:rFonts w:hint="eastAsia"/>
        </w:rPr>
        <w:t>学生：回顾并动手画出来</w:t>
      </w:r>
    </w:p>
    <w:p>
      <w:pPr>
        <w:rPr>
          <w:rFonts w:hint="eastAsia"/>
        </w:rPr>
      </w:pPr>
      <w:r>
        <w:rPr>
          <w:rFonts w:hint="eastAsia"/>
        </w:rPr>
        <w:t>教师：请学生展示</w:t>
      </w:r>
    </w:p>
    <w:p>
      <w:pPr>
        <w:rPr>
          <w:rFonts w:hint="eastAsia"/>
        </w:rPr>
      </w:pPr>
      <w:r>
        <w:rPr>
          <w:rFonts w:hint="eastAsia"/>
        </w:rPr>
        <w:t>学生：踊跃展示并讲解</w:t>
      </w:r>
    </w:p>
    <w:p>
      <w:pPr>
        <w:rPr>
          <w:rFonts w:hint="eastAsia"/>
        </w:rPr>
      </w:pPr>
      <w:r>
        <w:rPr>
          <w:rFonts w:hint="eastAsia"/>
        </w:rPr>
        <w:t>教师：这是ATP的结构简式：A–P～P～P ，其中A代表腺苷，包括腺嘌呤和核糖，P代表磷酸基团，A与P之间的化学键为普通化学键，相邻P之间的化学键代表特殊化学键。【板书】</w:t>
      </w:r>
    </w:p>
    <w:p>
      <w:pPr>
        <w:rPr>
          <w:rFonts w:hint="eastAsia"/>
        </w:rPr>
      </w:pPr>
      <w:r>
        <w:rPr>
          <w:rFonts w:hint="eastAsia"/>
        </w:rPr>
        <w:t>学生：观察并聆听</w:t>
      </w:r>
    </w:p>
    <w:p>
      <w:pPr>
        <w:rPr>
          <w:rFonts w:hint="eastAsia"/>
        </w:rPr>
      </w:pPr>
      <w:r>
        <w:rPr>
          <w:rFonts w:hint="eastAsia"/>
        </w:rPr>
        <w:t>【多媒体】ATP的结构巧记：123</w:t>
      </w:r>
    </w:p>
    <w:p>
      <w:pPr>
        <w:rPr>
          <w:rFonts w:hint="eastAsia"/>
        </w:rPr>
      </w:pPr>
      <w:r>
        <w:rPr>
          <w:rFonts w:hint="eastAsia"/>
        </w:rPr>
        <w:t>教师：因此ATP的结构可以巧记：123，1为1个腺苷，2为2个特殊化学键，3为3个磷酸基团。</w:t>
      </w:r>
    </w:p>
    <w:p>
      <w:pPr>
        <w:rPr>
          <w:rFonts w:hint="eastAsia"/>
        </w:rPr>
      </w:pPr>
      <w:r>
        <w:rPr>
          <w:rFonts w:hint="eastAsia"/>
        </w:rPr>
        <w:t>学生：识记</w:t>
      </w:r>
    </w:p>
    <w:p>
      <w:pPr>
        <w:rPr>
          <w:rFonts w:hint="eastAsia"/>
        </w:rPr>
      </w:pPr>
      <w:r>
        <w:rPr>
          <w:rFonts w:hint="eastAsia"/>
        </w:rPr>
        <w:t>教师：远离腺苷的那个特殊化学键不稳定，在ATP水解酶的作用下容易断裂，使得末端磷酸基团脱离下来，挟能量与其他分子结合，从而使后者发生改变。据统计，1molATP水解释放的能量高达30.54KJ。所以说ATP是一种高能磷酸化合物。</w:t>
      </w:r>
    </w:p>
    <w:p>
      <w:pPr>
        <w:rPr>
          <w:rFonts w:hint="eastAsia"/>
        </w:rPr>
      </w:pPr>
      <w:r>
        <w:rPr>
          <w:rFonts w:hint="eastAsia"/>
        </w:rPr>
        <w:t>【多媒体】ATP是一种高能磷酸化合物</w:t>
      </w:r>
    </w:p>
    <w:p>
      <w:pPr>
        <w:rPr>
          <w:rFonts w:hint="eastAsia"/>
        </w:rPr>
      </w:pPr>
      <w:r>
        <w:rPr>
          <w:rFonts w:hint="eastAsia"/>
        </w:rPr>
        <w:t>学生：聆听并观察</w:t>
      </w:r>
    </w:p>
    <w:p>
      <w:pPr>
        <w:rPr>
          <w:rFonts w:hint="eastAsia"/>
        </w:rPr>
      </w:pPr>
      <w:r>
        <w:rPr>
          <w:rFonts w:hint="eastAsia"/>
        </w:rPr>
        <w:t>【多媒体】ATP的特点</w:t>
      </w:r>
    </w:p>
    <w:p>
      <w:pPr>
        <w:rPr>
          <w:rFonts w:hint="eastAsia"/>
        </w:rPr>
      </w:pPr>
      <w:r>
        <w:rPr>
          <w:rFonts w:hint="eastAsia"/>
        </w:rPr>
        <w:t>教师：综上可总结出ATP的结构特点有两个：高能量和不稳定。那还有什么特点呢？请根据右侧资料进行总结。</w:t>
      </w:r>
    </w:p>
    <w:p>
      <w:pPr>
        <w:rPr>
          <w:rFonts w:hint="eastAsia"/>
        </w:rPr>
      </w:pPr>
      <w:r>
        <w:rPr>
          <w:rFonts w:hint="eastAsia"/>
        </w:rPr>
        <w:t>【多媒体】资料展示</w:t>
      </w:r>
    </w:p>
    <w:p>
      <w:pPr>
        <w:rPr>
          <w:rFonts w:hint="eastAsia"/>
        </w:rPr>
      </w:pPr>
      <w:r>
        <w:rPr>
          <w:rFonts w:hint="eastAsia"/>
        </w:rPr>
        <w:t>学生：观看并思考，回答</w:t>
      </w:r>
    </w:p>
    <w:p>
      <w:pPr>
        <w:rPr>
          <w:rFonts w:hint="eastAsia"/>
        </w:rPr>
      </w:pPr>
      <w:r>
        <w:rPr>
          <w:rFonts w:hint="eastAsia"/>
        </w:rPr>
        <w:t>教师：根据右侧资料可总结出：ATP在细胞中含量低、转化快，不能长时间储存。</w:t>
      </w:r>
    </w:p>
    <w:p>
      <w:pPr>
        <w:rPr>
          <w:rFonts w:hint="eastAsia"/>
        </w:rPr>
      </w:pPr>
      <w:r>
        <w:rPr>
          <w:rFonts w:hint="eastAsia"/>
        </w:rPr>
        <w:t>环节三：小结</w:t>
      </w:r>
    </w:p>
    <w:p>
      <w:pPr>
        <w:rPr>
          <w:rFonts w:hint="eastAsia"/>
        </w:rPr>
      </w:pPr>
      <w:r>
        <w:rPr>
          <w:rFonts w:hint="eastAsia"/>
        </w:rPr>
        <w:t>【多媒体】小结</w:t>
      </w:r>
    </w:p>
    <w:p>
      <w:pPr>
        <w:rPr>
          <w:rFonts w:hint="eastAsia"/>
        </w:rPr>
      </w:pPr>
      <w:r>
        <w:rPr>
          <w:rFonts w:hint="eastAsia"/>
        </w:rPr>
        <w:t>教师：本节课内容结束，主要呈现出了三个内容：一、ATP的元素组成，二、ATP的结构简式，三、ATP的特点。</w:t>
      </w:r>
    </w:p>
    <w:p>
      <w:pPr>
        <w:rPr>
          <w:rFonts w:hint="eastAsia"/>
        </w:rPr>
      </w:pPr>
      <w:r>
        <w:rPr>
          <w:rFonts w:hint="eastAsia"/>
        </w:rPr>
        <w:t>接下来我们做一道练习题，两分钟时间完成。</w:t>
      </w:r>
    </w:p>
    <w:p>
      <w:pPr>
        <w:rPr>
          <w:rFonts w:hint="eastAsia"/>
        </w:rPr>
      </w:pPr>
      <w:r>
        <w:rPr>
          <w:rFonts w:hint="eastAsia"/>
        </w:rPr>
        <w:t>【多媒体】展示过手训练题</w:t>
      </w:r>
    </w:p>
    <w:p>
      <w:pPr>
        <w:rPr>
          <w:rFonts w:hint="eastAsia"/>
        </w:rPr>
      </w:pPr>
      <w:r>
        <w:rPr>
          <w:rFonts w:hint="eastAsia"/>
        </w:rPr>
        <w:t>学生：动脑思考并给出答案</w:t>
      </w:r>
    </w:p>
    <w:p>
      <w:pPr>
        <w:rPr>
          <w:rFonts w:hint="eastAsia"/>
        </w:rPr>
      </w:pPr>
      <w:r>
        <w:rPr>
          <w:rFonts w:hint="eastAsia"/>
        </w:rPr>
        <w:t>教师：正确答案为C。将DNA改为RNA。</w:t>
      </w:r>
    </w:p>
    <w:p>
      <w:pPr>
        <w:rPr>
          <w:rFonts w:hint="eastAsia"/>
        </w:rPr>
      </w:pPr>
      <w:r>
        <w:rPr>
          <w:rFonts w:hint="eastAsia"/>
        </w:rPr>
        <w:t>学生：聆听</w:t>
      </w:r>
    </w:p>
    <w:p>
      <w:pPr>
        <w:rPr>
          <w:rFonts w:hint="eastAsia"/>
        </w:rPr>
      </w:pPr>
      <w:r>
        <w:rPr>
          <w:rFonts w:hint="eastAsia"/>
        </w:rPr>
        <w:t>教师：感谢观看！</w:t>
      </w:r>
    </w:p>
    <w:p>
      <w:pPr>
        <w:rPr>
          <w:rFonts w:hint="eastAsia"/>
        </w:rPr>
      </w:pPr>
      <w:r>
        <w:rPr>
          <w:rFonts w:hint="eastAsia"/>
        </w:rPr>
        <w:t>四、作业布置：完成配套练习中的“课后巩固”</w:t>
      </w:r>
    </w:p>
    <w:p>
      <w:pPr>
        <w:rPr>
          <w:rFonts w:hint="eastAsia"/>
        </w:rPr>
      </w:pPr>
      <w:r>
        <w:rPr>
          <w:rFonts w:hint="eastAsia"/>
        </w:rPr>
        <w:t>细胞的能量“货币”ATP</w:t>
      </w:r>
    </w:p>
    <w:p>
      <w:pPr>
        <w:rPr>
          <w:rFonts w:hint="eastAsia"/>
        </w:rPr>
      </w:pPr>
      <w:r>
        <w:rPr>
          <w:rFonts w:hint="eastAsia"/>
        </w:rPr>
        <w:t>一、ATP是一种高能磷酸化合物</w:t>
      </w:r>
    </w:p>
    <w:p>
      <w:pPr>
        <w:rPr>
          <w:rFonts w:hint="eastAsia"/>
        </w:rPr>
      </w:pPr>
      <w:r>
        <w:rPr>
          <w:rFonts w:hint="eastAsia"/>
        </w:rPr>
        <w:t>1、ATP 的功能</w:t>
      </w:r>
    </w:p>
    <w:p>
      <w:pPr>
        <w:rPr>
          <w:rFonts w:hint="eastAsia"/>
        </w:rPr>
      </w:pPr>
      <w:r>
        <w:rPr>
          <w:rFonts w:hint="eastAsia"/>
        </w:rPr>
        <w:t>2、ATP的化学组成及元素组成</w:t>
      </w:r>
    </w:p>
    <w:p>
      <w:pPr>
        <w:rPr>
          <w:rFonts w:hint="eastAsia"/>
        </w:rPr>
      </w:pPr>
      <w:r>
        <w:rPr>
          <w:rFonts w:hint="eastAsia"/>
        </w:rPr>
        <w:t xml:space="preserve">3、ATP的结构简式：A–P～P～P   </w:t>
      </w:r>
    </w:p>
    <w:p>
      <w:pPr>
        <w:rPr>
          <w:rFonts w:hint="eastAsia" w:ascii="Times New Roman" w:hAnsi="Times New Roman" w:eastAsia="宋体" w:cs="Times New Roman"/>
          <w:sz w:val="21"/>
          <w:szCs w:val="21"/>
          <w:lang w:val="en-US" w:eastAsia="zh-CN"/>
        </w:rPr>
      </w:pPr>
      <w:r>
        <w:rPr>
          <w:rFonts w:hint="eastAsia"/>
        </w:rPr>
        <w:t>4、ATP是一种高能磷酸化合物</w:t>
      </w: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numPr>
          <w:ilvl w:val="0"/>
          <w:numId w:val="0"/>
        </w:numPr>
        <w:ind w:leftChars="0"/>
        <w:rPr>
          <w:rFonts w:hint="eastAsia"/>
          <w:szCs w:val="21"/>
        </w:rPr>
      </w:pPr>
    </w:p>
    <w:p>
      <w:pPr>
        <w:rPr>
          <w:rFonts w:hint="eastAsia" w:eastAsia="宋体"/>
          <w:lang w:eastAsia="zh-CN"/>
        </w:rPr>
      </w:pPr>
      <w:r>
        <w:rPr>
          <w:rFonts w:hint="eastAsia" w:eastAsia="宋体"/>
          <w:lang w:eastAsia="zh-CN"/>
        </w:rPr>
        <w:drawing>
          <wp:inline distT="0" distB="0" distL="114300" distR="114300">
            <wp:extent cx="5273040" cy="7485380"/>
            <wp:effectExtent l="0" t="0" r="0"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7"/>
                    <a:stretch>
                      <a:fillRect/>
                    </a:stretch>
                  </pic:blipFill>
                  <pic:spPr>
                    <a:xfrm>
                      <a:off x="0" y="0"/>
                      <a:ext cx="5273040" cy="7485380"/>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2"/>
          <w:szCs w:val="28"/>
          <w:lang w:val="en-US" w:eastAsia="zh-CN"/>
        </w:rPr>
      </w:pPr>
    </w:p>
    <w:p>
      <w:pPr>
        <w:pStyle w:val="2"/>
        <w:ind w:firstLine="2249" w:firstLineChars="700"/>
        <w:jc w:val="both"/>
        <w:rPr>
          <w:rFonts w:hint="default" w:eastAsia="黑体"/>
          <w:lang w:val="en-US" w:eastAsia="zh-CN"/>
        </w:rPr>
      </w:pPr>
      <w:bookmarkStart w:id="0" w:name="_GoBack"/>
      <w:bookmarkEnd w:id="0"/>
      <w:r>
        <w:rPr>
          <w:rFonts w:hint="eastAsia"/>
        </w:rPr>
        <w:t>公开课情况</w:t>
      </w:r>
      <w:r>
        <w:rPr>
          <w:rFonts w:hint="eastAsia"/>
          <w:lang w:eastAsia="zh-CN"/>
        </w:rPr>
        <w:t>：</w:t>
      </w:r>
      <w:r>
        <w:rPr>
          <w:rFonts w:hint="eastAsia"/>
          <w:lang w:val="en-US" w:eastAsia="zh-CN"/>
        </w:rPr>
        <w:t>胚胎工程（许豇羽）</w:t>
      </w:r>
    </w:p>
    <w:p>
      <w:pPr>
        <w:spacing w:line="360" w:lineRule="auto"/>
        <w:ind w:firstLine="420" w:firstLineChars="200"/>
        <w:rPr>
          <w:rFonts w:hint="eastAsia"/>
        </w:rPr>
      </w:pPr>
      <w:r>
        <w:rPr>
          <w:rFonts w:hint="eastAsia"/>
        </w:rPr>
        <w:t xml:space="preserve"> (一)教学目标</w:t>
      </w:r>
    </w:p>
    <w:p>
      <w:pPr>
        <w:spacing w:line="360" w:lineRule="auto"/>
        <w:ind w:firstLine="420" w:firstLineChars="200"/>
        <w:rPr>
          <w:rFonts w:hint="eastAsia"/>
        </w:rPr>
      </w:pPr>
      <w:r>
        <w:rPr>
          <w:rFonts w:hint="eastAsia"/>
        </w:rPr>
        <w:t>1.简述受精前精子和卵子的准备以及受精的过程。</w:t>
      </w:r>
    </w:p>
    <w:p>
      <w:pPr>
        <w:spacing w:line="360" w:lineRule="auto"/>
        <w:ind w:firstLine="420" w:firstLineChars="200"/>
        <w:rPr>
          <w:rFonts w:hint="eastAsia"/>
        </w:rPr>
      </w:pPr>
      <w:r>
        <w:rPr>
          <w:rFonts w:hint="eastAsia"/>
        </w:rPr>
        <w:t>2.简述胚胎早期发育的过程及其主要特点。</w:t>
      </w:r>
    </w:p>
    <w:p>
      <w:pPr>
        <w:spacing w:line="360" w:lineRule="auto"/>
        <w:ind w:firstLine="420" w:firstLineChars="200"/>
        <w:rPr>
          <w:rFonts w:hint="eastAsia"/>
        </w:rPr>
      </w:pPr>
      <w:r>
        <w:rPr>
          <w:rFonts w:hint="eastAsia"/>
        </w:rPr>
        <w:t xml:space="preserve"> (二)教学重点和难点</w:t>
      </w:r>
    </w:p>
    <w:p>
      <w:pPr>
        <w:spacing w:line="360" w:lineRule="auto"/>
        <w:ind w:firstLine="420" w:firstLineChars="200"/>
        <w:rPr>
          <w:rFonts w:hint="eastAsia"/>
        </w:rPr>
      </w:pPr>
      <w:r>
        <w:rPr>
          <w:rFonts w:hint="eastAsia"/>
        </w:rPr>
        <w:t>1.教学重点</w:t>
      </w:r>
    </w:p>
    <w:p>
      <w:pPr>
        <w:spacing w:line="360" w:lineRule="auto"/>
        <w:ind w:firstLine="420" w:firstLineChars="200"/>
        <w:rPr>
          <w:rFonts w:hint="eastAsia"/>
        </w:rPr>
      </w:pPr>
      <w:r>
        <w:rPr>
          <w:rFonts w:hint="eastAsia"/>
        </w:rPr>
        <w:t>(1 )受精的基本过程。</w:t>
      </w:r>
    </w:p>
    <w:p>
      <w:pPr>
        <w:spacing w:line="360" w:lineRule="auto"/>
        <w:ind w:firstLine="420" w:firstLineChars="200"/>
        <w:rPr>
          <w:rFonts w:hint="eastAsia"/>
        </w:rPr>
      </w:pPr>
      <w:r>
        <w:rPr>
          <w:rFonts w:hint="eastAsia"/>
        </w:rPr>
        <w:t>(2)胚胎早期发育的基本过程。</w:t>
      </w:r>
    </w:p>
    <w:p>
      <w:pPr>
        <w:spacing w:line="360" w:lineRule="auto"/>
        <w:ind w:firstLine="420" w:firstLineChars="200"/>
        <w:rPr>
          <w:rFonts w:hint="eastAsia"/>
        </w:rPr>
      </w:pPr>
      <w:r>
        <w:rPr>
          <w:rFonts w:hint="eastAsia"/>
        </w:rPr>
        <w:t>2.教学难点</w:t>
      </w:r>
    </w:p>
    <w:p>
      <w:pPr>
        <w:spacing w:line="360" w:lineRule="auto"/>
        <w:ind w:firstLine="420" w:firstLineChars="200"/>
        <w:rPr>
          <w:rFonts w:hint="eastAsia"/>
        </w:rPr>
      </w:pPr>
      <w:r>
        <w:rPr>
          <w:rFonts w:hint="eastAsia"/>
        </w:rPr>
        <w:t>受精过程中精子和卵子的生理变化。</w:t>
      </w:r>
    </w:p>
    <w:p>
      <w:pPr>
        <w:spacing w:line="360" w:lineRule="auto"/>
        <w:ind w:firstLine="420" w:firstLineChars="200"/>
        <w:rPr>
          <w:rFonts w:hint="eastAsia"/>
        </w:rPr>
      </w:pPr>
      <w:r>
        <w:rPr>
          <w:rFonts w:hint="eastAsia"/>
        </w:rPr>
        <w:t>(三)教学过程</w:t>
      </w:r>
    </w:p>
    <w:p>
      <w:pPr>
        <w:spacing w:line="360" w:lineRule="auto"/>
        <w:ind w:firstLine="420" w:firstLineChars="200"/>
        <w:rPr>
          <w:rFonts w:hint="eastAsia"/>
        </w:rPr>
      </w:pPr>
      <w:r>
        <w:rPr>
          <w:rFonts w:hint="eastAsia"/>
        </w:rPr>
        <w:t>一、创设情境、导入新课</w:t>
      </w:r>
    </w:p>
    <w:p>
      <w:pPr>
        <w:spacing w:line="360" w:lineRule="auto"/>
        <w:ind w:firstLine="420" w:firstLineChars="200"/>
        <w:rPr>
          <w:rFonts w:hint="eastAsia"/>
        </w:rPr>
      </w:pPr>
      <w:r>
        <w:rPr>
          <w:rFonts w:hint="eastAsia"/>
        </w:rPr>
        <w:t>展示濒危野生动物的图片和相关资料。创设保护濒危野生动物的情境，让学生利用所学知识，提出解决问题的方法。</w:t>
      </w:r>
    </w:p>
    <w:p>
      <w:pPr>
        <w:spacing w:line="360" w:lineRule="auto"/>
        <w:ind w:firstLine="420" w:firstLineChars="200"/>
        <w:rPr>
          <w:rFonts w:hint="eastAsia"/>
        </w:rPr>
      </w:pPr>
      <w:r>
        <w:rPr>
          <w:rFonts w:hint="eastAsia"/>
        </w:rPr>
        <w:t>二、胚胎工程的概念</w:t>
      </w:r>
    </w:p>
    <w:p>
      <w:pPr>
        <w:spacing w:line="360" w:lineRule="auto"/>
        <w:ind w:firstLine="420" w:firstLineChars="200"/>
        <w:rPr>
          <w:rFonts w:hint="eastAsia"/>
        </w:rPr>
      </w:pPr>
      <w:r>
        <w:rPr>
          <w:rFonts w:hint="eastAsia"/>
        </w:rPr>
        <w:t xml:space="preserve"> 学生思考讨论：用什么方法来拯救北方白犀牛，扩大其种群数量呢?</w:t>
      </w:r>
    </w:p>
    <w:p>
      <w:pPr>
        <w:spacing w:line="360" w:lineRule="auto"/>
        <w:ind w:firstLine="420" w:firstLineChars="200"/>
        <w:rPr>
          <w:rFonts w:hint="eastAsia"/>
        </w:rPr>
      </w:pPr>
      <w:r>
        <w:rPr>
          <w:rFonts w:hint="eastAsia"/>
        </w:rPr>
        <w:t>结合动物细胞工程相关的知识，说出可采用体细胞核移植技术繁育北方白犀牛。</w:t>
      </w:r>
    </w:p>
    <w:p>
      <w:pPr>
        <w:spacing w:line="360" w:lineRule="auto"/>
        <w:ind w:firstLine="420" w:firstLineChars="200"/>
        <w:rPr>
          <w:rFonts w:hint="eastAsia"/>
        </w:rPr>
      </w:pPr>
      <w:r>
        <w:rPr>
          <w:rFonts w:hint="eastAsia"/>
        </w:rPr>
        <w:t xml:space="preserve"> “克隆”属于无性生殖，后代的遗传多样性低，要想获得在遗传多样性上具有更大优势的后代低，可以进行体外受精，培育试管动物。引出胚胎工程的概念，指出培育试管动物属于胚胎工程的范畴。</w:t>
      </w:r>
    </w:p>
    <w:p>
      <w:pPr>
        <w:spacing w:line="360" w:lineRule="auto"/>
        <w:ind w:firstLine="420" w:firstLineChars="200"/>
        <w:rPr>
          <w:rFonts w:hint="eastAsia"/>
        </w:rPr>
      </w:pPr>
      <w:r>
        <w:rPr>
          <w:rFonts w:hint="eastAsia"/>
        </w:rPr>
        <w:t>让学生阅读教材中胚胎工程的概念，并强调胚胎工程的操作对象及胚胎工程用到的技术。</w:t>
      </w:r>
    </w:p>
    <w:p>
      <w:pPr>
        <w:spacing w:line="360" w:lineRule="auto"/>
        <w:ind w:firstLine="420" w:firstLineChars="200"/>
        <w:rPr>
          <w:rFonts w:hint="eastAsia"/>
        </w:rPr>
      </w:pPr>
      <w:r>
        <w:rPr>
          <w:rFonts w:hint="eastAsia"/>
        </w:rPr>
        <w:t>三、受精前的准备</w:t>
      </w:r>
    </w:p>
    <w:p>
      <w:pPr>
        <w:spacing w:line="360" w:lineRule="auto"/>
        <w:ind w:firstLine="420" w:firstLineChars="200"/>
        <w:rPr>
          <w:rFonts w:hint="eastAsia"/>
        </w:rPr>
      </w:pPr>
      <w:r>
        <w:rPr>
          <w:rFonts w:hint="eastAsia"/>
        </w:rPr>
        <w:t>阐明胚胎工程实际上是在体外对动物自然受精和早期胚胎发育条件进行的模拟操作。</w:t>
      </w:r>
    </w:p>
    <w:p>
      <w:pPr>
        <w:spacing w:line="360" w:lineRule="auto"/>
        <w:ind w:firstLine="420" w:firstLineChars="200"/>
        <w:rPr>
          <w:rFonts w:hint="eastAsia"/>
        </w:rPr>
      </w:pPr>
      <w:r>
        <w:rPr>
          <w:rFonts w:hint="eastAsia"/>
        </w:rPr>
        <w:t xml:space="preserve">展示展示成熟精子的结构示意图，让学生观察并思考以下问题:精子由哪些部分组成?精子的结构特点与其功能有什么相关性?展示卵子的结构示意图，同时介绍卵子是哺乳动物体内最大的细胞，直径约140um ;精子比卵子小得多，它头部的长度只有4~5 um。学生思考:这有什么意义呢? </w:t>
      </w:r>
    </w:p>
    <w:p>
      <w:pPr>
        <w:spacing w:line="360" w:lineRule="auto"/>
        <w:ind w:firstLine="420" w:firstLineChars="200"/>
        <w:rPr>
          <w:rFonts w:hint="eastAsia"/>
        </w:rPr>
      </w:pPr>
      <w:r>
        <w:rPr>
          <w:rFonts w:hint="eastAsia"/>
        </w:rPr>
        <w:t>让学生了解精子和卵子的结构以及这些结构具有的功能，帮助他们形成结构与功能观。</w:t>
      </w:r>
    </w:p>
    <w:p>
      <w:pPr>
        <w:spacing w:line="360" w:lineRule="auto"/>
        <w:ind w:firstLine="420" w:firstLineChars="200"/>
        <w:rPr>
          <w:rFonts w:hint="eastAsia"/>
        </w:rPr>
      </w:pPr>
      <w:r>
        <w:rPr>
          <w:rFonts w:hint="eastAsia"/>
        </w:rPr>
        <w:t>PPT展示资料：自然条件下， 哺乳动物的受精是在输卵管内完成的。科学研究发现，刚刚排出的精子不能立即与卵子受精;动物排出的卵子成熟程度不同，可能是初级卵母细胞，也可能是次级卵母细胞，它们需要成熟后才具备受精的能力。</w:t>
      </w:r>
    </w:p>
    <w:p>
      <w:pPr>
        <w:spacing w:line="360" w:lineRule="auto"/>
        <w:ind w:firstLine="420" w:firstLineChars="200"/>
        <w:rPr>
          <w:rFonts w:hint="eastAsia"/>
        </w:rPr>
      </w:pPr>
      <w:r>
        <w:rPr>
          <w:rFonts w:hint="eastAsia"/>
        </w:rPr>
        <w:t>引导学生思考:在进行体外受精操作时，需要对精子和卵母细胞进行怎样的处理?</w:t>
      </w:r>
    </w:p>
    <w:p>
      <w:pPr>
        <w:spacing w:line="360" w:lineRule="auto"/>
        <w:ind w:firstLine="420" w:firstLineChars="200"/>
        <w:rPr>
          <w:rFonts w:hint="eastAsia"/>
        </w:rPr>
      </w:pPr>
      <w:r>
        <w:rPr>
          <w:rFonts w:hint="eastAsia"/>
        </w:rPr>
        <w:t>学生阅读教材“受精阶段”部分的内容，思考、回答以下问题。</w:t>
      </w:r>
    </w:p>
    <w:p>
      <w:pPr>
        <w:spacing w:line="360" w:lineRule="auto"/>
        <w:ind w:firstLine="420" w:firstLineChars="200"/>
        <w:rPr>
          <w:rFonts w:hint="eastAsia"/>
        </w:rPr>
      </w:pPr>
      <w:r>
        <w:rPr>
          <w:rFonts w:hint="eastAsia"/>
        </w:rPr>
        <w:t>1.受精时，精子依次穿过了哪些结构?</w:t>
      </w:r>
    </w:p>
    <w:p>
      <w:pPr>
        <w:spacing w:line="360" w:lineRule="auto"/>
        <w:ind w:firstLine="420" w:firstLineChars="200"/>
        <w:rPr>
          <w:rFonts w:hint="eastAsia"/>
        </w:rPr>
      </w:pPr>
      <w:r>
        <w:rPr>
          <w:rFonts w:hint="eastAsia"/>
        </w:rPr>
        <w:t>2.防止多精入卵的机制有哪些?</w:t>
      </w:r>
    </w:p>
    <w:p>
      <w:pPr>
        <w:spacing w:line="360" w:lineRule="auto"/>
        <w:ind w:firstLine="420" w:firstLineChars="200"/>
        <w:rPr>
          <w:rFonts w:hint="eastAsia"/>
        </w:rPr>
      </w:pPr>
      <w:r>
        <w:rPr>
          <w:rFonts w:hint="eastAsia"/>
        </w:rPr>
        <w:t>3.精子入卵后，它的结构发生了哪些变化?</w:t>
      </w:r>
    </w:p>
    <w:p>
      <w:pPr>
        <w:spacing w:line="360" w:lineRule="auto"/>
        <w:ind w:firstLine="420" w:firstLineChars="200"/>
        <w:rPr>
          <w:rFonts w:hint="eastAsia"/>
        </w:rPr>
      </w:pPr>
      <w:r>
        <w:rPr>
          <w:rFonts w:hint="eastAsia"/>
        </w:rPr>
        <w:t>四、胚胎早期发育过程及其主要特点</w:t>
      </w:r>
    </w:p>
    <w:p>
      <w:pPr>
        <w:spacing w:line="360" w:lineRule="auto"/>
        <w:ind w:firstLine="420" w:firstLineChars="200"/>
        <w:rPr>
          <w:rFonts w:hint="eastAsia"/>
        </w:rPr>
      </w:pPr>
      <w:r>
        <w:rPr>
          <w:rFonts w:hint="eastAsia"/>
        </w:rPr>
        <w:t>受精完成后，受精卵开始分裂和发育。让学生阅读教材“胚胎早期发育"的内容。</w:t>
      </w:r>
    </w:p>
    <w:p>
      <w:pPr>
        <w:spacing w:line="360" w:lineRule="auto"/>
        <w:ind w:firstLine="420" w:firstLineChars="200"/>
        <w:rPr>
          <w:rFonts w:hint="eastAsia" w:ascii="Times New Roman" w:hAnsi="Times New Roman" w:cs="Times New Roman"/>
        </w:rPr>
      </w:pPr>
      <w:r>
        <w:rPr>
          <w:rFonts w:hint="eastAsia" w:ascii="Times New Roman" w:hAnsi="Times New Roman" w:cs="Times New Roman"/>
        </w:rPr>
        <w:t>当卵裂产生的子细胞逐渐形 成致密的细胞团，形似桑葚时，这时的胚胎称为桑葚胚。</w:t>
      </w:r>
    </w:p>
    <w:p>
      <w:pPr>
        <w:spacing w:line="360" w:lineRule="auto"/>
        <w:ind w:firstLine="420" w:firstLineChars="200"/>
        <w:rPr>
          <w:rFonts w:hint="eastAsia" w:ascii="Times New Roman" w:hAnsi="Times New Roman" w:cs="Times New Roman"/>
        </w:rPr>
      </w:pPr>
      <w:r>
        <w:rPr>
          <w:rFonts w:hint="eastAsia" w:ascii="Times New Roman" w:hAnsi="Times New Roman" w:cs="Times New Roman"/>
        </w:rPr>
        <w:t>随着胚胎的进一步发育，胚胎的内部出现了含有液体的腔一一囊胚腔， 这个时期的胚胎叫作囊胚。</w:t>
      </w:r>
    </w:p>
    <w:p>
      <w:pPr>
        <w:spacing w:line="360" w:lineRule="auto"/>
        <w:ind w:firstLine="420" w:firstLineChars="200"/>
        <w:rPr>
          <w:rFonts w:hint="eastAsia" w:ascii="Times New Roman" w:hAnsi="Times New Roman" w:cs="Times New Roman"/>
        </w:rPr>
      </w:pPr>
      <w:r>
        <w:rPr>
          <w:rFonts w:hint="eastAsia" w:ascii="Times New Roman" w:hAnsi="Times New Roman" w:cs="Times New Roman"/>
        </w:rPr>
        <w:t>囊胚孵化后，将发育形成原肠胚。</w:t>
      </w:r>
    </w:p>
    <w:p>
      <w:pPr>
        <w:spacing w:line="360" w:lineRule="auto"/>
        <w:ind w:firstLine="420" w:firstLineChars="200"/>
        <w:rPr>
          <w:rFonts w:hint="eastAsia"/>
        </w:rPr>
      </w:pPr>
      <w:r>
        <w:rPr>
          <w:rFonts w:hint="eastAsia"/>
        </w:rPr>
        <w:t>引导学生列表归纳胚胎早期发育各阶段的特点。</w:t>
      </w:r>
    </w:p>
    <w:p>
      <w:pPr>
        <w:spacing w:line="360" w:lineRule="auto"/>
        <w:ind w:firstLine="420" w:firstLineChars="200"/>
        <w:rPr>
          <w:rFonts w:hint="eastAsia"/>
        </w:rPr>
      </w:pPr>
      <w:r>
        <w:rPr>
          <w:rFonts w:hint="eastAsia"/>
        </w:rPr>
        <w:t>不同动物受精卵发育及其进入子宫的时间有明显的差异。利用教材中的思考题，深化学生对胚胎早期发育过程的理解和认识。</w:t>
      </w:r>
    </w:p>
    <w:p>
      <w:pPr>
        <w:spacing w:line="360" w:lineRule="auto"/>
        <w:ind w:firstLine="420" w:firstLineChars="200"/>
        <w:rPr>
          <w:rFonts w:hint="eastAsia"/>
        </w:rPr>
        <w:sectPr>
          <w:headerReference r:id="rId3" w:type="default"/>
          <w:footerReference r:id="rId4" w:type="default"/>
          <w:pgSz w:w="11906" w:h="16838"/>
          <w:pgMar w:top="1440" w:right="1080" w:bottom="1440" w:left="1080" w:header="851" w:footer="992" w:gutter="0"/>
          <w:cols w:space="425" w:num="1"/>
          <w:docGrid w:type="lines" w:linePitch="312" w:charSpace="0"/>
        </w:sectPr>
      </w:pPr>
      <w:r>
        <w:rPr>
          <w:rFonts w:hint="eastAsia"/>
        </w:rPr>
        <w:t>四、归纳总结本节所学内容</w:t>
      </w:r>
    </w:p>
    <w:p>
      <w:pPr>
        <w:rPr>
          <w:rFonts w:hint="eastAsia" w:eastAsia="宋体"/>
          <w:lang w:eastAsia="zh-CN"/>
        </w:rPr>
      </w:pPr>
      <w:r>
        <w:rPr>
          <w:rFonts w:hint="eastAsia" w:eastAsia="宋体"/>
          <w:lang w:eastAsia="zh-CN"/>
        </w:rPr>
        <w:drawing>
          <wp:inline distT="0" distB="0" distL="114300" distR="114300">
            <wp:extent cx="5264785" cy="7043420"/>
            <wp:effectExtent l="0" t="0" r="8255" b="12700"/>
            <wp:docPr id="50" name="图片 50" descr="胚胎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胚胎工程"/>
                    <pic:cNvPicPr>
                      <a:picLocks noChangeAspect="1"/>
                    </pic:cNvPicPr>
                  </pic:nvPicPr>
                  <pic:blipFill>
                    <a:blip r:embed="rId18"/>
                    <a:stretch>
                      <a:fillRect/>
                    </a:stretch>
                  </pic:blipFill>
                  <pic:spPr>
                    <a:xfrm>
                      <a:off x="0" y="0"/>
                      <a:ext cx="5264785" cy="7043420"/>
                    </a:xfrm>
                    <a:prstGeom prst="rect">
                      <a:avLst/>
                    </a:prstGeom>
                  </pic:spPr>
                </pic:pic>
              </a:graphicData>
            </a:graphic>
          </wp:inline>
        </w:drawing>
      </w:r>
    </w:p>
    <w:sectPr>
      <w:pgSz w:w="11906" w:h="16838"/>
      <w:pgMar w:top="1246" w:right="1800" w:bottom="1440" w:left="1800"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4" o:spid="_x0000_s2054" o:spt="136"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66"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24DEDD"/>
    <w:multiLevelType w:val="singleLevel"/>
    <w:tmpl w:val="0C24DEDD"/>
    <w:lvl w:ilvl="0" w:tentative="0">
      <w:start w:val="1"/>
      <w:numFmt w:val="decimal"/>
      <w:suff w:val="space"/>
      <w:lvlText w:val="第%1节"/>
      <w:lvlJc w:val="left"/>
    </w:lvl>
  </w:abstractNum>
  <w:abstractNum w:abstractNumId="1">
    <w:nsid w:val="2DC93E66"/>
    <w:multiLevelType w:val="multilevel"/>
    <w:tmpl w:val="2DC93E66"/>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3MTYxODNlOTZkZDhlMGRhZGM4NGM2YWVmNDdkNTgifQ=="/>
  </w:docVars>
  <w:rsids>
    <w:rsidRoot w:val="00000000"/>
    <w:rsid w:val="168315FB"/>
    <w:rsid w:val="4A98395E"/>
    <w:rsid w:val="53FD6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3089</Words>
  <Characters>3256</Characters>
  <Lines>0</Lines>
  <Paragraphs>0</Paragraphs>
  <TotalTime>1</TotalTime>
  <ScaleCrop>false</ScaleCrop>
  <LinksUpToDate>false</LinksUpToDate>
  <CharactersWithSpaces>3272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2023-06-09T00:22:20Z</dcterms:created>
  <dc:creator>xujiangyu</dc:creator>
  <cp:lastModifiedBy>xujiangyu</cp:lastModifiedBy>
  <dcterms:modified xsi:type="dcterms:W3CDTF">2023-06-09T00:58:35Z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35DB58D69B714FC5AF8ACC14ED97EEA3_12</vt:lpwstr>
  </property>
</Properties>
</file>