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</w:rPr>
      </w:pPr>
      <w:r>
        <w:rPr>
          <w:rFonts w:hint="eastAsia"/>
        </w:rPr>
        <w:t>公开课情况（只有网上通知）</w:t>
      </w:r>
    </w:p>
    <w:p>
      <w:pPr>
        <w:rPr>
          <w:rFonts w:hint="eastAsia"/>
        </w:rPr>
      </w:pPr>
      <w:r>
        <w:rPr>
          <w:rFonts w:hint="eastAsia"/>
        </w:rPr>
        <w:t>注意：如没有纸质通知稿，则提供网上通知</w:t>
      </w:r>
    </w:p>
    <w:p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以下粘贴通知网页截图（每图占一页）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Cs w:val="21"/>
        </w:rPr>
      </w:pPr>
      <w:r>
        <w:drawing>
          <wp:inline distT="0" distB="0" distL="114300" distR="114300">
            <wp:extent cx="5273675" cy="5726430"/>
            <wp:effectExtent l="0" t="0" r="14605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72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-568960</wp:posOffset>
                </wp:positionH>
                <wp:positionV relativeFrom="paragraph">
                  <wp:posOffset>4517390</wp:posOffset>
                </wp:positionV>
                <wp:extent cx="6386830" cy="8890"/>
                <wp:effectExtent l="0" t="13970" r="13970" b="228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386830" cy="889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44.8pt;margin-top:355.7pt;height:0.7pt;width:502.9pt;z-index:251659264;mso-width-relative:page;mso-height-relative:page;" filled="f" stroked="t" coordsize="21600,21600" o:gfxdata="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I1w1jcAAAACwEAAA8AAAAAAAAAAQAgAAAAIgAA&#10;AGRycy9kb3ducmV2LnhtbFBLAQIUABQAAAAIAIdO4kBoqAImBAIAAPIDAAAOAAAAAAAAAAEAIAAA&#10;ACsBAABkcnMvZTJvRG9jLnhtbFBLBQYAAAAABgAGAFkBAAChBQAAAAA=&#10;">
                <v:path arrowok="t"/>
                <v:fill on="f" focussize="0,0"/>
                <v:stroke weight="2.25pt" color="#FF0000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numPr>
          <w:ilvl w:val="0"/>
          <w:numId w:val="1"/>
        </w:numPr>
        <w:rPr>
          <w:rFonts w:hint="eastAsia"/>
          <w:szCs w:val="21"/>
        </w:rPr>
      </w:pPr>
      <w:r>
        <w:rPr>
          <w:rFonts w:hint="eastAsia"/>
          <w:szCs w:val="21"/>
        </w:rPr>
        <w:t>以下输入通知网址</w:t>
      </w:r>
    </w:p>
    <w:p>
      <w:pPr>
        <w:rPr>
          <w:rFonts w:hint="eastAsia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szCs w:val="21"/>
        </w:rPr>
        <w:t>通知网址</w:t>
      </w:r>
      <w:r>
        <w:rPr>
          <w:rFonts w:hint="eastAsia"/>
          <w:szCs w:val="21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"http://www.zt.xbedu.net/html/article5522477.html"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6"/>
          <w:rFonts w:ascii="宋体" w:hAnsi="宋体" w:eastAsia="宋体" w:cs="宋体"/>
          <w:sz w:val="24"/>
          <w:szCs w:val="24"/>
        </w:rPr>
        <w:t>关于新北区中学生物优秀教师培育室 第五十一次活动的通知-工作通知 - 优秀教师培育室 (xbedu.net)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szCs w:val="21"/>
        </w:rPr>
      </w:pPr>
      <w:r>
        <w:rPr>
          <w:rFonts w:hint="eastAsia"/>
          <w:szCs w:val="21"/>
        </w:rPr>
        <w:t>以下粘贴公开课教案，可粘贴电子稿，如是扫描件，每图占一页</w:t>
      </w:r>
    </w:p>
    <w:tbl>
      <w:tblPr>
        <w:tblStyle w:val="4"/>
        <w:tblW w:w="9924" w:type="dxa"/>
        <w:tblInd w:w="-8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9"/>
        <w:gridCol w:w="1603"/>
        <w:gridCol w:w="173"/>
        <w:gridCol w:w="1286"/>
        <w:gridCol w:w="646"/>
        <w:gridCol w:w="942"/>
        <w:gridCol w:w="850"/>
        <w:gridCol w:w="567"/>
        <w:gridCol w:w="20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759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执教教师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sz w:val="24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18"/>
                <w:lang w:val="en-US" w:eastAsia="zh-CN"/>
              </w:rPr>
              <w:t>张婷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 xml:space="preserve">单 </w:t>
            </w:r>
            <w:r>
              <w:rPr>
                <w:rFonts w:ascii="微软雅黑" w:hAnsi="微软雅黑" w:eastAsia="微软雅黑"/>
                <w:b/>
                <w:sz w:val="24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 xml:space="preserve"> 位</w:t>
            </w:r>
          </w:p>
        </w:tc>
        <w:tc>
          <w:tcPr>
            <w:tcW w:w="5103" w:type="dxa"/>
            <w:gridSpan w:val="5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sz w:val="24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18"/>
                <w:lang w:val="en-US" w:eastAsia="zh-CN"/>
              </w:rPr>
              <w:t>常州市新北区龙城初级中学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759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 xml:space="preserve">课 </w:t>
            </w:r>
            <w:r>
              <w:rPr>
                <w:rFonts w:ascii="微软雅黑" w:hAnsi="微软雅黑" w:eastAsia="微软雅黑"/>
                <w:b/>
                <w:sz w:val="24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 xml:space="preserve">  题</w:t>
            </w:r>
          </w:p>
        </w:tc>
        <w:tc>
          <w:tcPr>
            <w:tcW w:w="8165" w:type="dxa"/>
            <w:gridSpan w:val="8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sz w:val="24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18"/>
                <w:lang w:val="en-US" w:eastAsia="zh-CN"/>
              </w:rPr>
              <w:t>植物的生长发育（第一课时）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759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 xml:space="preserve">年  </w:t>
            </w:r>
            <w:r>
              <w:rPr>
                <w:rFonts w:ascii="微软雅黑" w:hAnsi="微软雅黑" w:eastAsia="微软雅黑"/>
                <w:b/>
                <w:sz w:val="24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 xml:space="preserve"> 级</w:t>
            </w:r>
          </w:p>
        </w:tc>
        <w:tc>
          <w:tcPr>
            <w:tcW w:w="1776" w:type="dxa"/>
            <w:gridSpan w:val="2"/>
            <w:vAlign w:val="center"/>
          </w:tcPr>
          <w:p>
            <w:pPr>
              <w:jc w:val="center"/>
              <w:rPr>
                <w:rFonts w:hint="default" w:ascii="微软雅黑" w:hAnsi="微软雅黑" w:eastAsia="微软雅黑"/>
                <w:sz w:val="24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18"/>
                <w:lang w:val="en-US" w:eastAsia="zh-CN"/>
              </w:rPr>
              <w:t>八年级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学   科</w:t>
            </w:r>
          </w:p>
        </w:tc>
        <w:tc>
          <w:tcPr>
            <w:tcW w:w="1588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/>
                <w:sz w:val="24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18"/>
                <w:lang w:val="en-US" w:eastAsia="zh-CN"/>
              </w:rPr>
              <w:t>生物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课  时</w:t>
            </w:r>
          </w:p>
        </w:tc>
        <w:tc>
          <w:tcPr>
            <w:tcW w:w="2098" w:type="dxa"/>
            <w:vAlign w:val="center"/>
          </w:tcPr>
          <w:p>
            <w:pPr>
              <w:ind w:firstLine="240" w:firstLineChars="100"/>
              <w:jc w:val="left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sz w:val="24"/>
                <w:szCs w:val="18"/>
              </w:rPr>
              <w:t>第</w:t>
            </w:r>
            <w:r>
              <w:rPr>
                <w:rFonts w:hint="eastAsia" w:ascii="微软雅黑" w:hAnsi="微软雅黑" w:eastAsia="微软雅黑"/>
                <w:sz w:val="24"/>
                <w:szCs w:val="18"/>
                <w:u w:val="single"/>
              </w:rPr>
              <w:t xml:space="preserve">   </w:t>
            </w:r>
            <w:r>
              <w:rPr>
                <w:rFonts w:hint="eastAsia" w:ascii="微软雅黑" w:hAnsi="微软雅黑" w:eastAsia="微软雅黑"/>
                <w:sz w:val="24"/>
                <w:szCs w:val="18"/>
                <w:u w:val="single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/>
                <w:sz w:val="24"/>
                <w:szCs w:val="18"/>
                <w:u w:val="single"/>
              </w:rPr>
              <w:t xml:space="preserve">   </w:t>
            </w:r>
            <w:r>
              <w:rPr>
                <w:rFonts w:hint="eastAsia" w:ascii="微软雅黑" w:hAnsi="微软雅黑" w:eastAsia="微软雅黑"/>
                <w:sz w:val="24"/>
                <w:szCs w:val="18"/>
              </w:rPr>
              <w:t>教时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24" w:type="dxa"/>
            <w:gridSpan w:val="9"/>
            <w:vAlign w:val="center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一、教材分析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924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310" w:firstLineChars="148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绿色开花植物的生长发育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般是指从种子在适宜的外界条件下萌发成幼苗，经历生长发育直至成熟的过程。本节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是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关于植物的生长发育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的开始，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主要围绕种子的结构展开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观察种子的形态和结构是本节的主要学习内容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绿色开花植物可以分为两大类型，即双子叶植物如蚕豆、花生等,单子叶植物如玉米、小麦等,其种子的结构上会有异同点,可以对比观察两大类型的植物种子的结构，总结出种子的结构特点。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310" w:firstLineChars="148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在本节的教学策略方法栏中,比较详细地安排了一些具有提示或指导性的步骤,是为了提醒学生要有序进行观察活动,支持学生主动思考并获取有用信息。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24" w:type="dxa"/>
            <w:gridSpan w:val="9"/>
            <w:vAlign w:val="center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二、学生分析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924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本节课面对的是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八年级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的学生,在观察能力、学习能力方面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有了明显的提高，而且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学生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有一定的生活经验，容易接受新事物，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对实验观察的兴趣很浓,动手能力也较强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因此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可以充分利用观察实验,给学生提供亲自获取种子结构相关信息的机会,在老师的指导下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进行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比较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归纳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。学生可以在主动获取知识的过程中，激发学习的兴趣，收获知识和快乐。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24" w:type="dxa"/>
            <w:gridSpan w:val="9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三</w:t>
            </w:r>
            <w:r>
              <w:rPr>
                <w:rFonts w:ascii="微软雅黑" w:hAnsi="微软雅黑" w:eastAsia="微软雅黑"/>
                <w:b/>
                <w:sz w:val="24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、教学目标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924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/>
              <w:textAlignment w:val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1、通过观察活动，描述植物种子主要由种皮、胚等组成，提升合作与沟通能力和比较观察能力。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/>
              <w:textAlignment w:val="auto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2、通过比较并描述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蚕</w:t>
            </w:r>
            <w:r>
              <w:rPr>
                <w:rFonts w:hint="eastAsia" w:ascii="宋体" w:hAnsi="宋体" w:eastAsia="宋体" w:cs="宋体"/>
                <w:szCs w:val="21"/>
              </w:rPr>
              <w:t>豆种子与玉米粒的结构及功能，渗透结构与功能相适应的观念。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leftChars="100"/>
              <w:textAlignment w:val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3、通过选种话题，领悟种子的品质对植物生长发育的意义；同时关注种业问题，提升社会责任。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9924" w:type="dxa"/>
            <w:gridSpan w:val="9"/>
            <w:vAlign w:val="center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四</w:t>
            </w:r>
            <w:r>
              <w:rPr>
                <w:rFonts w:ascii="微软雅黑" w:hAnsi="微软雅黑" w:eastAsia="微软雅黑"/>
                <w:b/>
                <w:sz w:val="24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、教学环境(多选)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924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交互一体机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2、无线网络覆盖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3、科大讯飞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数字化学习终端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系统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每组学生1台平板，能与交互一体机实现交互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  <w:t xml:space="preserve">    </w:t>
            </w:r>
            <w:r>
              <w:rPr>
                <w:rFonts w:hint="eastAsia" w:ascii="宋体" w:hAnsi="宋体" w:cs="Arial"/>
                <w:color w:val="000000"/>
                <w:kern w:val="0"/>
                <w:sz w:val="24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924" w:type="dxa"/>
            <w:gridSpan w:val="9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五</w:t>
            </w:r>
            <w:r>
              <w:rPr>
                <w:rFonts w:ascii="微软雅黑" w:hAnsi="微软雅黑" w:eastAsia="微软雅黑"/>
                <w:b/>
                <w:sz w:val="24"/>
                <w:szCs w:val="1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、信息技术应用特色</w:t>
            </w:r>
            <w:r>
              <w:rPr>
                <w:rFonts w:hint="eastAsia" w:ascii="微软雅黑" w:hAnsi="微软雅黑" w:eastAsia="微软雅黑"/>
                <w:sz w:val="24"/>
                <w:szCs w:val="18"/>
              </w:rPr>
              <w:t>（应用技术、教学策略、预期效果等）（200字以内）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924" w:type="dxa"/>
            <w:gridSpan w:val="9"/>
            <w:vAlign w:val="center"/>
          </w:tcPr>
          <w:p>
            <w:pPr>
              <w:ind w:firstLine="420" w:firstLineChars="20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在信息技术的支持下，课堂上教师能与多组学生多边交互。</w:t>
            </w:r>
          </w:p>
          <w:p>
            <w:pPr>
              <w:ind w:firstLine="420" w:firstLineChars="20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例如：教师机上的信息同步推送到学生机上；每组学生能方便快捷的将观察种子结构的活动结果上传到教师机，在教师机上能随时调取任一小组的学习成果，还可以实现几组结果的对比呈现；还有画笔、拖动分类等教学辅助手段；课后还能继续拍摄种子萌发过程。</w:t>
            </w:r>
          </w:p>
          <w:p>
            <w:pPr>
              <w:ind w:firstLine="420" w:firstLineChars="20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  <w:t>有效实现全面的师生、生生评价，促进学生对种子结构的认识，有趣的检测反馈学生学习的结果，打破实验时间和空间的局限。</w:t>
            </w:r>
          </w:p>
          <w:p>
            <w:pPr>
              <w:ind w:firstLine="420" w:firstLineChars="200"/>
              <w:jc w:val="left"/>
              <w:rPr>
                <w:rFonts w:hint="eastAsia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b w:val="0"/>
                <w:bCs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9924" w:type="dxa"/>
            <w:gridSpan w:val="9"/>
            <w:vAlign w:val="center"/>
          </w:tcPr>
          <w:p>
            <w:pPr>
              <w:jc w:val="left"/>
              <w:rPr>
                <w:rFonts w:ascii="微软雅黑" w:hAnsi="微软雅黑" w:eastAsia="微软雅黑"/>
                <w:b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24"/>
                <w:szCs w:val="18"/>
              </w:rPr>
              <w:t>六、教学设计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62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宋体"/>
                <w:sz w:val="24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24"/>
                <w:szCs w:val="18"/>
              </w:rPr>
              <w:t>教学过程</w:t>
            </w:r>
          </w:p>
        </w:tc>
        <w:tc>
          <w:tcPr>
            <w:tcW w:w="2105" w:type="dxa"/>
            <w:gridSpan w:val="3"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宋体"/>
                <w:sz w:val="24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24"/>
                <w:szCs w:val="18"/>
              </w:rPr>
              <w:t>教师活动</w:t>
            </w:r>
          </w:p>
        </w:tc>
        <w:tc>
          <w:tcPr>
            <w:tcW w:w="1792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 w:cs="宋体"/>
                <w:sz w:val="24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24"/>
                <w:szCs w:val="18"/>
              </w:rPr>
              <w:t>学生活动</w:t>
            </w:r>
          </w:p>
        </w:tc>
        <w:tc>
          <w:tcPr>
            <w:tcW w:w="2665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sz w:val="24"/>
                <w:szCs w:val="18"/>
              </w:rPr>
              <w:t>信息技术支持</w:t>
            </w:r>
          </w:p>
          <w:p>
            <w:pPr>
              <w:spacing w:line="360" w:lineRule="auto"/>
              <w:jc w:val="center"/>
              <w:rPr>
                <w:rFonts w:ascii="微软雅黑" w:hAnsi="微软雅黑" w:eastAsia="微软雅黑"/>
                <w:sz w:val="24"/>
                <w:szCs w:val="18"/>
              </w:rPr>
            </w:pPr>
            <w:r>
              <w:rPr>
                <w:rFonts w:hint="eastAsia" w:ascii="微软雅黑" w:hAnsi="微软雅黑" w:eastAsia="微软雅黑"/>
                <w:sz w:val="24"/>
                <w:szCs w:val="18"/>
              </w:rPr>
              <w:t>（资源、技术</w:t>
            </w:r>
            <w:r>
              <w:rPr>
                <w:rFonts w:ascii="微软雅黑" w:hAnsi="微软雅黑" w:eastAsia="微软雅黑"/>
                <w:sz w:val="24"/>
                <w:szCs w:val="18"/>
              </w:rPr>
              <w:t>、意图</w:t>
            </w:r>
            <w:r>
              <w:rPr>
                <w:rFonts w:hint="eastAsia" w:ascii="微软雅黑" w:hAnsi="微软雅黑" w:eastAsia="微软雅黑"/>
                <w:sz w:val="24"/>
                <w:szCs w:val="1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3362" w:type="dxa"/>
            <w:gridSpan w:val="2"/>
          </w:tcPr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新课导入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欢迎大家来到Ai教室，一起在信息技术的支持下来学习《植物的生长发育》。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描述：生物圈中的绿色植物，大多是由种子萌发形成的。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这里有一则新闻，请个新闻播报员给大家播报一下划线的部分。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“种地不选种，累死落个空”充分说明了选种对农民的重要性。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那你有过栽种植物的经历吗？播种时，是不是每一颗种子都能发芽呢？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ind w:firstLine="420" w:firstLineChars="20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为了提高发芽率，我们一起来学习如何选种。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认识种子的结构和功能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ind w:leftChars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这是两种常见的种子，蚕豆种子和玉米种子，初步比较之后，你有什么发现呢？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那它们的结构又有什么异同呢？先观察蚕豆种子，对照实验活动单，按照由表及里的观察顺序，完成任务一并拍照提交。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ind w:leftChars="0"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通过交流展示学生的活动结果，总结蚕豆种子的结构包括种皮和胚两个部分组成。（板书）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那么玉米种子的结构也是这样的吗？让我们借助工具，用镊子夹住玉米粒，如图将玉米粒纵切，对照实验活动单，完成实验任务二后拍照提交。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ind w:leftChars="0"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通过交流展示学生的活动结果，总结玉米种子的结构包括种皮、胚和胚乳三个部分组成。（板书）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呈现玉米种子的纵剖图，介绍认识玉米的各结构，其中胚包括：1片子叶、胚芽、胚轴、胚根四个部分。</w:t>
            </w: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ind w:left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5.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若将碘液滴在种子的剖面上，观察哪一部分被染成了蓝色。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Chars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6.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比较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蚕豆和玉米种子的结构和功能的异同点，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完成任务三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Chars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归纳出不同植物的种子的结构和功能是基本一致的。可以分成双子叶植物和单子叶植物两类。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leftChars="0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7.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分析更多种子的图片资料，提炼关键信息，对种子进行分类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三、选种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现在我们认识了不同种子的结构，你会选种了吗？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选种：筛选出你认为能萌发的种子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，并思考选择这些种子的理由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进一步提问：大米能够萌发吗？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总结：具有完整的、有生命力的胚，是种子萌发的必要条件。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讲述：农民购买的种子都是经过试种的，只有发芽率超过90%的种子才适合播种。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四、课后实践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请大家到老师这里来选出“好的”种子种下去，观察种子的变化并记录种子萌发的其他条件等。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after="0" w:line="360" w:lineRule="exact"/>
              <w:ind w:leftChars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2105" w:type="dxa"/>
            <w:gridSpan w:val="3"/>
          </w:tcPr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（呈现标题：植物的生长发育）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呈现交互一体上的PPT，并推送至学生的平板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提出选种的重要性，引起学生的关注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带领学生初识种子的形态、大小、颜色等方面是有差异的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发布任务，巡视指导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组织学生交流评价，归纳蚕豆种子的结构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发布任务，巡视指导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组织学生交流评价，归纳玉米种子的结构。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利用画笔在图上勾勒的方式，让学生清晰的认识玉米的各个组成部分。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展示实验现象照片，引导学生思考种子中贮藏营养的部位，明确蚕豆子叶和玉米胚乳的功能是贮藏营养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组织学生谈论、填写交流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将资料推送至每台平板，打开科大讯飞的课堂交互界面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前后呼应，联系知识与生活解决问题。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布置课后任务，提出用拍照、视频等方式方式进行记录种子萌发的过程。</w:t>
            </w:r>
          </w:p>
        </w:tc>
        <w:tc>
          <w:tcPr>
            <w:tcW w:w="1792" w:type="dxa"/>
            <w:gridSpan w:val="2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感受周围环境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观看PPT、聆听播报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联系生活经验作出回答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初步观察，描述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小组合作，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按提示进行观察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完成后通过拍照的形式提交实验结果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小组组长交流展示活动结果，其他同学互评、互纠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辨认各个结构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观察现象，分析原因，得出结论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填写表格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小组讨论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学生代表在交互一体机上完成分类游戏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尝试选种，说明选种的依据。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选出“好的”种子种下去，观察种子的变化并记录种子萌发的其他条件等。</w:t>
            </w:r>
          </w:p>
        </w:tc>
        <w:tc>
          <w:tcPr>
            <w:tcW w:w="2665" w:type="dxa"/>
            <w:gridSpan w:val="2"/>
          </w:tcPr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每组一台平板，教师通过科大讯飞数字化学习终端系统，将PPT推送到每台平板上。每个学生都能清晰到看到课件内容，及时跟进每个教学环节。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教师通过交互一体机，发布任务，要求全班提交活动结果，用于展示交流。在过程中，有些小组先完成，系统还带有表扬功能，对学生积极完成学习任务有一定的促进作用。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在结束作答之后，教师可以在交互一体机上，调取任一小组的成果，再让该组学生进行讲解分析，其他组的学生可以评价、纠错。还可以将几个小组的成果进行对比，让各组的成果能充分的展示、交流与评价。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玉米种子中的胚（子叶、胚根、胚芽、胚轴），结构微小，传统教学中学生仅根据教材对照实物很难辨认准确。教师通过交互一体机的画笔，一边画一边讲解，学生能更准确、深入的认识这些结构。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每台平板上都有图片资料，可以让学生更有效的获取信息，进行分类，提高效率。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学生代表在交互一体机上通过拖动图片，进行分类；分类结束还能有及时的反馈，若正确就</w:t>
            </w: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表扬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，若错误还可以重新再来。类似游戏的体验感，增加</w:t>
            </w: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了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学习的趣味性。</w:t>
            </w: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>
            <w:pPr>
              <w:pStyle w:val="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将课堂所学延伸到课后</w:t>
            </w: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。种子萌发需要一段时间，需要学生连续观察，及时记录，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拍照、视频等形式记录</w:t>
            </w: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更真实生动，呈现便捷，有利于之后的组间交流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。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/>
          <w:szCs w:val="21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Cs w:val="21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五、</w:t>
      </w:r>
      <w:r>
        <w:rPr>
          <w:rFonts w:hint="eastAsia"/>
          <w:szCs w:val="21"/>
        </w:rPr>
        <w:t>以下粘贴公开课评价表（每图占一页）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92065" cy="7089775"/>
            <wp:effectExtent l="0" t="0" r="13335" b="12065"/>
            <wp:docPr id="6" name="图片 5" descr="C:/Users/ad/AppData/Local/Temp/picturecompress_20211208150733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C:/Users/ad/AppData/Local/Temp/picturecompress_20211208150733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rcRect l="5276" t="3790" r="5705" b="5441"/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70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38FEEC"/>
    <w:multiLevelType w:val="singleLevel"/>
    <w:tmpl w:val="DF38FEE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6"/>
    <w:multiLevelType w:val="multilevel"/>
    <w:tmpl w:val="00000006"/>
    <w:lvl w:ilvl="0" w:tentative="0">
      <w:start w:val="1"/>
      <w:numFmt w:val="japaneseCounting"/>
      <w:lvlText w:val="%1、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742F5B83"/>
    <w:multiLevelType w:val="singleLevel"/>
    <w:tmpl w:val="742F5B8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1MDQyZTE5YWZlOWIzOGY3NDA3NWQxNTU5NzliYjgifQ=="/>
  </w:docVars>
  <w:rsids>
    <w:rsidRoot w:val="00000000"/>
    <w:rsid w:val="14563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iPriority w:val="0"/>
    <w:pPr>
      <w:keepNext/>
      <w:keepLines/>
      <w:spacing w:before="260" w:beforeLines="0" w:after="260" w:afterLines="0" w:line="415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unhideWhenUsed/>
    <w:qFormat/>
    <w:uiPriority w:val="99"/>
    <w:pPr>
      <w:widowControl/>
      <w:adjustRightInd w:val="0"/>
      <w:snapToGrid w:val="0"/>
      <w:spacing w:after="200"/>
      <w:jc w:val="left"/>
    </w:pPr>
    <w:rPr>
      <w:rFonts w:ascii="宋体" w:hAnsi="Courier New" w:eastAsia="宋体" w:cs="Courier New"/>
      <w:kern w:val="0"/>
      <w:szCs w:val="21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2023-06-08T02:11:30Z</dcterms:created>
  <dc:creator>ad</dc:creator>
  <cp:lastModifiedBy>张婷</cp:lastModifiedBy>
  <dcterms:modified xsi:type="dcterms:W3CDTF">2023-06-08T02:14:30Z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F811BFDF563F4FE0B26D22F2B1AF14C7_12</vt:lpwstr>
  </property>
</Properties>
</file>