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31C50" w14:textId="77777777" w:rsidR="00E41257" w:rsidRDefault="00E41257" w:rsidP="00E41257">
      <w:pPr>
        <w:jc w:val="left"/>
        <w:rPr>
          <w:rFonts w:hint="eastAsia"/>
          <w:szCs w:val="21"/>
        </w:rPr>
      </w:pPr>
    </w:p>
    <w:p w14:paraId="07BF7D3F" w14:textId="09C25F00" w:rsidR="00E41257" w:rsidRPr="00E41257" w:rsidRDefault="00E41257" w:rsidP="00E41257">
      <w:pPr>
        <w:ind w:firstLineChars="200" w:firstLine="720"/>
        <w:jc w:val="center"/>
        <w:rPr>
          <w:sz w:val="36"/>
          <w:szCs w:val="36"/>
        </w:rPr>
      </w:pPr>
      <w:r w:rsidRPr="00E41257">
        <w:rPr>
          <w:rFonts w:hint="eastAsia"/>
          <w:sz w:val="36"/>
          <w:szCs w:val="36"/>
        </w:rPr>
        <w:t>《通过激素的调节》的教学反思</w:t>
      </w:r>
    </w:p>
    <w:p w14:paraId="0ADD22DB" w14:textId="36CA3E29" w:rsidR="00E41257" w:rsidRPr="004725CC" w:rsidRDefault="00E41257" w:rsidP="00E41257">
      <w:pPr>
        <w:ind w:firstLineChars="200" w:firstLine="480"/>
        <w:jc w:val="left"/>
        <w:rPr>
          <w:rFonts w:ascii="宋体" w:eastAsia="宋体" w:hAnsi="宋体"/>
          <w:sz w:val="24"/>
        </w:rPr>
      </w:pPr>
      <w:r w:rsidRPr="004725CC">
        <w:rPr>
          <w:rFonts w:ascii="宋体" w:eastAsia="宋体" w:hAnsi="宋体" w:hint="eastAsia"/>
          <w:sz w:val="24"/>
        </w:rPr>
        <w:t>《通过激素的调节》位于人教版高中生物教材《稳态与环境》模块中第二章第2节。这节内容是继“通过神经系统的调节”的基础上，另</w:t>
      </w:r>
      <w:proofErr w:type="gramStart"/>
      <w:r w:rsidRPr="004725CC">
        <w:rPr>
          <w:rFonts w:ascii="宋体" w:eastAsia="宋体" w:hAnsi="宋体" w:hint="eastAsia"/>
          <w:sz w:val="24"/>
        </w:rPr>
        <w:t>一维持</w:t>
      </w:r>
      <w:proofErr w:type="gramEnd"/>
      <w:r w:rsidRPr="004725CC">
        <w:rPr>
          <w:rFonts w:ascii="宋体" w:eastAsia="宋体" w:hAnsi="宋体" w:hint="eastAsia"/>
          <w:sz w:val="24"/>
        </w:rPr>
        <w:t>内环境稳态的调节方式，沿着“神经——体液——免疫调节网络”这一主线，为下面学习“免疫调节”做好铺垫。这节教材包括“激素调节的发现”“激素调节的实例”“激素调节的特点”“评价应用激素类药物的利与弊”四部分内容。本课时选取“激素调节的发现”“人体各内分泌器官及相关激素”“血糖平衡调节”作为整节课的设计元素。关于"激素调节的发现",让学生了解相关科学知识的形成过程,并在此基础上接受科学精神熏陶;“人体各内分泌器官及其相关激素”意在学生掌握主要内分泌器官和相关激素的前提下，注重健康，有自我保健意识。</w:t>
      </w:r>
    </w:p>
    <w:p w14:paraId="608EE40E" w14:textId="77777777" w:rsidR="00E41257" w:rsidRPr="004725CC" w:rsidRDefault="00E41257" w:rsidP="00E41257">
      <w:pPr>
        <w:ind w:firstLineChars="200" w:firstLine="480"/>
        <w:jc w:val="left"/>
        <w:rPr>
          <w:rFonts w:ascii="宋体" w:eastAsia="宋体" w:hAnsi="宋体"/>
          <w:sz w:val="24"/>
        </w:rPr>
      </w:pPr>
      <w:r w:rsidRPr="004725CC">
        <w:rPr>
          <w:rFonts w:ascii="宋体" w:eastAsia="宋体" w:hAnsi="宋体" w:hint="eastAsia"/>
          <w:sz w:val="24"/>
        </w:rPr>
        <w:t>最后“血糖平衡的调节”,立足于阐述反馈调节和激素调节之间的拮抗作用.以"建立血糖调节的模型"意在引导学生通过这个探究活动更好的理解人体内是如何对血糖含量进行调节的,并在此基础上理解人体内激素如何对生命活动进行调节,同时,也力图引导学生初步了解建构模型,尤其是概念模型的基本方法和意义。</w:t>
      </w:r>
    </w:p>
    <w:p w14:paraId="591782DC" w14:textId="77777777" w:rsidR="00E41257" w:rsidRPr="004725CC" w:rsidRDefault="00E41257" w:rsidP="00E41257">
      <w:pPr>
        <w:adjustRightInd w:val="0"/>
        <w:snapToGrid w:val="0"/>
        <w:spacing w:line="288" w:lineRule="auto"/>
        <w:ind w:leftChars="150" w:left="315" w:firstLineChars="300" w:firstLine="720"/>
        <w:rPr>
          <w:rFonts w:ascii="宋体" w:eastAsia="宋体" w:hAnsi="宋体"/>
          <w:sz w:val="24"/>
        </w:rPr>
      </w:pPr>
      <w:r w:rsidRPr="004725CC">
        <w:rPr>
          <w:rFonts w:ascii="宋体" w:eastAsia="宋体" w:hAnsi="宋体" w:hint="eastAsia"/>
          <w:sz w:val="24"/>
        </w:rPr>
        <w:t>本节内容容量较大，因此在内容的处理上注意了突出重点，突破难点，对于各种内分</w:t>
      </w:r>
      <w:proofErr w:type="gramStart"/>
      <w:r w:rsidRPr="004725CC">
        <w:rPr>
          <w:rFonts w:ascii="宋体" w:eastAsia="宋体" w:hAnsi="宋体" w:hint="eastAsia"/>
          <w:sz w:val="24"/>
        </w:rPr>
        <w:t>腺及其</w:t>
      </w:r>
      <w:proofErr w:type="gramEnd"/>
      <w:r w:rsidRPr="004725CC">
        <w:rPr>
          <w:rFonts w:ascii="宋体" w:eastAsia="宋体" w:hAnsi="宋体" w:hint="eastAsia"/>
          <w:sz w:val="24"/>
        </w:rPr>
        <w:t>分泌的各种激素的作用，这部分内容通过回顾的方式很快完成，而对于促胰液素的发现则重点分析，再一个重点就是血糖平衡调节的实例，这一部分因为有一个模型构建的过程，所以花费的时间相对较多。同时由于教材的表述不严谨，比如人体正常的血糖水平范围是0.8-1.2g/L,该实验在模拟吃饭后的反应时，通过增加2张“糖卡”来模拟血糖浓度升高，但增加2张“糖卡”后血糖浓度为1.1g/L,</w:t>
      </w:r>
      <w:proofErr w:type="gramStart"/>
      <w:r w:rsidRPr="004725CC">
        <w:rPr>
          <w:rFonts w:ascii="宋体" w:eastAsia="宋体" w:hAnsi="宋体" w:hint="eastAsia"/>
          <w:sz w:val="24"/>
        </w:rPr>
        <w:t>扔属于</w:t>
      </w:r>
      <w:proofErr w:type="gramEnd"/>
      <w:r w:rsidRPr="004725CC">
        <w:rPr>
          <w:rFonts w:ascii="宋体" w:eastAsia="宋体" w:hAnsi="宋体" w:hint="eastAsia"/>
          <w:sz w:val="24"/>
        </w:rPr>
        <w:t>正常血糖水平范围，因此不适宜让学生讨论如何恢复正常血糖水平。所以我换成了增加4张“糖卡”就相对比较严谨了。</w:t>
      </w:r>
    </w:p>
    <w:p w14:paraId="7604241C" w14:textId="77777777" w:rsidR="00E41257" w:rsidRPr="004725CC" w:rsidRDefault="00E41257" w:rsidP="00E41257">
      <w:pPr>
        <w:adjustRightInd w:val="0"/>
        <w:snapToGrid w:val="0"/>
        <w:spacing w:line="288" w:lineRule="auto"/>
        <w:ind w:leftChars="150" w:left="315" w:firstLineChars="300" w:firstLine="720"/>
        <w:rPr>
          <w:rFonts w:ascii="宋体" w:eastAsia="宋体" w:hAnsi="宋体"/>
          <w:sz w:val="24"/>
        </w:rPr>
      </w:pPr>
      <w:r w:rsidRPr="004725CC">
        <w:rPr>
          <w:rFonts w:ascii="宋体" w:eastAsia="宋体" w:hAnsi="宋体" w:hint="eastAsia"/>
          <w:sz w:val="24"/>
        </w:rPr>
        <w:t>在教学中发现，学生在学习过程中参与的能够越多，学习效率也越高，教学内容和生活联系越密切，学生学习的兴趣也越高，因此在整个教学过程中注重了以学生为中心，让学生成为学习活动的主体，尽可能创造学生活动的机会。</w:t>
      </w:r>
    </w:p>
    <w:p w14:paraId="7CBA59E2" w14:textId="77777777" w:rsidR="00844EBB" w:rsidRPr="004725CC" w:rsidRDefault="00844EBB">
      <w:pPr>
        <w:rPr>
          <w:rFonts w:ascii="宋体" w:eastAsia="宋体" w:hAnsi="宋体"/>
          <w:sz w:val="24"/>
        </w:rPr>
      </w:pPr>
    </w:p>
    <w:sectPr w:rsidR="00844EBB" w:rsidRPr="004725C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F61A3" w14:textId="77777777" w:rsidR="00FD6B87" w:rsidRDefault="00FD6B87" w:rsidP="00E41257">
      <w:r>
        <w:separator/>
      </w:r>
    </w:p>
  </w:endnote>
  <w:endnote w:type="continuationSeparator" w:id="0">
    <w:p w14:paraId="18949734" w14:textId="77777777" w:rsidR="00FD6B87" w:rsidRDefault="00FD6B87" w:rsidP="00E41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45699" w14:textId="77777777" w:rsidR="00FD6B87" w:rsidRDefault="00FD6B87" w:rsidP="00E41257">
      <w:r>
        <w:separator/>
      </w:r>
    </w:p>
  </w:footnote>
  <w:footnote w:type="continuationSeparator" w:id="0">
    <w:p w14:paraId="7E13A898" w14:textId="77777777" w:rsidR="00FD6B87" w:rsidRDefault="00FD6B87" w:rsidP="00E412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9FA"/>
    <w:rsid w:val="001759FA"/>
    <w:rsid w:val="004725CC"/>
    <w:rsid w:val="00844EBB"/>
    <w:rsid w:val="00E41257"/>
    <w:rsid w:val="00FD6B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0F802D"/>
  <w15:chartTrackingRefBased/>
  <w15:docId w15:val="{972DA0DA-059F-41C8-8AD2-1B0ED270E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1257"/>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125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41257"/>
    <w:rPr>
      <w:sz w:val="18"/>
      <w:szCs w:val="18"/>
    </w:rPr>
  </w:style>
  <w:style w:type="paragraph" w:styleId="a5">
    <w:name w:val="footer"/>
    <w:basedOn w:val="a"/>
    <w:link w:val="a6"/>
    <w:uiPriority w:val="99"/>
    <w:unhideWhenUsed/>
    <w:rsid w:val="00E41257"/>
    <w:pPr>
      <w:tabs>
        <w:tab w:val="center" w:pos="4153"/>
        <w:tab w:val="right" w:pos="8306"/>
      </w:tabs>
      <w:snapToGrid w:val="0"/>
      <w:jc w:val="left"/>
    </w:pPr>
    <w:rPr>
      <w:sz w:val="18"/>
      <w:szCs w:val="18"/>
    </w:rPr>
  </w:style>
  <w:style w:type="character" w:customStyle="1" w:styleId="a6">
    <w:name w:val="页脚 字符"/>
    <w:basedOn w:val="a0"/>
    <w:link w:val="a5"/>
    <w:uiPriority w:val="99"/>
    <w:rsid w:val="00E4125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E0CCD-2DE7-4B4D-8312-CB40359DA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姜 宇</dc:creator>
  <cp:keywords/>
  <dc:description/>
  <cp:lastModifiedBy>姜 宇</cp:lastModifiedBy>
  <cp:revision>3</cp:revision>
  <dcterms:created xsi:type="dcterms:W3CDTF">2023-06-08T10:09:00Z</dcterms:created>
  <dcterms:modified xsi:type="dcterms:W3CDTF">2023-06-08T10:11:00Z</dcterms:modified>
</cp:coreProperties>
</file>