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9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1"/>
        <w:gridCol w:w="1063"/>
        <w:gridCol w:w="1331"/>
        <w:gridCol w:w="2146"/>
        <w:gridCol w:w="2250"/>
        <w:gridCol w:w="178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6" w:hRule="atLeast"/>
        </w:trPr>
        <w:tc>
          <w:tcPr>
            <w:tcW w:w="651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姓名</w:t>
            </w:r>
          </w:p>
        </w:tc>
        <w:tc>
          <w:tcPr>
            <w:tcW w:w="1331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授课时间</w:t>
            </w:r>
          </w:p>
        </w:tc>
        <w:tc>
          <w:tcPr>
            <w:tcW w:w="2146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授课题目</w:t>
            </w:r>
          </w:p>
        </w:tc>
        <w:tc>
          <w:tcPr>
            <w:tcW w:w="2250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组织单位</w:t>
            </w:r>
          </w:p>
        </w:tc>
        <w:tc>
          <w:tcPr>
            <w:tcW w:w="1787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授课范围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exact"/>
        </w:trPr>
        <w:tc>
          <w:tcPr>
            <w:tcW w:w="65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tabs>
                <w:tab w:val="left" w:pos="1050"/>
                <w:tab w:val="left" w:pos="2310"/>
                <w:tab w:val="left" w:pos="4200"/>
                <w:tab w:val="left" w:pos="6090"/>
                <w:tab w:val="left" w:pos="7560"/>
              </w:tabs>
              <w:snapToGrid w:val="0"/>
              <w:ind w:left="480" w:hanging="420" w:hangingChars="200"/>
              <w:jc w:val="center"/>
              <w:rPr>
                <w:rFonts w:hint="default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lang w:val="en-US" w:eastAsia="zh-CN"/>
              </w:rPr>
              <w:t>吴秋萍</w:t>
            </w:r>
          </w:p>
        </w:tc>
        <w:tc>
          <w:tcPr>
            <w:tcW w:w="133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2021.5.7</w:t>
            </w:r>
          </w:p>
        </w:tc>
        <w:tc>
          <w:tcPr>
            <w:tcW w:w="2146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免疫</w:t>
            </w:r>
          </w:p>
        </w:tc>
        <w:tc>
          <w:tcPr>
            <w:tcW w:w="2250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8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0" w:hRule="exact"/>
        </w:trPr>
        <w:tc>
          <w:tcPr>
            <w:tcW w:w="65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tabs>
                <w:tab w:val="left" w:pos="1050"/>
                <w:tab w:val="left" w:pos="2310"/>
                <w:tab w:val="left" w:pos="4200"/>
                <w:tab w:val="left" w:pos="6090"/>
                <w:tab w:val="left" w:pos="7560"/>
              </w:tabs>
              <w:snapToGrid w:val="0"/>
              <w:ind w:left="480" w:hanging="420" w:hangingChars="200"/>
              <w:jc w:val="center"/>
              <w:rPr>
                <w:rFonts w:hint="default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 w:val="21"/>
                <w:szCs w:val="21"/>
                <w:lang w:val="en-US" w:eastAsia="zh-CN"/>
              </w:rPr>
              <w:t>吴秋萍</w:t>
            </w:r>
          </w:p>
        </w:tc>
        <w:tc>
          <w:tcPr>
            <w:tcW w:w="1331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Cs/>
                <w:sz w:val="21"/>
                <w:szCs w:val="21"/>
                <w:lang w:val="en-US" w:eastAsia="zh-CN"/>
              </w:rPr>
              <w:t>2022.3.3</w:t>
            </w:r>
          </w:p>
        </w:tc>
        <w:tc>
          <w:tcPr>
            <w:tcW w:w="2146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Cs/>
                <w:sz w:val="21"/>
                <w:szCs w:val="21"/>
                <w:lang w:val="en-US" w:eastAsia="zh-CN"/>
              </w:rPr>
              <w:t>人体的消化和吸收</w:t>
            </w:r>
          </w:p>
        </w:tc>
        <w:tc>
          <w:tcPr>
            <w:tcW w:w="2250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787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1" w:hRule="exact"/>
        </w:trPr>
        <w:tc>
          <w:tcPr>
            <w:tcW w:w="65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default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Cs/>
                <w:sz w:val="21"/>
                <w:szCs w:val="21"/>
                <w:lang w:val="en-US" w:eastAsia="zh-CN"/>
              </w:rPr>
              <w:t>吴秋萍</w:t>
            </w:r>
          </w:p>
        </w:tc>
        <w:tc>
          <w:tcPr>
            <w:tcW w:w="1331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2022.11.24</w:t>
            </w:r>
          </w:p>
        </w:tc>
        <w:tc>
          <w:tcPr>
            <w:tcW w:w="2146" w:type="dxa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植物光合作用的场所</w:t>
            </w:r>
          </w:p>
        </w:tc>
        <w:tc>
          <w:tcPr>
            <w:tcW w:w="2250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87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1" w:hRule="exact"/>
        </w:trPr>
        <w:tc>
          <w:tcPr>
            <w:tcW w:w="651" w:type="dxa"/>
            <w:noWrap w:val="0"/>
            <w:vAlign w:val="center"/>
          </w:tcPr>
          <w:p>
            <w:pPr>
              <w:snapToGrid w:val="0"/>
              <w:jc w:val="center"/>
              <w:rPr>
                <w:rFonts w:hint="default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Cs/>
                <w:sz w:val="21"/>
                <w:szCs w:val="21"/>
                <w:lang w:val="en-US" w:eastAsia="zh-CN"/>
              </w:rPr>
              <w:t>吴秋萍</w:t>
            </w:r>
          </w:p>
        </w:tc>
        <w:tc>
          <w:tcPr>
            <w:tcW w:w="1331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2023.4.21</w:t>
            </w:r>
          </w:p>
        </w:tc>
        <w:tc>
          <w:tcPr>
            <w:tcW w:w="2146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default" w:ascii="宋体" w:hAnsi="宋体" w:eastAsia="宋体" w:cs="宋体"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bCs/>
                <w:sz w:val="21"/>
                <w:szCs w:val="21"/>
                <w:lang w:val="en-US" w:eastAsia="zh-CN"/>
              </w:rPr>
              <w:t>人体的神经调节</w:t>
            </w:r>
          </w:p>
        </w:tc>
        <w:tc>
          <w:tcPr>
            <w:tcW w:w="2250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787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cs="宋体"/>
                <w:sz w:val="21"/>
                <w:szCs w:val="21"/>
                <w:lang w:val="en-US" w:eastAsia="zh-CN"/>
              </w:rPr>
              <w:t>区级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1" w:hRule="exact"/>
        </w:trPr>
        <w:tc>
          <w:tcPr>
            <w:tcW w:w="651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331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146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250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787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ascii="Times New Roman" w:hAnsi="Times New Roman" w:eastAsia="宋体" w:cs="Times New Roman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4" w:hRule="exact"/>
        </w:trPr>
        <w:tc>
          <w:tcPr>
            <w:tcW w:w="651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  <w:t>。。</w:t>
            </w:r>
          </w:p>
        </w:tc>
        <w:tc>
          <w:tcPr>
            <w:tcW w:w="106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 w:val="21"/>
                <w:szCs w:val="21"/>
                <w:lang w:eastAsia="zh-CN"/>
              </w:rPr>
            </w:pPr>
          </w:p>
        </w:tc>
        <w:tc>
          <w:tcPr>
            <w:tcW w:w="1331" w:type="dxa"/>
            <w:noWrap w:val="0"/>
            <w:vAlign w:val="center"/>
          </w:tcPr>
          <w:p>
            <w:pPr>
              <w:pStyle w:val="3"/>
              <w:spacing w:line="280" w:lineRule="exact"/>
              <w:jc w:val="center"/>
              <w:rPr>
                <w:rFonts w:hint="default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2146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2250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1787" w:type="dxa"/>
            <w:noWrap w:val="0"/>
            <w:vAlign w:val="center"/>
          </w:tcPr>
          <w:p>
            <w:pPr>
              <w:pStyle w:val="3"/>
              <w:spacing w:line="320" w:lineRule="exact"/>
              <w:jc w:val="center"/>
              <w:rPr>
                <w:rFonts w:hint="eastAsia" w:hAnsi="宋体" w:eastAsia="宋体" w:cs="宋体"/>
                <w:sz w:val="21"/>
                <w:szCs w:val="21"/>
                <w:lang w:val="en-US" w:eastAsia="zh-CN"/>
              </w:rPr>
            </w:pPr>
          </w:p>
        </w:tc>
      </w:tr>
    </w:tbl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drawing>
          <wp:inline distT="0" distB="0" distL="114300" distR="114300">
            <wp:extent cx="5471160" cy="4974590"/>
            <wp:effectExtent l="0" t="0" r="15240" b="1651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71160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681720" cy="4028440"/>
            <wp:effectExtent l="0" t="0" r="10160" b="5080"/>
            <wp:docPr id="2" name="图片 2" descr="210507公开课区评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10507公开课区评价表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8172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5"/>
        <w:tblW w:w="0" w:type="auto"/>
        <w:tblInd w:w="-7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3240"/>
        <w:gridCol w:w="1980"/>
        <w:gridCol w:w="19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594" w:type="dxa"/>
            <w:gridSpan w:val="4"/>
            <w:noWrap w:val="0"/>
            <w:vAlign w:val="center"/>
          </w:tcPr>
          <w:p>
            <w:pPr>
              <w:spacing w:line="240" w:lineRule="atLeast"/>
              <w:rPr>
                <w:rFonts w:hint="eastAsia"/>
                <w:bCs/>
                <w:sz w:val="28"/>
              </w:rPr>
            </w:pPr>
            <w:r>
              <w:rPr>
                <w:rFonts w:hint="eastAsia" w:ascii="宋体" w:hAnsi="宋体"/>
                <w:b/>
                <w:sz w:val="28"/>
                <w:szCs w:val="28"/>
              </w:rPr>
              <w:t>§</w:t>
            </w:r>
            <w:r>
              <w:rPr>
                <w:rFonts w:hint="eastAsia" w:ascii="宋体" w:hAnsi="宋体"/>
                <w:b/>
                <w:sz w:val="28"/>
                <w:szCs w:val="28"/>
                <w:lang w:val="en-US" w:eastAsia="zh-CN"/>
              </w:rPr>
              <w:t>3  免疫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48" w:hRule="atLeast"/>
        </w:trPr>
        <w:tc>
          <w:tcPr>
            <w:tcW w:w="4680" w:type="dxa"/>
            <w:gridSpan w:val="2"/>
            <w:vMerge w:val="restart"/>
            <w:noWrap w:val="0"/>
            <w:vAlign w:val="top"/>
          </w:tcPr>
          <w:p>
            <w:pPr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知识目标： </w:t>
            </w:r>
          </w:p>
          <w:p>
            <w:pPr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1. 能说出人体的三道防线及其抗病原理。 2. 掌握免疫的三大功能 3. 了解计划免疫的相关概念 能力目标： </w:t>
            </w:r>
          </w:p>
          <w:p>
            <w:pPr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1、通过资料分析活动，提高资料的分析、概括能力。 </w:t>
            </w:r>
          </w:p>
          <w:p>
            <w:pPr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2、通过对相关事例的列举活动，提高学生对知识的理解能力等。 情感目标： </w:t>
            </w:r>
          </w:p>
          <w:p>
            <w:pPr>
              <w:rPr>
                <w:rFonts w:hint="eastAsia" w:ascii="宋体" w:hAnsi="宋体" w:cs="宋体"/>
                <w:kern w:val="0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</w:rPr>
              <w:t>1、通过对人体三道防线的理解，增强热爱生命的情感</w:t>
            </w:r>
          </w:p>
        </w:tc>
        <w:tc>
          <w:tcPr>
            <w:tcW w:w="3914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重点难点：</w:t>
            </w:r>
          </w:p>
          <w:p>
            <w:pPr>
              <w:spacing w:line="360" w:lineRule="auto"/>
              <w:rPr>
                <w:rFonts w:hint="eastAsia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通过对相关事例的列举活动，提高学生对知识的理解能力等。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2" w:hRule="atLeast"/>
        </w:trPr>
        <w:tc>
          <w:tcPr>
            <w:tcW w:w="4680" w:type="dxa"/>
            <w:gridSpan w:val="2"/>
            <w:vMerge w:val="continue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</w:p>
        </w:tc>
        <w:tc>
          <w:tcPr>
            <w:tcW w:w="3914" w:type="dxa"/>
            <w:gridSpan w:val="2"/>
            <w:noWrap w:val="0"/>
            <w:vAlign w:val="top"/>
          </w:tcPr>
          <w:p>
            <w:pPr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课前准备：</w:t>
            </w:r>
          </w:p>
          <w:p>
            <w:pPr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PPT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板块</w:t>
            </w:r>
          </w:p>
        </w:tc>
        <w:tc>
          <w:tcPr>
            <w:tcW w:w="324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教师活动</w:t>
            </w:r>
          </w:p>
        </w:tc>
        <w:tc>
          <w:tcPr>
            <w:tcW w:w="1980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学生活动</w:t>
            </w:r>
          </w:p>
        </w:tc>
        <w:tc>
          <w:tcPr>
            <w:tcW w:w="1934" w:type="dxa"/>
            <w:noWrap w:val="0"/>
            <w:vAlign w:val="top"/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目标达成反馈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40" w:type="dxa"/>
            <w:noWrap w:val="0"/>
            <w:vAlign w:val="top"/>
          </w:tcPr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rPr>
                <w:rFonts w:hint="eastAsia"/>
              </w:rPr>
            </w:pPr>
          </w:p>
          <w:p>
            <w:pPr>
              <w:spacing w:line="360" w:lineRule="auto"/>
              <w:rPr>
                <w:rFonts w:hint="eastAsia" w:eastAsia="宋体"/>
                <w:sz w:val="24"/>
                <w:lang w:eastAsia="zh-CN"/>
              </w:rPr>
            </w:pPr>
            <w:r>
              <w:rPr>
                <w:rFonts w:hint="eastAsia"/>
                <w:sz w:val="24"/>
                <w:lang w:eastAsia="zh-CN"/>
              </w:rPr>
              <w:t>人体免疫的三道防线</w:t>
            </w:r>
          </w:p>
          <w:p>
            <w:pPr>
              <w:spacing w:line="360" w:lineRule="auto"/>
              <w:rPr>
                <w:rFonts w:hint="eastAsia"/>
              </w:rPr>
            </w:pPr>
          </w:p>
        </w:tc>
        <w:tc>
          <w:tcPr>
            <w:tcW w:w="3240" w:type="dxa"/>
            <w:noWrap w:val="0"/>
            <w:vAlign w:val="top"/>
          </w:tcPr>
          <w:p>
            <w:pPr>
              <w:spacing w:line="36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同学们听说，过器官移植吗，当一个人肾功能衰竭而急需肾移植时，医生是否将任何一个健康人捐献的肾脏移植给病人呢？如果不能这样做，原因是什么呢？这节课我们将一起来共同解决这些问题。</w:t>
            </w:r>
          </w:p>
          <w:p>
            <w:pPr>
              <w:spacing w:line="360" w:lineRule="exact"/>
              <w:rPr>
                <w:rFonts w:hint="eastAsia"/>
                <w:sz w:val="24"/>
              </w:rPr>
            </w:pPr>
          </w:p>
          <w:p>
            <w:pPr>
              <w:spacing w:line="360" w:lineRule="exact"/>
              <w:rPr>
                <w:rFonts w:hint="eastAsia"/>
                <w:sz w:val="24"/>
              </w:rPr>
            </w:pPr>
          </w:p>
          <w:p>
            <w:pPr>
              <w:spacing w:line="360" w:lineRule="exact"/>
              <w:rPr>
                <w:rFonts w:hint="eastAsia"/>
                <w:sz w:val="24"/>
              </w:rPr>
            </w:pPr>
          </w:p>
          <w:p>
            <w:pPr>
              <w:spacing w:line="360" w:lineRule="exact"/>
              <w:rPr>
                <w:rFonts w:hint="eastAsia"/>
                <w:sz w:val="24"/>
              </w:rPr>
            </w:pPr>
          </w:p>
          <w:p>
            <w:pPr>
              <w:numPr>
                <w:ilvl w:val="0"/>
                <w:numId w:val="1"/>
              </w:numPr>
              <w:spacing w:line="36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人之所以能在有大量病原体存在的环境中健康地生活，是因为人体具有保卫自身的三道防线，那么，究竟是哪三道防线呢？引导学生分小组开展资料分析活动，教师也应准备一些类似的事例或图片。</w:t>
            </w:r>
          </w:p>
          <w:p>
            <w:pPr>
              <w:numPr>
                <w:ilvl w:val="0"/>
                <w:numId w:val="1"/>
              </w:numPr>
              <w:spacing w:line="36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人体的第一道防线，有皮肤和黏膜，它们的作用一是阻挡作用，二是分泌物的杀菌作用，还有呼吸道上的纤毛，具有清扫异物的作用。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numPr>
                <w:ilvl w:val="0"/>
                <w:numId w:val="1"/>
              </w:numPr>
              <w:spacing w:line="360" w:lineRule="exact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如果病菌一旦突破人体第一道防线，人是否就会生病呢？再引导学生列举阅读资料2，结合教材P 77页的第二段，从中发现问题，进行讨论。思考病菌在什么情况下能够突破第一道防线？人体第二道防线的卫兵是谁？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2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当人身体虚弱，免疫力下降时，或当人体皮肤受伤时，病菌能够侵入人体。人体的二道防线不是针对某一特定的病原体，而是对所有的病原体都有防御能力，因此，又叫非特异性免疫。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  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 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5、请同学们认真思考，如果某种病原体比较强，突破了第一二道防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线的防御，那么，人体是不是就没有办法了呢？请同学们结合资料3并对课本77第四段进行阅读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思考以下问题：（1）人体接种过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水痘疫苗后可以抵抗水痘病毒的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侵袭。那么，水痘疫苗是一种药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物，还是什么？（2）人体产生的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抗体是什么物质？（3）能刺激人</w:t>
            </w:r>
          </w:p>
          <w:p>
            <w:pPr>
              <w:widowControl w:val="0"/>
              <w:numPr>
                <w:ilvl w:val="0"/>
                <w:numId w:val="0"/>
              </w:numPr>
              <w:spacing w:line="360" w:lineRule="exact"/>
              <w:jc w:val="both"/>
              <w:rPr>
                <w:rFonts w:hint="eastAsia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>体产生抗体的仅仅是病原体吗？引导学生分析“接种过这些疫苗后，医生有什么嘱咐？我们接种的疫苗的名称都是相同的吗？”再引导学生阅读课文，概括出疫苗的防病原理及计划免疫的概念和意义 </w:t>
            </w:r>
          </w:p>
        </w:tc>
        <w:tc>
          <w:tcPr>
            <w:tcW w:w="1980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认真听讲，适当讨论，作出明确回答。以激发学生的学习兴趣。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分小组讨论，总结 概括人体的三道防线有什么作用 思考讨论题的答案相互讨论总结：涂在清洁皮肤上的病菌被皮肤的分泌物所杀死，这说明皮肤具有杀灭病菌的作用。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分小组相互讨论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</w:rPr>
              <w:t>人体的卫兵是吞噬细胞，还有体液中的杀菌物质，注意这里的体液要和第一道防线中的唾液等液体有区别</w:t>
            </w:r>
            <w:r>
              <w:rPr>
                <w:rFonts w:hint="eastAsia" w:ascii="宋体" w:hAnsi="宋体"/>
                <w:sz w:val="24"/>
                <w:lang w:eastAsia="zh-CN"/>
              </w:rPr>
              <w:t>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相互讨论思考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分布在人体血液和组织器官中的吞噬细胞，可以将侵入人体的病原体吞噬消化，而杀菌物质中的溶菌酶。能够破坏许多种病菌的细胞壁，使病菌溶解。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相互讨论思考 接种过水痘疫苗或出过水痘的人，体内产生了抵抗水痘病毒的抗体。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除病原体外，还有寄生虫，异种动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物血清等。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 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天花病毒侵入人体后刺激淋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巴细胞产生抵抗天花病毒的蛋白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质，这个抗体和天花病毒结合，从</w:t>
            </w:r>
          </w:p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而促进吞噬细胞的吞噬作用，将抗原清除，或使病原体失去致病性。  我们免疫接种是国家统一安排的属于计划免疫的范畴。</w:t>
            </w:r>
          </w:p>
        </w:tc>
        <w:tc>
          <w:tcPr>
            <w:tcW w:w="1934" w:type="dxa"/>
            <w:noWrap w:val="0"/>
            <w:vAlign w:val="top"/>
          </w:tcPr>
          <w:p>
            <w:pPr>
              <w:spacing w:line="360" w:lineRule="auto"/>
              <w:jc w:val="left"/>
              <w:rPr>
                <w:rFonts w:hint="eastAsia" w:ascii="宋体" w:hAnsi="宋体"/>
                <w:sz w:val="24"/>
              </w:rPr>
            </w:pPr>
          </w:p>
        </w:tc>
      </w:tr>
    </w:tbl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</w:p>
    <w:p>
      <w:r>
        <w:drawing>
          <wp:inline distT="0" distB="0" distL="114300" distR="114300">
            <wp:extent cx="5267325" cy="4998085"/>
            <wp:effectExtent l="0" t="0" r="9525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99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/>
    <w:p/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8472170" cy="3812540"/>
            <wp:effectExtent l="0" t="0" r="16510" b="5080"/>
            <wp:docPr id="11" name="图片 11" descr="1686268997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626899778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472170" cy="381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tbl>
      <w:tblPr>
        <w:tblStyle w:val="5"/>
        <w:tblW w:w="992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4556"/>
        <w:gridCol w:w="1980"/>
        <w:gridCol w:w="2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5384" w:type="dxa"/>
            <w:gridSpan w:val="2"/>
            <w:noWrap w:val="0"/>
            <w:vAlign w:val="top"/>
          </w:tcPr>
          <w:p>
            <w:pPr>
              <w:rPr>
                <w:rFonts w:hint="eastAsia"/>
                <w:b/>
                <w:sz w:val="30"/>
                <w:szCs w:val="30"/>
              </w:rPr>
            </w:pPr>
            <w:r>
              <w:rPr>
                <w:rFonts w:hint="eastAsia"/>
                <w:b/>
                <w:sz w:val="30"/>
                <w:szCs w:val="30"/>
              </w:rPr>
              <w:t>第四节：人体的消化和吸收（四课时）</w:t>
            </w:r>
          </w:p>
        </w:tc>
        <w:tc>
          <w:tcPr>
            <w:tcW w:w="4545" w:type="dxa"/>
            <w:gridSpan w:val="2"/>
            <w:noWrap w:val="0"/>
            <w:vAlign w:val="center"/>
          </w:tcPr>
          <w:p>
            <w:pPr>
              <w:ind w:firstLine="120" w:firstLineChars="5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执教人：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4" w:type="dxa"/>
            <w:gridSpan w:val="2"/>
            <w:vMerge w:val="restart"/>
            <w:noWrap w:val="0"/>
            <w:vAlign w:val="top"/>
          </w:tcPr>
          <w:p>
            <w:pPr>
              <w:spacing w:line="46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教学目标：</w:t>
            </w:r>
          </w:p>
          <w:p>
            <w:pPr>
              <w:spacing w:line="500" w:lineRule="exact"/>
              <w:jc w:val="lef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1、知道人体消化系统的组成（消化道和消化腺）和消化酶的作用和特性。</w:t>
            </w:r>
          </w:p>
          <w:p>
            <w:pPr>
              <w:spacing w:line="500" w:lineRule="exact"/>
              <w:jc w:val="lef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2、能通过小组合作，整理出三种物质被消化的过程以及最终产物。</w:t>
            </w:r>
          </w:p>
          <w:p>
            <w:pPr>
              <w:spacing w:line="500" w:lineRule="exact"/>
              <w:jc w:val="lef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3、知道化学性消化和物理性消化的区别</w:t>
            </w:r>
          </w:p>
          <w:p>
            <w:pPr>
              <w:spacing w:line="500" w:lineRule="exact"/>
              <w:jc w:val="lef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sz w:val="24"/>
              </w:rPr>
              <w:t>4、实验探究口腔中的化学性消化</w:t>
            </w:r>
          </w:p>
        </w:tc>
        <w:tc>
          <w:tcPr>
            <w:tcW w:w="4545" w:type="dxa"/>
            <w:gridSpan w:val="2"/>
            <w:noWrap w:val="0"/>
            <w:vAlign w:val="top"/>
          </w:tcPr>
          <w:p>
            <w:pPr>
              <w:spacing w:line="46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重点和难点：</w:t>
            </w:r>
          </w:p>
          <w:p>
            <w:pPr>
              <w:spacing w:line="500" w:lineRule="exact"/>
              <w:rPr>
                <w:rFonts w:hint="eastAsia"/>
                <w:sz w:val="24"/>
              </w:rPr>
            </w:pPr>
            <w:r>
              <w:rPr>
                <w:rFonts w:hint="eastAsia"/>
                <w:b/>
                <w:sz w:val="24"/>
              </w:rPr>
              <w:t>重点</w:t>
            </w:r>
            <w:r>
              <w:rPr>
                <w:rFonts w:hint="eastAsia"/>
                <w:sz w:val="24"/>
              </w:rPr>
              <w:t>：1、描述消化系统的组成及食物的消化和吸收过程。</w:t>
            </w:r>
          </w:p>
          <w:p>
            <w:pPr>
              <w:spacing w:line="500" w:lineRule="exact"/>
              <w:ind w:firstLine="480" w:firstLineChars="200"/>
              <w:rPr>
                <w:sz w:val="24"/>
              </w:rPr>
            </w:pPr>
            <w:r>
              <w:rPr>
                <w:rFonts w:hint="eastAsia"/>
                <w:sz w:val="24"/>
              </w:rPr>
              <w:t>2、分析小肠结构和功能的关系</w:t>
            </w:r>
          </w:p>
          <w:p>
            <w:pPr>
              <w:spacing w:line="500" w:lineRule="exact"/>
              <w:rPr>
                <w:rFonts w:hint="eastAsia"/>
                <w:sz w:val="28"/>
                <w:szCs w:val="28"/>
              </w:rPr>
            </w:pPr>
            <w:r>
              <w:rPr>
                <w:rFonts w:hint="eastAsia"/>
                <w:b/>
                <w:sz w:val="24"/>
              </w:rPr>
              <w:t>难点</w:t>
            </w:r>
            <w:r>
              <w:rPr>
                <w:rFonts w:hint="eastAsia"/>
                <w:sz w:val="24"/>
              </w:rPr>
              <w:t>：三种物质的消化过程及实验探究口腔中的化学性消化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4" w:type="dxa"/>
            <w:gridSpan w:val="2"/>
            <w:vMerge w:val="continue"/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4545" w:type="dxa"/>
            <w:gridSpan w:val="2"/>
            <w:noWrap w:val="0"/>
            <w:vAlign w:val="top"/>
          </w:tcPr>
          <w:p>
            <w:pPr>
              <w:spacing w:line="460" w:lineRule="exact"/>
              <w:rPr>
                <w:rFonts w:hint="eastAsia"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课前准备：</w:t>
            </w:r>
            <w:r>
              <w:rPr>
                <w:rFonts w:hint="eastAsia"/>
                <w:sz w:val="24"/>
              </w:rPr>
              <w:t>PPT，实验材料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板块</w:t>
            </w:r>
          </w:p>
        </w:tc>
        <w:tc>
          <w:tcPr>
            <w:tcW w:w="4556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展开教学的问题串设计</w:t>
            </w:r>
          </w:p>
        </w:tc>
        <w:tc>
          <w:tcPr>
            <w:tcW w:w="1980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学生活动设计</w:t>
            </w:r>
          </w:p>
        </w:tc>
        <w:tc>
          <w:tcPr>
            <w:tcW w:w="2565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目标达成反馈串设计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top"/>
          </w:tcPr>
          <w:p>
            <w:pPr>
              <w:spacing w:line="460" w:lineRule="exact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4556" w:type="dxa"/>
            <w:noWrap w:val="0"/>
            <w:vAlign w:val="top"/>
          </w:tcPr>
          <w:p>
            <w:pPr>
              <w:spacing w:line="500" w:lineRule="exact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（图片：菜肉包子、鸡蛋、牛奶|）这是我最喜欢的早餐搭配，因为荤素搭配，而且营养全面，几乎包含我们学过的所有种类的营养物质：水分、无机盐、维生素、淀粉、蛋白质和脂肪。</w:t>
            </w:r>
          </w:p>
          <w:p>
            <w:pPr>
              <w:spacing w:line="500" w:lineRule="exact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Q1当我吃早餐时，食物中的这些营养物质就会进入我的身体，那你知道，它们最终会去往我身体的哪个地方呢？</w:t>
            </w:r>
          </w:p>
          <w:p>
            <w:pPr>
              <w:spacing w:line="500" w:lineRule="exact"/>
              <w:ind w:firstLine="420" w:firstLineChars="200"/>
              <w:rPr>
                <w:rFonts w:hint="eastAsia"/>
                <w:szCs w:val="21"/>
                <w:shd w:val="pct10" w:color="auto" w:fill="FFFFFF"/>
              </w:rPr>
            </w:pPr>
            <w:r>
              <w:rPr>
                <w:rFonts w:hint="eastAsia"/>
                <w:szCs w:val="21"/>
                <w:shd w:val="pct10" w:color="auto" w:fill="FFFFFF"/>
              </w:rPr>
              <w:t>教师介绍：各营养物质会先进入血液，随后由血液运输至细胞，最终被细胞吸收</w:t>
            </w:r>
          </w:p>
          <w:p>
            <w:pPr>
              <w:spacing w:line="500" w:lineRule="exact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Q2但营养物质被血液和细胞吸收，必须满足一个条件：小。所以牛奶中的水分、无机盐、菜肉包子中的维生素会被顺利吸收，但剩下的蛋白质、脂肪和淀粉这样的有机大分子就不可以。那人体应该怎么办呢？</w:t>
            </w:r>
          </w:p>
          <w:p>
            <w:pPr>
              <w:spacing w:line="500" w:lineRule="exact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当然就是人体神奇的“消化系统”了！今天我们就一起来认识人体的消化系统的组成和神奇功能。</w:t>
            </w:r>
          </w:p>
        </w:tc>
        <w:tc>
          <w:tcPr>
            <w:tcW w:w="1980" w:type="dxa"/>
            <w:noWrap w:val="0"/>
            <w:vAlign w:val="top"/>
          </w:tcPr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210" w:firstLineChars="10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独立思考</w:t>
            </w: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独立思考</w:t>
            </w:r>
          </w:p>
          <w:p>
            <w:pPr>
              <w:spacing w:line="460" w:lineRule="exact"/>
              <w:jc w:val="center"/>
              <w:rPr>
                <w:rFonts w:hint="eastAsia"/>
                <w:b/>
                <w:sz w:val="24"/>
              </w:rPr>
            </w:pPr>
          </w:p>
        </w:tc>
        <w:tc>
          <w:tcPr>
            <w:tcW w:w="2565" w:type="dxa"/>
            <w:noWrap w:val="0"/>
            <w:vAlign w:val="top"/>
          </w:tcPr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明白营养物质的运输路线</w:t>
            </w: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 xml:space="preserve"> 将有机大分子变小</w:t>
            </w:r>
          </w:p>
          <w:p>
            <w:pPr>
              <w:spacing w:line="460" w:lineRule="exact"/>
              <w:rPr>
                <w:rFonts w:hint="eastAsia"/>
                <w:szCs w:val="21"/>
                <w:u w:val="single"/>
              </w:rPr>
            </w:pPr>
            <w:r>
              <w:rPr>
                <w:rFonts w:hint="eastAsia"/>
                <w:szCs w:val="21"/>
              </w:rPr>
              <w:t>追问：谁可以来完成这项任务呢？</w:t>
            </w:r>
          </w:p>
          <w:p>
            <w:pPr>
              <w:spacing w:line="460" w:lineRule="exact"/>
              <w:jc w:val="center"/>
              <w:rPr>
                <w:rFonts w:hint="eastAsia"/>
                <w:b/>
                <w:sz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noWrap w:val="0"/>
            <w:vAlign w:val="center"/>
          </w:tcPr>
          <w:p>
            <w:pPr>
              <w:spacing w:line="460" w:lineRule="exact"/>
              <w:rPr>
                <w:rFonts w:hint="eastAsia"/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认识消化系统的组成</w:t>
            </w:r>
          </w:p>
        </w:tc>
        <w:tc>
          <w:tcPr>
            <w:tcW w:w="4556" w:type="dxa"/>
            <w:noWrap w:val="0"/>
            <w:vAlign w:val="top"/>
          </w:tcPr>
          <w:p>
            <w:pPr>
              <w:spacing w:line="500" w:lineRule="exact"/>
              <w:rPr>
                <w:rFonts w:hint="eastAsia"/>
                <w:sz w:val="24"/>
              </w:rPr>
            </w:pPr>
            <w:r>
              <w:rPr>
                <w:rFonts w:hint="eastAsia"/>
                <w:b/>
                <w:sz w:val="24"/>
              </w:rPr>
              <w:t>Q1</w:t>
            </w:r>
            <w:r>
              <w:rPr>
                <w:rFonts w:hint="eastAsia"/>
                <w:sz w:val="24"/>
              </w:rPr>
              <w:t>：P31，根据图片认识消化系统的组成。</w:t>
            </w:r>
          </w:p>
          <w:p>
            <w:pPr>
              <w:spacing w:line="500" w:lineRule="exact"/>
              <w:rPr>
                <w:rFonts w:hint="eastAsia"/>
                <w:sz w:val="24"/>
              </w:rPr>
            </w:pPr>
            <w:r>
              <w:rPr>
                <w:rFonts w:hint="eastAsia"/>
                <w:b/>
                <w:sz w:val="24"/>
                <w:shd w:val="pct10" w:color="auto" w:fill="FFFFFF"/>
              </w:rPr>
              <w:t>一、认识消化道</w:t>
            </w:r>
            <w:r>
              <w:rPr>
                <w:rFonts w:hint="eastAsia"/>
                <w:sz w:val="24"/>
              </w:rPr>
              <w:t>：PPT展示消化道图片，按照从上往下的顺序逐一进行认识。</w:t>
            </w:r>
          </w:p>
          <w:p>
            <w:pPr>
              <w:spacing w:line="460" w:lineRule="exact"/>
              <w:rPr>
                <w:rFonts w:hint="eastAsia"/>
                <w:b/>
                <w:sz w:val="24"/>
                <w:shd w:val="pct10" w:color="auto" w:fill="FFFFFF"/>
              </w:rPr>
            </w:pPr>
            <w:r>
              <w:rPr>
                <w:rFonts w:hint="eastAsia"/>
                <w:b/>
                <w:sz w:val="24"/>
                <w:shd w:val="pct10" w:color="auto" w:fill="FFFFFF"/>
              </w:rPr>
              <w:t>二、认识消化腺</w:t>
            </w:r>
          </w:p>
          <w:p>
            <w:pPr>
              <w:spacing w:line="46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Q1 但本图和P31的插图相比，似乎少了些东西？</w:t>
            </w:r>
          </w:p>
          <w:p>
            <w:pPr>
              <w:spacing w:line="46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 xml:space="preserve">   追问：这些结构也属于消化系统吗？</w:t>
            </w:r>
          </w:p>
          <w:p>
            <w:pPr>
              <w:spacing w:line="46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板书：消化系统的组成</w:t>
            </w:r>
          </w:p>
          <w:p>
            <w:pPr>
              <w:spacing w:line="460" w:lineRule="exact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这是我们上节课通过学习收获的知识（</w:t>
            </w:r>
            <w:r>
              <w:rPr>
                <w:rFonts w:hint="eastAsia"/>
                <w:b/>
                <w:szCs w:val="21"/>
              </w:rPr>
              <w:t>消化系统由消化道和消化腺共同构成，消化道是一个长长的管道，消化腺们分布在周围</w:t>
            </w:r>
            <w:r>
              <w:rPr>
                <w:rFonts w:hint="eastAsia"/>
                <w:sz w:val="24"/>
              </w:rPr>
              <w:t>）</w:t>
            </w:r>
          </w:p>
          <w:p>
            <w:pPr>
              <w:spacing w:line="460" w:lineRule="exact"/>
              <w:ind w:firstLine="360" w:firstLineChars="15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Q1那人体有哪些消化腺呢？</w:t>
            </w:r>
          </w:p>
          <w:p>
            <w:pPr>
              <w:spacing w:line="460" w:lineRule="exact"/>
              <w:rPr>
                <w:rFonts w:hint="eastAsia"/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认真分析书本P31的图片，同伴互助，完成以下学习任务：</w:t>
            </w:r>
          </w:p>
          <w:p>
            <w:pPr>
              <w:spacing w:line="460" w:lineRule="exact"/>
              <w:rPr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1、找出消化系统中的消化腺。</w:t>
            </w:r>
          </w:p>
          <w:p>
            <w:pPr>
              <w:spacing w:line="460" w:lineRule="exact"/>
              <w:rPr>
                <w:rFonts w:hint="eastAsia"/>
                <w:bCs/>
                <w:szCs w:val="21"/>
              </w:rPr>
            </w:pPr>
            <w:r>
              <w:rPr>
                <w:rFonts w:hint="eastAsia"/>
                <w:bCs/>
                <w:szCs w:val="21"/>
              </w:rPr>
              <w:t>2、观察各消化腺分泌的消化液流入的部位，思考哪一个结构中拥有的消化液最多。</w:t>
            </w:r>
          </w:p>
          <w:p>
            <w:pPr>
              <w:spacing w:line="460" w:lineRule="exact"/>
              <w:rPr>
                <w:rFonts w:hint="eastAsia"/>
                <w:sz w:val="24"/>
              </w:rPr>
            </w:pPr>
            <w:r>
              <w:rPr>
                <w:rFonts w:hint="eastAsia"/>
                <w:bCs/>
                <w:szCs w:val="21"/>
              </w:rPr>
              <w:t>3、参考P36的资料，明确肝脏、胆囊、胆汁的功能。</w:t>
            </w:r>
          </w:p>
          <w:p>
            <w:pPr>
              <w:spacing w:line="460" w:lineRule="exact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教师介绍：胆汁是一种特殊的消化液，因为它不含有一种很重要的消化物质——消化酶，</w:t>
            </w:r>
            <w:r>
              <w:rPr>
                <w:rFonts w:hint="eastAsia"/>
                <w:b/>
                <w:color w:val="FF0000"/>
                <w:sz w:val="24"/>
              </w:rPr>
              <w:t>可以先让学生看书P32，了解</w:t>
            </w:r>
            <w:r>
              <w:rPr>
                <w:rFonts w:hint="eastAsia"/>
                <w:sz w:val="24"/>
              </w:rPr>
              <w:t>，教师接着介绍：消化液中的酶是一种生物催化剂，在适宜的温度、酸碱度条件下，酶就像剪刀一样将大分子物质剪成小分子营养物质，实现消化的目的。</w:t>
            </w:r>
          </w:p>
          <w:p>
            <w:pPr>
              <w:spacing w:line="460" w:lineRule="exact"/>
              <w:ind w:firstLine="480" w:firstLineChars="200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Q2酶真的有如此神奇的功效，可以将大分子物质变小吗？我们选择唾液中的唾液淀粉酶来探究吧！</w:t>
            </w:r>
          </w:p>
          <w:p>
            <w:pPr>
              <w:spacing w:line="460" w:lineRule="exact"/>
              <w:rPr>
                <w:rFonts w:hint="eastAsia"/>
                <w:sz w:val="24"/>
                <w:shd w:val="pct10" w:color="auto" w:fill="FFFFFF"/>
              </w:rPr>
            </w:pPr>
          </w:p>
        </w:tc>
        <w:tc>
          <w:tcPr>
            <w:tcW w:w="1980" w:type="dxa"/>
            <w:noWrap w:val="0"/>
            <w:vAlign w:val="top"/>
          </w:tcPr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自我阅读</w:t>
            </w: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倾听感受</w:t>
            </w: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学生观察对比后齐声回答</w:t>
            </w: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自我阅读P30—33了解问题答案</w:t>
            </w: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大家把书翻到P31——33，按要求完成学习</w:t>
            </w:r>
          </w:p>
        </w:tc>
        <w:tc>
          <w:tcPr>
            <w:tcW w:w="2565" w:type="dxa"/>
            <w:noWrap w:val="0"/>
            <w:vAlign w:val="top"/>
          </w:tcPr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明白营养物质的运输路线</w:t>
            </w: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b/>
                <w:szCs w:val="21"/>
                <w:shd w:val="pct10" w:color="auto" w:fill="FFFFFF"/>
              </w:rPr>
            </w:pPr>
            <w:r>
              <w:rPr>
                <w:rFonts w:hint="eastAsia"/>
                <w:b/>
                <w:szCs w:val="21"/>
                <w:shd w:val="pct10" w:color="auto" w:fill="FFFFFF"/>
              </w:rPr>
              <w:t>教师板书：唾液腺、肝、胰</w:t>
            </w:r>
          </w:p>
          <w:p>
            <w:pPr>
              <w:spacing w:line="460" w:lineRule="exact"/>
              <w:rPr>
                <w:rFonts w:hint="eastAsia"/>
                <w:b/>
                <w:szCs w:val="21"/>
                <w:shd w:val="pct10" w:color="auto" w:fill="FFFFFF"/>
              </w:rPr>
            </w:pPr>
            <w:r>
              <w:rPr>
                <w:rFonts w:hint="eastAsia"/>
                <w:b/>
                <w:szCs w:val="21"/>
                <w:shd w:val="pct10" w:color="auto" w:fill="FFFFFF"/>
              </w:rPr>
              <w:t>根据上述板书、以及同学们的回答共同构建消化系统的组成</w:t>
            </w: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师生共同探讨2和3，在探讨问题3时，展示乳化实验，亲眼感受乳化的概念，探讨问题2时，可以利用图片让生观察、推导，教师利用板书总结</w:t>
            </w:r>
          </w:p>
          <w:p>
            <w:pPr>
              <w:spacing w:line="460" w:lineRule="exact"/>
              <w:ind w:firstLine="315" w:firstLineChars="150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  <w:u w:val="singl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29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826" w:firstLineChars="343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消化液中的酶真的可以将大分子物质变小吗？下节课，我们用实验来探究一下：</w:t>
            </w:r>
          </w:p>
          <w:p>
            <w:pPr>
              <w:spacing w:line="460" w:lineRule="exact"/>
              <w:ind w:firstLine="826" w:firstLineChars="343"/>
              <w:rPr>
                <w:rFonts w:hint="eastAsia"/>
                <w:szCs w:val="21"/>
              </w:rPr>
            </w:pPr>
            <w:r>
              <w:rPr>
                <w:rFonts w:hint="eastAsia" w:ascii="宋体" w:hAnsi="宋体"/>
                <w:b/>
                <w:sz w:val="24"/>
                <w:shd w:val="pct10" w:color="auto" w:fill="FFFFFF"/>
              </w:rPr>
              <w:t>口腔中的化学性消化的探究实验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eastAsia" w:ascii="宋体" w:hAnsi="宋体"/>
                <w:b/>
                <w:sz w:val="24"/>
              </w:rPr>
            </w:pPr>
          </w:p>
          <w:p>
            <w:pPr>
              <w:spacing w:line="460" w:lineRule="exact"/>
              <w:rPr>
                <w:rFonts w:hint="eastAsia" w:ascii="宋体" w:hAnsi="宋体"/>
                <w:b/>
                <w:sz w:val="24"/>
              </w:rPr>
            </w:pPr>
          </w:p>
          <w:p>
            <w:pPr>
              <w:spacing w:line="460" w:lineRule="exact"/>
              <w:rPr>
                <w:rFonts w:hint="eastAsia" w:ascii="宋体" w:hAnsi="宋体"/>
                <w:b/>
                <w:sz w:val="24"/>
              </w:rPr>
            </w:pPr>
          </w:p>
          <w:p>
            <w:pPr>
              <w:spacing w:line="460" w:lineRule="exact"/>
              <w:rPr>
                <w:rFonts w:hint="eastAsia" w:ascii="宋体" w:hAnsi="宋体"/>
                <w:b/>
                <w:sz w:val="24"/>
              </w:rPr>
            </w:pPr>
          </w:p>
          <w:p>
            <w:pPr>
              <w:spacing w:line="460" w:lineRule="exact"/>
              <w:rPr>
                <w:rFonts w:hint="eastAsia" w:ascii="宋体" w:hAnsi="宋体"/>
                <w:b/>
                <w:sz w:val="24"/>
              </w:rPr>
            </w:pPr>
          </w:p>
          <w:p>
            <w:pPr>
              <w:spacing w:line="460" w:lineRule="exact"/>
              <w:rPr>
                <w:rFonts w:hint="eastAsia" w:ascii="宋体" w:hAnsi="宋体"/>
                <w:b/>
                <w:sz w:val="24"/>
              </w:rPr>
            </w:pPr>
            <w:r>
              <w:rPr>
                <w:rFonts w:hint="eastAsia" w:ascii="宋体" w:hAnsi="宋体"/>
                <w:b/>
                <w:sz w:val="24"/>
              </w:rPr>
              <w:t>了解三种物质的消化过程</w:t>
            </w:r>
          </w:p>
        </w:tc>
        <w:tc>
          <w:tcPr>
            <w:tcW w:w="455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ind w:firstLine="480" w:firstLineChars="200"/>
              <w:rPr>
                <w:rFonts w:hint="eastAsia"/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口腔中的唾液淀粉酶可以将淀粉分解成有甜味的麦芽糖，但是麦芽糖的分子仍然比较大，还是不能被吸收，所以要继续消化分解，那谁来完成接下来的任务呢？蛋白质和脂肪的消化又是如何完成的呢？</w:t>
            </w:r>
          </w:p>
          <w:p>
            <w:pPr>
              <w:spacing w:line="460" w:lineRule="exact"/>
              <w:ind w:firstLine="482" w:firstLineChars="200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Q1</w:t>
            </w:r>
            <w:r>
              <w:rPr>
                <w:rFonts w:hint="eastAsia"/>
                <w:bCs/>
                <w:sz w:val="24"/>
              </w:rPr>
              <w:t>请大家认真阅读书本P33的文字和图，将三种物质的消化过程简图表示出来。</w:t>
            </w:r>
          </w:p>
          <w:p>
            <w:pPr>
              <w:spacing w:line="460" w:lineRule="exact"/>
              <w:ind w:firstLine="482" w:firstLineChars="200"/>
              <w:rPr>
                <w:rFonts w:hint="eastAsia"/>
                <w:b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（追问）</w:t>
            </w:r>
            <w:r>
              <w:rPr>
                <w:rFonts w:hint="eastAsia"/>
                <w:bCs/>
                <w:sz w:val="24"/>
              </w:rPr>
              <w:t>这些消化过程发生的场所，参与的消化酶分别是什么呢？要求学生补充板书。</w:t>
            </w:r>
            <w:r>
              <w:rPr>
                <w:rFonts w:hint="eastAsia"/>
                <w:b/>
                <w:bCs/>
                <w:sz w:val="24"/>
              </w:rPr>
              <w:t>（最后体会小肠的重要地位）</w:t>
            </w:r>
          </w:p>
          <w:p>
            <w:pPr>
              <w:spacing w:line="460" w:lineRule="exact"/>
              <w:ind w:firstLine="482" w:firstLineChars="200"/>
              <w:rPr>
                <w:rFonts w:hint="eastAsia"/>
                <w:bCs/>
                <w:sz w:val="24"/>
              </w:rPr>
            </w:pPr>
            <w:r>
              <w:rPr>
                <w:rFonts w:hint="eastAsia"/>
                <w:b/>
                <w:bCs/>
                <w:sz w:val="24"/>
              </w:rPr>
              <w:t>Q2</w:t>
            </w:r>
            <w:r>
              <w:rPr>
                <w:rFonts w:hint="eastAsia"/>
                <w:bCs/>
                <w:sz w:val="24"/>
              </w:rPr>
              <w:t>食物的消化除了消化液外，还离不开牙齿、舌头以及胃的帮助，因为它们的搅拌和蠕动能促进物质的消化，所以食物的消化有物理性和化学性消化两种类型：</w:t>
            </w:r>
          </w:p>
          <w:p>
            <w:pPr>
              <w:spacing w:line="460" w:lineRule="exact"/>
              <w:ind w:firstLine="480" w:firstLineChars="200"/>
              <w:rPr>
                <w:rFonts w:hint="eastAsia"/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1、请生划出概念</w:t>
            </w:r>
          </w:p>
          <w:p>
            <w:pPr>
              <w:spacing w:line="460" w:lineRule="exact"/>
              <w:ind w:firstLine="480" w:firstLineChars="200"/>
              <w:rPr>
                <w:rFonts w:hint="eastAsia"/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 xml:space="preserve">2、判断胆汁对脂肪的消化属于哪一种消化 </w:t>
            </w:r>
          </w:p>
          <w:p>
            <w:pPr>
              <w:spacing w:line="460" w:lineRule="exact"/>
              <w:ind w:firstLine="422" w:firstLineChars="200"/>
              <w:rPr>
                <w:rFonts w:hint="eastAsia"/>
                <w:b/>
                <w:bCs/>
                <w:szCs w:val="21"/>
                <w:u w:val="single"/>
              </w:rPr>
            </w:pPr>
            <w:r>
              <w:rPr>
                <w:rFonts w:hint="eastAsia"/>
                <w:b/>
                <w:bCs/>
                <w:szCs w:val="21"/>
                <w:u w:val="single"/>
              </w:rPr>
              <w:t>教师帮助明确区别：</w:t>
            </w:r>
            <w:r>
              <w:rPr>
                <w:b/>
                <w:bCs/>
                <w:szCs w:val="21"/>
                <w:u w:val="single"/>
              </w:rPr>
              <w:fldChar w:fldCharType="begin"/>
            </w:r>
            <w:r>
              <w:rPr>
                <w:b/>
                <w:bCs/>
                <w:szCs w:val="21"/>
                <w:u w:val="single"/>
              </w:rPr>
              <w:instrText xml:space="preserve"> </w:instrText>
            </w:r>
            <w:r>
              <w:rPr>
                <w:rFonts w:hint="eastAsia"/>
                <w:b/>
                <w:bCs/>
                <w:szCs w:val="21"/>
                <w:u w:val="single"/>
              </w:rPr>
              <w:instrText xml:space="preserve">= 1 \* GB3</w:instrText>
            </w:r>
            <w:r>
              <w:rPr>
                <w:b/>
                <w:bCs/>
                <w:szCs w:val="21"/>
                <w:u w:val="single"/>
              </w:rPr>
              <w:instrText xml:space="preserve"> </w:instrText>
            </w:r>
            <w:r>
              <w:rPr>
                <w:b/>
                <w:bCs/>
                <w:szCs w:val="21"/>
                <w:u w:val="single"/>
              </w:rPr>
              <w:fldChar w:fldCharType="separate"/>
            </w:r>
            <w:r>
              <w:rPr>
                <w:rFonts w:hint="eastAsia"/>
                <w:b/>
                <w:bCs/>
                <w:szCs w:val="21"/>
                <w:u w:val="single"/>
              </w:rPr>
              <w:t>①</w:t>
            </w:r>
            <w:r>
              <w:rPr>
                <w:b/>
                <w:bCs/>
                <w:szCs w:val="21"/>
                <w:u w:val="single"/>
              </w:rPr>
              <w:fldChar w:fldCharType="end"/>
            </w:r>
            <w:r>
              <w:rPr>
                <w:rFonts w:hint="eastAsia"/>
                <w:b/>
                <w:bCs/>
                <w:szCs w:val="21"/>
                <w:u w:val="single"/>
              </w:rPr>
              <w:t>有无消化酶的参与（胆汁中不含消化酶）</w:t>
            </w:r>
          </w:p>
          <w:p>
            <w:pPr>
              <w:spacing w:line="460" w:lineRule="exact"/>
              <w:ind w:firstLine="480" w:firstLineChars="200"/>
              <w:rPr>
                <w:rFonts w:hint="eastAsia"/>
                <w:bCs/>
                <w:sz w:val="24"/>
              </w:rPr>
            </w:pPr>
            <w:r>
              <w:rPr>
                <w:rFonts w:hint="eastAsia"/>
                <w:bCs/>
                <w:sz w:val="24"/>
              </w:rPr>
              <w:t>在我们的身体内，脂肪的消化需要10多个小时，所以晚上不能吃太油腻的食物，否则你的消化系统会一直处于工作状态，导致你睡眠不好。</w:t>
            </w:r>
          </w:p>
        </w:tc>
        <w:tc>
          <w:tcPr>
            <w:tcW w:w="19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独立阅读完成</w:t>
            </w: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独立思考</w:t>
            </w:r>
          </w:p>
        </w:tc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教师板书：</w:t>
            </w: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淀粉</w:t>
            </w:r>
            <w:r>
              <w:rPr>
                <w:szCs w:val="21"/>
              </w:rPr>
              <mc:AlternateContent>
                <mc:Choice Requires="wpc">
                  <w:drawing>
                    <wp:inline distT="0" distB="0" distL="114300" distR="114300">
                      <wp:extent cx="716280" cy="891540"/>
                      <wp:effectExtent l="0" t="0" r="0" b="38100"/>
                      <wp:docPr id="8" name="画布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7" name="直接连接符 7"/>
                              <wps:cNvCnPr/>
                              <wps:spPr>
                                <a:xfrm>
                                  <a:off x="0" y="891352"/>
                                  <a:ext cx="342972" cy="18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 upright="1"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70.2pt;width:56.4pt;" coordsize="716280,891540" editas="canvas" o:gfxdata="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3mTQzVAAAABQEAAA8AAAAAAAAAAQAgAAAAIgAAAGRycy9kb3ducmV2LnhtbFBLAQIUABQA&#10;AAAIAIdO4kC5Y2FZZQIAABsFAAAOAAAAAAAAAAEAIAAAACQBAABkcnMvZTJvRG9jLnhtbFBLBQYA&#10;AAAABgAGAFkBAAD7BQAAAAA=&#10;">
                      <o:lock v:ext="edit" aspectratio="f"/>
                      <v:shape id="_x0000_s1026" o:spid="_x0000_s1026" style="position:absolute;left:0;top:0;height:891540;width:716280;" filled="f" stroked="f" coordsize="21600,21600" o:gfxdata="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B95k0M1QAAAAUBAAAPAAAAAAAAAAEAIAAAACIAAABkcnMvZG93bnJldi54&#10;bWxQSwECFAAUAAAACACHTuJAzxy2djYCAACcBAAADgAAAAAAAAABACAAAAAkAQAAZHJzL2Uyb0Rv&#10;Yy54bWxQSwUGAAAAAAYABgBZAQAAzAUAAAAA&#10;">
                        <v:fill on="f" focussize="0,0"/>
                        <v:stroke on="f"/>
                        <v:imagedata o:title=""/>
                        <o:lock v:ext="edit" aspectratio="t"/>
                      </v:shape>
                      <v:line id="_x0000_s1026" o:spid="_x0000_s1026" o:spt="20" style="position:absolute;left:0;top:891352;height:188;width:342972;" filled="f" stroked="t" coordsize="21600,21600" o:gfxdata="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CW0BPWAAAABQEAAA8AAAAAAAAAAQAgAAAAIgAAAGRycy9k&#10;b3ducmV2LnhtbFBLAQIUABQAAAAIAIdO4kBNwxfyBAIAAO4DAAAOAAAAAAAAAAEAIAAAACUBAABk&#10;cnMvZTJvRG9jLnhtbFBLBQYAAAAABgAGAFkBAACbBQAAAAA=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蛋白质</w:t>
            </w:r>
            <w:r>
              <w:rPr>
                <w:szCs w:val="21"/>
              </w:rPr>
              <mc:AlternateContent>
                <mc:Choice Requires="wpc">
                  <w:drawing>
                    <wp:inline distT="0" distB="0" distL="114300" distR="114300">
                      <wp:extent cx="716280" cy="891540"/>
                      <wp:effectExtent l="0" t="0" r="0" b="38100"/>
                      <wp:docPr id="6" name="画布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5" name="直接连接符 5"/>
                              <wps:cNvCnPr/>
                              <wps:spPr>
                                <a:xfrm>
                                  <a:off x="0" y="891352"/>
                                  <a:ext cx="342972" cy="188"/>
                                </a:xfrm>
                                <a:prstGeom prst="line">
                                  <a:avLst/>
                                </a:prstGeom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triangle" w="med" len="med"/>
                                </a:ln>
                              </wps:spPr>
                              <wps:bodyPr upright="1"/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_x0000_s1026" o:spid="_x0000_s1026" o:spt="203" style="height:70.2pt;width:56.4pt;" coordsize="716280,891540" editas="canvas" o:gfxdata="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H3mTQzVAAAABQEAAA8AAAAAAAAAAQAgAAAAIgAAAGRycy9kb3ducmV2LnhtbFBLAQIUABQAAAAI&#10;AIdO4kBqVow3YgIAABsFAAAOAAAAAAAAAAEAIAAAACQBAABkcnMvZTJvRG9jLnhtbFBLBQYAAAAA&#10;BgAGAFkBAAD4BQAAAAA=&#10;">
                      <o:lock v:ext="edit" aspectratio="f"/>
                      <v:shape id="_x0000_s1026" o:spid="_x0000_s1026" style="position:absolute;left:0;top:0;height:891540;width:716280;" filled="f" stroked="f" coordsize="21600,21600" o:gfxdata="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">
                        <v:fill on="f" focussize="0,0"/>
                        <v:stroke on="f"/>
                        <v:imagedata o:title=""/>
                        <o:lock v:ext="edit" aspectratio="t"/>
                      </v:shape>
                      <v:line id="_x0000_s1026" o:spid="_x0000_s1026" o:spt="20" style="position:absolute;left:0;top:891352;height:188;width:342972;" filled="f" stroked="t" coordsize="21600,21600" o:gfxdata="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CW0BPWAAAABQEAAA8AAAAAAAAAAQAgAAAAIgAAAGRycy9k&#10;b3ducmV2LnhtbFBLAQIUABQAAAAIAIdO4kCaKFJ4BAIAAO4DAAAOAAAAAAAAAAEAIAAAACUBAABk&#10;cnMvZTJvRG9jLnhtbFBLBQYAAAAABgAGAFkBAACbBQAAAAA=&#10;">
                        <v:fill on="f" focussize="0,0"/>
                        <v:stroke color="#000000" joinstyle="round" endarrow="block"/>
                        <v:imagedata o:title=""/>
                        <o:lock v:ext="edit" aspectratio="f"/>
                      </v:line>
                      <w10:wrap type="none"/>
                      <w10:anchorlock/>
                    </v:group>
                  </w:pict>
                </mc:Fallback>
              </mc:AlternateContent>
            </w: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137160</wp:posOffset>
                      </wp:positionV>
                      <wp:extent cx="342900" cy="0"/>
                      <wp:effectExtent l="0" t="38100" r="0" b="38100"/>
                      <wp:wrapNone/>
                      <wp:docPr id="4" name="直接连接符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0"/>
                              </a:xfrm>
                              <a:prstGeom prst="line">
                                <a:avLst/>
                              </a:prstGeom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headEnd type="none" w="med" len="med"/>
                                <a:tailEnd type="triangle" w="med" len="med"/>
                              </a:ln>
                            </wps:spPr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_x0000_s1026" o:spid="_x0000_s1026" o:spt="20" style="position:absolute;left:0pt;margin-left:21.6pt;margin-top:10.8pt;height:0pt;width:27pt;z-index:251660288;mso-width-relative:page;mso-height-relative:page;" filled="f" stroked="t" coordsize="21600,21600" o:gfxdata="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kaIcuNUAAAAHAQAADwAAAAAAAAABACAAAAAiAAAAZHJzL2Rvd25yZXYueG1s&#10;UEsBAhQAFAAAAAgAh07iQNwY4c37AQAA5wMAAA4AAAAAAAAAAQAgAAAAJAEAAGRycy9lMm9Eb2Mu&#10;eG1sUEsFBgAAAAAGAAYAWQEAAJEFAAAAAA==&#10;">
                      <v:fill on="f" focussize="0,0"/>
                      <v:stroke color="#000000" joinstyle="round" endarrow="block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脂肪</w:t>
            </w: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学生代表完成板书，生生互评</w:t>
            </w: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  <w:r>
              <w:rPr>
                <w:rFonts w:hint="eastAsia"/>
                <w:szCs w:val="21"/>
              </w:rPr>
              <w:t>生生互评，完善简图，学生记录</w:t>
            </w: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  <w:p>
            <w:pPr>
              <w:spacing w:line="460" w:lineRule="exact"/>
              <w:rPr>
                <w:rFonts w:hint="eastAsia"/>
                <w:szCs w:val="21"/>
              </w:rPr>
            </w:pPr>
          </w:p>
        </w:tc>
      </w:tr>
    </w:tbl>
    <w:p>
      <w:pPr>
        <w:rPr>
          <w:rFonts w:hint="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76240" cy="9354820"/>
            <wp:effectExtent l="0" t="0" r="10160" b="17780"/>
            <wp:docPr id="9" name="图片 9" descr="QQN4M[ILUI8A5HMGWP]$Q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QQN4M[ILUI8A5HMGWP]$Q1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93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7539990"/>
            <wp:effectExtent l="0" t="0" r="2540" b="3810"/>
            <wp:docPr id="1" name="图片 1" descr="168626857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862685758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3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《植物光合作用的场所》教案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教学目标：1、掌握叶的结构与功能。</w:t>
      </w:r>
    </w:p>
    <w:p>
      <w:pPr>
        <w:numPr>
          <w:ilvl w:val="0"/>
          <w:numId w:val="3"/>
        </w:numPr>
        <w:ind w:left="1050" w:leftChars="0" w:firstLine="0" w:firstLineChars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熟练制作临时玻片标本并观察。</w:t>
      </w:r>
    </w:p>
    <w:p>
      <w:pPr>
        <w:numPr>
          <w:ilvl w:val="0"/>
          <w:numId w:val="3"/>
        </w:numPr>
        <w:ind w:left="105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提高资料分析能力，提升质疑解疑的思维。</w:t>
      </w:r>
    </w:p>
    <w:p>
      <w:pPr>
        <w:numPr>
          <w:ilvl w:val="0"/>
          <w:numId w:val="3"/>
        </w:numPr>
        <w:ind w:left="1050" w:leftChars="0" w:firstLine="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培养社会意识，塑造爱国热情。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教学重点和难点：1、叶的各部分结构</w:t>
      </w:r>
    </w:p>
    <w:p>
      <w:pPr>
        <w:ind w:firstLine="1680" w:firstLineChars="8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2、叶各部分结构的功能</w:t>
      </w:r>
    </w:p>
    <w:p>
      <w:pPr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课前准备：课件、实验材料、观察报告</w:t>
      </w:r>
    </w:p>
    <w:p>
      <w:p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教学过程：</w:t>
      </w:r>
    </w:p>
    <w:p>
      <w:pPr>
        <w:ind w:firstLine="630" w:firstLineChars="3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以元稹的《一七令</w:t>
      </w:r>
      <w:r>
        <w:rPr>
          <w:rFonts w:hint="eastAsia" w:ascii="微软雅黑" w:hAnsi="微软雅黑" w:eastAsia="微软雅黑" w:cs="微软雅黑"/>
          <w:lang w:val="en-US" w:eastAsia="zh-CN"/>
        </w:rPr>
        <w:t>•</w:t>
      </w:r>
      <w:r>
        <w:rPr>
          <w:rFonts w:hint="eastAsia"/>
          <w:lang w:val="en-US" w:eastAsia="zh-CN"/>
        </w:rPr>
        <w:t xml:space="preserve"> 茶》的朗诵视频进入学习氛围。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有朋自远方来，我们待客之道就是会泡上一壶香茶，茶文化在我们中国由来已久，从茶的发现，药用到食用。再到商业化、茶文化的出现，甚至从王室专享转为百姓共用，更是开发新品种，风靡全球，这都是我们中华人值得骄傲自豪的事例。发展到今天，茶农们发现了更多的植物叶子可以泡水饮用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大家观察一下，从外部观察下列这些叶子有哪些不同？（A：形状、大小、颜色、叶边缘...........）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取出纸杯中的茶叶，叶子由两部分构成（叶柄    叶片）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茶味从叶片中而来，外部观察了，那内部又是如何？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茶叶取来之后，我提前冲泡好了，请大家仔细观察冲泡的画面，你看到了什么现象？你产生的思考、困惑或质疑？（冒泡-气体冒出/是什么气体/从哪出来?.........)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实验：先观看叶横切面临时玻片标本制作视频，结合观察报告，一字归纳实验步骤。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再看表皮细胞临时玻片标本制作视频，一字归纳实验步骤。</w:t>
      </w:r>
    </w:p>
    <w:p>
      <w:pPr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学生动手制作玻片标本，同座位的两同学先分工，一人做一个。（注意刀片使用安全）快的同学可以做两个，时间5分钟。玻片制作完成后，快速观察，结合书本P95页完成观察报告第二部分。（先自己制作的玻片，后两人交换玻片），时间8分钟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投屏学生观察报告一。集体讨论分析叶的横切面结构。从辨认各部分结构名称，到各自的特点，最后具有的功能。分析思考1各部分叶绿体的含量2光合作用的器官和场所。</w:t>
      </w:r>
    </w:p>
    <w:p>
      <w:pPr>
        <w:ind w:firstLine="42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投屏学生观察报告二。集体讨论分析叶的表皮。从辨认各部分结构名称，到各自的特点，最后具有的功能。分析思考1不同植物气孔分布情况2气孔的开闭和通过气孔的气体情况。</w:t>
      </w:r>
    </w:p>
    <w:p>
      <w:pPr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神奇的树叶远不止茶叶，像2015年获得诺贝尔奖的屠呦呦，青蒿叶的提取物的发现和成功就是我们对叶的深入了解的体现。</w:t>
      </w:r>
    </w:p>
    <w:p>
      <w:pPr>
        <w:ind w:firstLine="420" w:firstLineChars="20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作业3题</w:t>
      </w: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pStyle w:val="2"/>
        <w:widowControl/>
        <w:snapToGrid w:val="0"/>
        <w:spacing w:beforeAutospacing="0" w:after="0" w:afterAutospacing="0" w:line="460" w:lineRule="exact"/>
        <w:jc w:val="center"/>
        <w:rPr>
          <w:rFonts w:hint="eastAsia" w:ascii="仿宋_GB2312" w:eastAsia="仿宋_GB2312"/>
          <w:sz w:val="32"/>
          <w:szCs w:val="32"/>
          <w:lang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 xml:space="preserve"> </w:t>
      </w:r>
      <w:r>
        <w:rPr>
          <w:rFonts w:hint="default" w:ascii="仿宋_GB2312" w:eastAsia="仿宋_GB2312"/>
          <w:sz w:val="32"/>
          <w:szCs w:val="32"/>
        </w:rPr>
        <w:t>新北区</w:t>
      </w:r>
      <w:r>
        <w:rPr>
          <w:rFonts w:hint="eastAsia" w:ascii="仿宋_GB2312" w:eastAsia="仿宋_GB2312"/>
          <w:sz w:val="32"/>
          <w:szCs w:val="32"/>
          <w:lang w:eastAsia="zh-CN"/>
        </w:rPr>
        <w:t>初中生物教研活动</w:t>
      </w:r>
    </w:p>
    <w:p>
      <w:pPr>
        <w:pStyle w:val="2"/>
        <w:widowControl/>
        <w:snapToGrid w:val="0"/>
        <w:spacing w:beforeAutospacing="0" w:after="0" w:afterAutospacing="0" w:line="460" w:lineRule="exact"/>
        <w:jc w:val="center"/>
        <w:rPr>
          <w:rFonts w:hint="default"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  <w:lang w:eastAsia="zh-CN"/>
        </w:rPr>
        <w:t>新北区</w:t>
      </w:r>
      <w:r>
        <w:rPr>
          <w:rFonts w:hint="default" w:ascii="仿宋_GB2312" w:eastAsia="仿宋_GB2312"/>
          <w:sz w:val="32"/>
          <w:szCs w:val="32"/>
        </w:rPr>
        <w:t>中学生物</w:t>
      </w:r>
      <w:r>
        <w:rPr>
          <w:rFonts w:ascii="仿宋_GB2312" w:eastAsia="仿宋_GB2312"/>
          <w:sz w:val="32"/>
          <w:szCs w:val="32"/>
        </w:rPr>
        <w:t>优秀教师培育室</w:t>
      </w:r>
    </w:p>
    <w:p>
      <w:pPr>
        <w:pStyle w:val="2"/>
        <w:widowControl/>
        <w:snapToGrid w:val="0"/>
        <w:spacing w:beforeAutospacing="0" w:after="0" w:afterAutospacing="0" w:line="460" w:lineRule="exact"/>
        <w:jc w:val="center"/>
        <w:rPr>
          <w:rFonts w:hint="default" w:ascii="仿宋_GB2312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eastAsia="仿宋_GB2312" w:cs="Times New Roman"/>
          <w:sz w:val="32"/>
          <w:szCs w:val="32"/>
          <w:lang w:eastAsia="zh-CN"/>
        </w:rPr>
        <w:t>联合教研活动</w:t>
      </w:r>
      <w:r>
        <w:rPr>
          <w:rFonts w:hint="eastAsia" w:ascii="仿宋_GB2312" w:eastAsia="仿宋_GB2312" w:cs="Times New Roman"/>
          <w:sz w:val="32"/>
          <w:szCs w:val="32"/>
          <w:lang w:val="en-US" w:eastAsia="zh-CN"/>
        </w:rPr>
        <w:t xml:space="preserve"> </w:t>
      </w:r>
    </w:p>
    <w:p>
      <w:pPr>
        <w:pStyle w:val="4"/>
        <w:widowControl/>
        <w:spacing w:before="0" w:beforeAutospacing="0" w:after="0" w:afterAutospacing="0" w:line="360" w:lineRule="auto"/>
        <w:rPr>
          <w:rFonts w:hint="eastAsia" w:ascii="宋体" w:hAnsi="宋体" w:cs="宋体"/>
          <w:sz w:val="24"/>
          <w:szCs w:val="24"/>
        </w:rPr>
      </w:pPr>
      <w:r>
        <w:rPr>
          <w:rStyle w:val="7"/>
          <w:rFonts w:ascii="仿宋_GB2312" w:hAnsi="宋体" w:eastAsia="仿宋_GB2312" w:cs="仿宋_GB2312"/>
          <w:sz w:val="24"/>
          <w:szCs w:val="24"/>
        </w:rPr>
        <w:t>各中小学(幼儿园)：</w:t>
      </w:r>
    </w:p>
    <w:p>
      <w:pPr>
        <w:spacing w:line="360" w:lineRule="auto"/>
        <w:ind w:firstLine="480" w:firstLineChars="200"/>
        <w:rPr>
          <w:rFonts w:hint="eastAsia" w:ascii="仿宋_GB2312" w:eastAsia="仿宋_GB2312"/>
          <w:sz w:val="24"/>
          <w:szCs w:val="24"/>
        </w:rPr>
      </w:pPr>
      <w:r>
        <w:rPr>
          <w:rFonts w:hint="eastAsia" w:ascii="仿宋_GB2312" w:eastAsia="仿宋_GB2312"/>
          <w:sz w:val="24"/>
          <w:szCs w:val="24"/>
        </w:rPr>
        <w:t>关于开展新北区</w:t>
      </w:r>
      <w:r>
        <w:rPr>
          <w:rFonts w:hint="eastAsia" w:ascii="仿宋_GB2312" w:eastAsia="仿宋_GB2312"/>
          <w:sz w:val="24"/>
          <w:szCs w:val="24"/>
          <w:lang w:eastAsia="zh-CN"/>
        </w:rPr>
        <w:t>初中生物教学活动和新北区</w:t>
      </w:r>
      <w:r>
        <w:rPr>
          <w:rFonts w:hint="eastAsia" w:ascii="仿宋_GB2312" w:eastAsia="仿宋_GB2312"/>
          <w:sz w:val="24"/>
          <w:szCs w:val="24"/>
        </w:rPr>
        <w:t>中学生物优秀教师培</w:t>
      </w:r>
      <w:r>
        <w:rPr>
          <w:rFonts w:hint="eastAsia" w:ascii="仿宋_GB2312" w:hAnsi="Times New Roman" w:eastAsia="仿宋_GB2312" w:cs="Times New Roman"/>
          <w:sz w:val="24"/>
          <w:szCs w:val="24"/>
        </w:rPr>
        <w:t>育第</w:t>
      </w:r>
      <w:r>
        <w:rPr>
          <w:rFonts w:hint="eastAsia" w:ascii="仿宋_GB2312" w:hAnsi="Times New Roman" w:eastAsia="仿宋_GB2312" w:cs="Times New Roman"/>
          <w:sz w:val="24"/>
          <w:szCs w:val="24"/>
          <w:lang w:eastAsia="zh-CN"/>
        </w:rPr>
        <w:t>六十三</w:t>
      </w:r>
      <w:r>
        <w:rPr>
          <w:rFonts w:hint="eastAsia" w:ascii="仿宋_GB2312" w:hAnsi="Times New Roman" w:eastAsia="仿宋_GB2312" w:cs="Times New Roman"/>
          <w:sz w:val="24"/>
          <w:szCs w:val="24"/>
        </w:rPr>
        <w:t>次活动</w:t>
      </w:r>
      <w:r>
        <w:rPr>
          <w:rFonts w:hint="eastAsia" w:ascii="仿宋_GB2312" w:hAnsi="Times New Roman" w:eastAsia="仿宋_GB2312" w:cs="Times New Roman"/>
          <w:sz w:val="24"/>
          <w:szCs w:val="24"/>
          <w:lang w:eastAsia="zh-CN"/>
        </w:rPr>
        <w:t>联合教研活动的通知</w:t>
      </w:r>
      <w:r>
        <w:rPr>
          <w:rFonts w:hint="eastAsia" w:ascii="仿宋_GB2312" w:eastAsia="仿宋_GB2312"/>
          <w:sz w:val="24"/>
          <w:szCs w:val="24"/>
        </w:rPr>
        <w:t>。具体事项如下：</w:t>
      </w:r>
    </w:p>
    <w:p>
      <w:pPr>
        <w:numPr>
          <w:ilvl w:val="0"/>
          <w:numId w:val="4"/>
        </w:numPr>
        <w:spacing w:line="360" w:lineRule="auto"/>
        <w:ind w:firstLine="482" w:firstLineChars="200"/>
        <w:rPr>
          <w:rFonts w:hint="eastAsia" w:ascii="仿宋_GB2312" w:hAnsi="宋体" w:eastAsia="仿宋_GB2312" w:cs="仿宋_GB2312"/>
          <w:kern w:val="0"/>
          <w:sz w:val="24"/>
          <w:szCs w:val="24"/>
          <w:lang w:val="en-US" w:eastAsia="zh-CN" w:bidi="ar"/>
        </w:rPr>
      </w:pPr>
      <w:r>
        <w:rPr>
          <w:rFonts w:hint="eastAsia" w:ascii="仿宋_GB2312" w:eastAsia="仿宋_GB2312"/>
          <w:b/>
          <w:sz w:val="24"/>
          <w:szCs w:val="24"/>
        </w:rPr>
        <w:t>活动时间：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bidi="ar"/>
        </w:rPr>
        <w:t>202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val="en-US" w:eastAsia="zh-CN" w:bidi="ar"/>
        </w:rPr>
        <w:t>3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bidi="ar"/>
        </w:rPr>
        <w:t>年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bidi="ar"/>
        </w:rPr>
        <w:t>月2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val="en-US" w:eastAsia="zh-CN" w:bidi="ar"/>
        </w:rPr>
        <w:t>1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bidi="ar"/>
        </w:rPr>
        <w:t>日(周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eastAsia="zh-CN" w:bidi="ar"/>
        </w:rPr>
        <w:t>五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bidi="ar"/>
        </w:rPr>
        <w:t>）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val="en-US" w:eastAsia="zh-CN" w:bidi="ar"/>
        </w:rPr>
        <w:t xml:space="preserve"> 8：30-11：20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default" w:ascii="仿宋_GB2312" w:eastAsia="仿宋_GB2312"/>
          <w:b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b/>
          <w:sz w:val="24"/>
          <w:szCs w:val="24"/>
        </w:rPr>
        <w:t>二、报到时间：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bidi="ar"/>
        </w:rPr>
        <w:t>202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val="en-US" w:eastAsia="zh-CN" w:bidi="ar"/>
        </w:rPr>
        <w:t>3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bidi="ar"/>
        </w:rPr>
        <w:t>年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val="en-US" w:eastAsia="zh-CN" w:bidi="ar"/>
        </w:rPr>
        <w:t>4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bidi="ar"/>
        </w:rPr>
        <w:t>月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val="en-US" w:eastAsia="zh-CN" w:bidi="ar"/>
        </w:rPr>
        <w:t>21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bidi="ar"/>
        </w:rPr>
        <w:t>日(周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eastAsia="zh-CN" w:bidi="ar"/>
        </w:rPr>
        <w:t>五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bidi="ar"/>
        </w:rPr>
        <w:t>）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val="en-US" w:eastAsia="zh-CN" w:bidi="ar"/>
        </w:rPr>
        <w:t xml:space="preserve"> 8：30</w:t>
      </w:r>
    </w:p>
    <w:p>
      <w:pPr>
        <w:snapToGrid w:val="0"/>
        <w:spacing w:line="360" w:lineRule="auto"/>
        <w:ind w:firstLine="482" w:firstLineChars="200"/>
        <w:rPr>
          <w:rStyle w:val="7"/>
          <w:rFonts w:hint="default" w:ascii="仿宋_GB2312" w:hAnsi="宋体" w:eastAsia="仿宋_GB2312" w:cs="仿宋_GB2312"/>
          <w:sz w:val="24"/>
          <w:szCs w:val="24"/>
          <w:highlight w:val="yellow"/>
          <w:lang w:val="en-US" w:eastAsia="zh-CN"/>
        </w:rPr>
      </w:pPr>
      <w:r>
        <w:rPr>
          <w:rStyle w:val="7"/>
          <w:rFonts w:ascii="仿宋_GB2312" w:hAnsi="宋体" w:eastAsia="仿宋_GB2312" w:cs="仿宋_GB2312"/>
          <w:sz w:val="24"/>
          <w:szCs w:val="24"/>
        </w:rPr>
        <w:t>三、报到地点：</w:t>
      </w:r>
      <w:r>
        <w:rPr>
          <w:rFonts w:hint="eastAsia" w:ascii="仿宋_GB2312" w:hAnsi="宋体" w:eastAsia="仿宋_GB2312" w:cs="仿宋_GB2312"/>
          <w:kern w:val="0"/>
          <w:sz w:val="24"/>
          <w:szCs w:val="24"/>
          <w:lang w:val="en-US" w:eastAsia="zh-CN" w:bidi="ar"/>
        </w:rPr>
        <w:t xml:space="preserve"> 常州市新北区龙城初级中学躬行楼二楼会议室1</w:t>
      </w:r>
    </w:p>
    <w:p>
      <w:pPr>
        <w:pStyle w:val="4"/>
        <w:widowControl/>
        <w:spacing w:before="0" w:beforeAutospacing="0" w:after="0" w:afterAutospacing="0" w:line="360" w:lineRule="auto"/>
        <w:ind w:firstLine="482" w:firstLineChars="200"/>
        <w:rPr>
          <w:rFonts w:hint="eastAsia" w:ascii="宋体" w:hAnsi="宋体" w:cs="宋体"/>
          <w:sz w:val="24"/>
          <w:szCs w:val="24"/>
        </w:rPr>
      </w:pPr>
      <w:r>
        <w:rPr>
          <w:rStyle w:val="7"/>
          <w:rFonts w:ascii="仿宋_GB2312" w:hAnsi="宋体" w:eastAsia="仿宋_GB2312" w:cs="仿宋_GB2312"/>
          <w:sz w:val="24"/>
          <w:szCs w:val="24"/>
        </w:rPr>
        <w:t>四、参加对象：</w:t>
      </w:r>
    </w:p>
    <w:p>
      <w:pPr>
        <w:pStyle w:val="4"/>
        <w:widowControl/>
        <w:spacing w:before="0" w:beforeAutospacing="0" w:after="0" w:afterAutospacing="0" w:line="360" w:lineRule="auto"/>
        <w:ind w:firstLine="720" w:firstLineChars="300"/>
        <w:rPr>
          <w:rFonts w:hint="eastAsia" w:ascii="宋体" w:hAnsi="宋体" w:eastAsia="仿宋_GB2312" w:cs="宋体"/>
          <w:sz w:val="24"/>
          <w:szCs w:val="24"/>
          <w:lang w:eastAsia="zh-CN"/>
        </w:rPr>
      </w:pPr>
      <w:r>
        <w:rPr>
          <w:rFonts w:ascii="仿宋_GB2312" w:hAnsi="宋体" w:eastAsia="仿宋_GB2312" w:cs="仿宋_GB2312"/>
          <w:sz w:val="24"/>
          <w:szCs w:val="24"/>
        </w:rPr>
        <w:t>新北区中学生物优秀教师培育室全体成员</w:t>
      </w:r>
      <w:r>
        <w:rPr>
          <w:rFonts w:hint="eastAsia" w:ascii="仿宋_GB2312" w:hAnsi="宋体" w:eastAsia="仿宋_GB2312" w:cs="仿宋_GB2312"/>
          <w:sz w:val="24"/>
          <w:szCs w:val="24"/>
        </w:rPr>
        <w:t>、</w:t>
      </w:r>
      <w:r>
        <w:rPr>
          <w:rFonts w:hint="eastAsia" w:ascii="仿宋_GB2312" w:hAnsi="宋体" w:eastAsia="仿宋_GB2312" w:cs="仿宋_GB2312"/>
          <w:sz w:val="24"/>
          <w:szCs w:val="24"/>
          <w:lang w:val="en-US" w:eastAsia="zh-CN"/>
        </w:rPr>
        <w:t xml:space="preserve"> </w:t>
      </w:r>
      <w:r>
        <w:rPr>
          <w:rFonts w:hint="eastAsia" w:ascii="仿宋_GB2312" w:hAnsi="宋体" w:eastAsia="仿宋_GB2312" w:cs="仿宋_GB2312"/>
          <w:sz w:val="24"/>
          <w:szCs w:val="24"/>
        </w:rPr>
        <w:t>新北区初</w:t>
      </w:r>
      <w:r>
        <w:rPr>
          <w:rFonts w:hint="eastAsia" w:ascii="仿宋_GB2312" w:hAnsi="宋体" w:eastAsia="仿宋_GB2312" w:cs="仿宋_GB2312"/>
          <w:sz w:val="24"/>
          <w:szCs w:val="24"/>
          <w:lang w:eastAsia="zh-CN"/>
        </w:rPr>
        <w:t>中生物教师</w:t>
      </w:r>
      <w:r>
        <w:rPr>
          <w:rFonts w:hint="eastAsia" w:ascii="仿宋_GB2312" w:hAnsi="宋体" w:eastAsia="仿宋_GB2312" w:cs="仿宋_GB2312"/>
          <w:sz w:val="24"/>
          <w:szCs w:val="24"/>
          <w:lang w:val="en-US" w:eastAsia="zh-CN"/>
        </w:rPr>
        <w:t xml:space="preserve"> </w:t>
      </w:r>
    </w:p>
    <w:p>
      <w:pPr>
        <w:pStyle w:val="4"/>
        <w:widowControl/>
        <w:spacing w:before="0" w:beforeAutospacing="0" w:after="0" w:afterAutospacing="0" w:line="360" w:lineRule="auto"/>
        <w:ind w:firstLine="555"/>
        <w:rPr>
          <w:rFonts w:hint="eastAsia" w:ascii="宋体" w:hAnsi="宋体" w:cs="宋体"/>
          <w:sz w:val="24"/>
          <w:szCs w:val="24"/>
        </w:rPr>
      </w:pPr>
      <w:r>
        <w:rPr>
          <w:rStyle w:val="7"/>
          <w:rFonts w:ascii="仿宋_GB2312" w:hAnsi="宋体" w:eastAsia="仿宋_GB2312" w:cs="仿宋_GB2312"/>
          <w:sz w:val="24"/>
          <w:szCs w:val="24"/>
        </w:rPr>
        <w:t>五、活动主题：</w:t>
      </w:r>
    </w:p>
    <w:p>
      <w:pPr>
        <w:pStyle w:val="4"/>
        <w:widowControl/>
        <w:spacing w:before="0" w:beforeAutospacing="0" w:after="0" w:afterAutospacing="0" w:line="360" w:lineRule="auto"/>
        <w:ind w:firstLine="555"/>
        <w:rPr>
          <w:rFonts w:hint="eastAsia" w:ascii="宋体" w:hAnsi="宋体" w:eastAsia="仿宋_GB2312" w:cs="宋体"/>
          <w:sz w:val="24"/>
          <w:szCs w:val="24"/>
        </w:rPr>
      </w:pPr>
      <w:r>
        <w:rPr>
          <w:rStyle w:val="7"/>
          <w:rFonts w:ascii="仿宋_GB2312" w:hAnsi="宋体" w:eastAsia="仿宋_GB2312" w:cs="仿宋_GB2312"/>
          <w:sz w:val="24"/>
          <w:szCs w:val="24"/>
        </w:rPr>
        <w:t>    </w:t>
      </w:r>
      <w:r>
        <w:rPr>
          <w:rFonts w:hint="eastAsia" w:ascii="仿宋_GB2312" w:hAnsi="宋体" w:eastAsia="仿宋_GB2312" w:cs="仿宋_GB2312"/>
          <w:sz w:val="24"/>
          <w:szCs w:val="24"/>
        </w:rPr>
        <w:t>基于大单元教学的生物学生命观念素养培育的实践研究</w:t>
      </w:r>
    </w:p>
    <w:p>
      <w:pPr>
        <w:pStyle w:val="4"/>
        <w:widowControl/>
        <w:numPr>
          <w:ilvl w:val="0"/>
          <w:numId w:val="5"/>
        </w:numPr>
        <w:spacing w:before="0" w:beforeAutospacing="0" w:after="0" w:afterAutospacing="0" w:line="360" w:lineRule="auto"/>
        <w:ind w:firstLine="645"/>
        <w:rPr>
          <w:rStyle w:val="7"/>
          <w:rFonts w:ascii="仿宋_GB2312" w:hAnsi="宋体" w:eastAsia="仿宋_GB2312" w:cs="仿宋_GB2312"/>
          <w:sz w:val="24"/>
          <w:szCs w:val="24"/>
        </w:rPr>
      </w:pPr>
      <w:r>
        <w:rPr>
          <w:rStyle w:val="7"/>
          <w:rFonts w:ascii="仿宋_GB2312" w:hAnsi="宋体" w:eastAsia="仿宋_GB2312" w:cs="仿宋_GB2312"/>
          <w:sz w:val="24"/>
          <w:szCs w:val="24"/>
        </w:rPr>
        <w:t>活动安排：</w:t>
      </w:r>
    </w:p>
    <w:tbl>
      <w:tblPr>
        <w:tblStyle w:val="5"/>
        <w:tblpPr w:leftFromText="180" w:rightFromText="180" w:vertAnchor="text" w:horzAnchor="page" w:tblpX="2217" w:tblpY="264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004"/>
        <w:gridCol w:w="2069"/>
        <w:gridCol w:w="2189"/>
        <w:gridCol w:w="1859"/>
        <w:gridCol w:w="13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17" w:hRule="atLeast"/>
        </w:trPr>
        <w:tc>
          <w:tcPr>
            <w:tcW w:w="1004" w:type="dxa"/>
            <w:vMerge w:val="restart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top"/>
          </w:tcPr>
          <w:p>
            <w:pPr>
              <w:pStyle w:val="4"/>
              <w:widowControl/>
              <w:spacing w:before="0" w:beforeAutospacing="0" w:after="0" w:afterAutospacing="0" w:line="24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Style w:val="7"/>
                <w:rFonts w:hint="eastAsia" w:ascii="仿宋_GB2312" w:hAnsi="宋体" w:eastAsia="仿宋_GB2312" w:cs="仿宋_GB2312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宋体" w:hAnsi="宋体" w:cs="宋体"/>
                <w:sz w:val="24"/>
                <w:szCs w:val="24"/>
              </w:rPr>
              <w:t> </w:t>
            </w:r>
          </w:p>
          <w:p>
            <w:pPr>
              <w:pStyle w:val="4"/>
              <w:widowControl/>
              <w:spacing w:before="0" w:beforeAutospacing="0" w:after="0" w:afterAutospacing="0" w:line="240" w:lineRule="auto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 </w:t>
            </w:r>
          </w:p>
          <w:p>
            <w:pPr>
              <w:pStyle w:val="4"/>
              <w:widowControl/>
              <w:spacing w:before="0" w:beforeAutospacing="0" w:after="0" w:afterAutospacing="0" w:line="24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聚焦</w:t>
            </w:r>
          </w:p>
          <w:p>
            <w:pPr>
              <w:pStyle w:val="4"/>
              <w:widowControl/>
              <w:spacing w:before="0" w:beforeAutospacing="0" w:after="0" w:afterAutospacing="0" w:line="24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课堂</w:t>
            </w:r>
          </w:p>
        </w:tc>
        <w:tc>
          <w:tcPr>
            <w:tcW w:w="2069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上课时间</w:t>
            </w:r>
          </w:p>
        </w:tc>
        <w:tc>
          <w:tcPr>
            <w:tcW w:w="2189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上课班级、地点</w:t>
            </w:r>
          </w:p>
        </w:tc>
        <w:tc>
          <w:tcPr>
            <w:tcW w:w="1859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课  题</w:t>
            </w:r>
          </w:p>
        </w:tc>
        <w:tc>
          <w:tcPr>
            <w:tcW w:w="1395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执  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27" w:hRule="atLeast"/>
        </w:trPr>
        <w:tc>
          <w:tcPr>
            <w:tcW w:w="1004" w:type="dxa"/>
            <w:vMerge w:val="continue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top"/>
          </w:tcPr>
          <w:p>
            <w:pPr>
              <w:spacing w:line="240" w:lineRule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069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24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第2节</w:t>
            </w:r>
          </w:p>
          <w:p>
            <w:pPr>
              <w:pStyle w:val="4"/>
              <w:widowControl/>
              <w:spacing w:before="0" w:beforeAutospacing="0" w:after="0" w:afterAutospacing="0" w:line="240" w:lineRule="auto"/>
              <w:jc w:val="both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7"/>
                <w:rFonts w:hint="eastAsia" w:ascii="仿宋_GB2312" w:hAnsi="宋体" w:eastAsia="仿宋_GB2312" w:cs="仿宋_GB2312"/>
                <w:b w:val="0"/>
                <w:bCs/>
                <w:sz w:val="24"/>
                <w:szCs w:val="24"/>
                <w:lang w:eastAsia="zh-CN"/>
              </w:rPr>
              <w:t>（</w:t>
            </w:r>
            <w:r>
              <w:rPr>
                <w:rStyle w:val="7"/>
                <w:rFonts w:hint="eastAsia" w:ascii="仿宋_GB2312" w:hAnsi="宋体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 xml:space="preserve"> 8：50-9:30  </w:t>
            </w:r>
            <w:r>
              <w:rPr>
                <w:rStyle w:val="7"/>
                <w:rFonts w:hint="eastAsia" w:ascii="仿宋_GB2312" w:hAnsi="宋体" w:eastAsia="仿宋_GB2312" w:cs="仿宋_GB2312"/>
                <w:b w:val="0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189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七4班 教室 </w:t>
            </w:r>
          </w:p>
        </w:tc>
        <w:tc>
          <w:tcPr>
            <w:tcW w:w="1859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神经调节</w:t>
            </w:r>
          </w:p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ascii="宋体" w:hAnsi="宋体" w:cs="宋体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(第二课时） </w:t>
            </w:r>
            <w:r>
              <w:rPr>
                <w:rFonts w:hint="eastAsia" w:ascii="宋体" w:hAnsi="宋体" w:cs="宋体"/>
                <w:sz w:val="24"/>
                <w:szCs w:val="24"/>
              </w:rPr>
              <w:t xml:space="preserve">  </w:t>
            </w:r>
          </w:p>
        </w:tc>
        <w:tc>
          <w:tcPr>
            <w:tcW w:w="1395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hint="default"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 w:bidi="ar"/>
              </w:rPr>
              <w:t xml:space="preserve"> 张 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54" w:hRule="atLeast"/>
        </w:trPr>
        <w:tc>
          <w:tcPr>
            <w:tcW w:w="1004" w:type="dxa"/>
            <w:vMerge w:val="continue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top"/>
          </w:tcPr>
          <w:p>
            <w:pPr>
              <w:spacing w:line="240" w:lineRule="auto"/>
              <w:rPr>
                <w:rFonts w:hint="eastAsia" w:ascii="宋体"/>
                <w:sz w:val="24"/>
                <w:szCs w:val="24"/>
              </w:rPr>
            </w:pPr>
          </w:p>
        </w:tc>
        <w:tc>
          <w:tcPr>
            <w:tcW w:w="2069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24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</w:rPr>
              <w:t>第</w:t>
            </w:r>
            <w:r>
              <w:rPr>
                <w:rFonts w:ascii="宋体" w:hAnsi="宋体" w:cs="宋体"/>
                <w:sz w:val="24"/>
                <w:szCs w:val="24"/>
              </w:rPr>
              <w:t>3</w:t>
            </w:r>
            <w:r>
              <w:rPr>
                <w:rFonts w:hint="eastAsia" w:ascii="宋体" w:hAnsi="宋体" w:cs="宋体"/>
                <w:sz w:val="24"/>
                <w:szCs w:val="24"/>
              </w:rPr>
              <w:t>节</w:t>
            </w:r>
          </w:p>
          <w:p>
            <w:pPr>
              <w:pStyle w:val="4"/>
              <w:widowControl/>
              <w:spacing w:before="0" w:beforeAutospacing="0" w:after="0" w:afterAutospacing="0" w:line="240" w:lineRule="auto"/>
              <w:jc w:val="both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7"/>
                <w:rFonts w:hint="eastAsia" w:ascii="仿宋_GB2312" w:hAnsi="宋体" w:eastAsia="仿宋_GB2312" w:cs="仿宋_GB2312"/>
                <w:b w:val="0"/>
                <w:bCs/>
                <w:sz w:val="24"/>
                <w:szCs w:val="24"/>
                <w:lang w:eastAsia="zh-CN"/>
              </w:rPr>
              <w:t>（</w:t>
            </w:r>
            <w:r>
              <w:rPr>
                <w:rStyle w:val="7"/>
                <w:rFonts w:hint="eastAsia" w:ascii="仿宋_GB2312" w:hAnsi="宋体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 xml:space="preserve"> 9:55-10：35 </w:t>
            </w:r>
            <w:r>
              <w:rPr>
                <w:rStyle w:val="7"/>
                <w:rFonts w:hint="eastAsia" w:ascii="仿宋_GB2312" w:hAnsi="宋体" w:eastAsia="仿宋_GB2312" w:cs="仿宋_GB2312"/>
                <w:b w:val="0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2189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ascii="宋体" w:hAnsi="宋体" w:cs="宋体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七3班 教室  </w:t>
            </w:r>
          </w:p>
        </w:tc>
        <w:tc>
          <w:tcPr>
            <w:tcW w:w="1859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神经调节</w:t>
            </w:r>
          </w:p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eastAsia="zh-CN" w:bidi="ar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(第二课时） </w:t>
            </w:r>
          </w:p>
        </w:tc>
        <w:tc>
          <w:tcPr>
            <w:tcW w:w="1395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hint="eastAsia" w:ascii="宋体" w:hAnsi="宋体" w:cs="宋体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 xml:space="preserve">吴秋萍 </w:t>
            </w:r>
            <w:r>
              <w:rPr>
                <w:rFonts w:hint="eastAsia" w:ascii="宋体" w:hAnsi="宋体" w:cs="宋体"/>
                <w:sz w:val="24"/>
                <w:szCs w:val="24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15" w:hRule="atLeast"/>
        </w:trPr>
        <w:tc>
          <w:tcPr>
            <w:tcW w:w="1004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cs="宋体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bidi="ar"/>
              </w:rPr>
              <w:t>评课</w:t>
            </w:r>
          </w:p>
          <w:p>
            <w:pPr>
              <w:spacing w:line="240" w:lineRule="auto"/>
              <w:jc w:val="center"/>
              <w:rPr>
                <w:rFonts w:hint="eastAsia" w:ascii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zCs w:val="24"/>
                <w:lang w:bidi="ar"/>
              </w:rPr>
              <w:t>交流</w:t>
            </w:r>
          </w:p>
        </w:tc>
        <w:tc>
          <w:tcPr>
            <w:tcW w:w="2069" w:type="dxa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ascii="宋体" w:hAnsi="宋体" w:cs="宋体"/>
                <w:sz w:val="24"/>
                <w:szCs w:val="24"/>
              </w:rPr>
            </w:pPr>
            <w:r>
              <w:rPr>
                <w:rStyle w:val="7"/>
                <w:rFonts w:hint="eastAsia" w:ascii="仿宋_GB2312" w:hAnsi="宋体" w:eastAsia="仿宋_GB2312" w:cs="仿宋_GB2312"/>
                <w:b w:val="0"/>
                <w:bCs/>
                <w:sz w:val="24"/>
                <w:szCs w:val="24"/>
                <w:lang w:eastAsia="zh-CN"/>
              </w:rPr>
              <w:t>（</w:t>
            </w:r>
            <w:r>
              <w:rPr>
                <w:rStyle w:val="7"/>
                <w:rFonts w:hint="eastAsia" w:ascii="仿宋_GB2312" w:hAnsi="宋体" w:eastAsia="仿宋_GB2312" w:cs="仿宋_GB2312"/>
                <w:b w:val="0"/>
                <w:bCs/>
                <w:sz w:val="24"/>
                <w:szCs w:val="24"/>
                <w:lang w:val="en-US" w:eastAsia="zh-CN"/>
              </w:rPr>
              <w:t>10：45-11：20</w:t>
            </w:r>
            <w:r>
              <w:rPr>
                <w:rStyle w:val="7"/>
                <w:rFonts w:hint="eastAsia" w:ascii="仿宋_GB2312" w:hAnsi="宋体" w:eastAsia="仿宋_GB2312" w:cs="仿宋_GB2312"/>
                <w:b w:val="0"/>
                <w:bCs/>
                <w:sz w:val="24"/>
                <w:szCs w:val="24"/>
                <w:lang w:eastAsia="zh-CN"/>
              </w:rPr>
              <w:t>）</w:t>
            </w:r>
          </w:p>
        </w:tc>
        <w:tc>
          <w:tcPr>
            <w:tcW w:w="5443" w:type="dxa"/>
            <w:gridSpan w:val="3"/>
            <w:noWrap w:val="0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4"/>
              <w:widowControl/>
              <w:spacing w:before="0" w:beforeAutospacing="0" w:after="0" w:afterAutospacing="0" w:line="360" w:lineRule="auto"/>
              <w:jc w:val="center"/>
              <w:rPr>
                <w:rFonts w:hint="eastAsia" w:ascii="宋体" w:hAnsi="宋体" w:cs="宋体"/>
                <w:sz w:val="24"/>
                <w:szCs w:val="24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eastAsia="zh-CN"/>
              </w:rPr>
              <w:t>评课交流</w:t>
            </w:r>
            <w:r>
              <w:rPr>
                <w:rFonts w:hint="eastAsia" w:ascii="宋体" w:hAnsi="宋体" w:cs="宋体"/>
                <w:sz w:val="24"/>
                <w:szCs w:val="24"/>
              </w:rPr>
              <w:t xml:space="preserve"> </w:t>
            </w:r>
          </w:p>
        </w:tc>
      </w:tr>
    </w:tbl>
    <w:p>
      <w:pPr>
        <w:pStyle w:val="2"/>
        <w:widowControl/>
        <w:spacing w:beforeAutospacing="0" w:after="0" w:afterAutospacing="0" w:line="495" w:lineRule="atLeast"/>
        <w:jc w:val="both"/>
        <w:rPr>
          <w:rFonts w:ascii="仿宋_GB2312" w:eastAsia="仿宋_GB2312" w:cs="仿宋_GB2312"/>
          <w:sz w:val="28"/>
          <w:szCs w:val="28"/>
        </w:rPr>
      </w:pPr>
      <w:r>
        <w:rPr>
          <w:rFonts w:ascii="仿宋_GB2312" w:eastAsia="仿宋_GB2312" w:cs="仿宋_GB2312"/>
          <w:sz w:val="28"/>
          <w:szCs w:val="28"/>
        </w:rPr>
        <w:t xml:space="preserve">                  </w:t>
      </w:r>
    </w:p>
    <w:p>
      <w:pPr>
        <w:snapToGrid w:val="0"/>
        <w:spacing w:line="480" w:lineRule="auto"/>
        <w:rPr>
          <w:rFonts w:ascii="仿宋_GB2312" w:hAnsi="Times New Roman" w:eastAsia="仿宋_GB2312"/>
          <w:kern w:val="2"/>
          <w:sz w:val="28"/>
          <w:szCs w:val="28"/>
        </w:rPr>
      </w:pPr>
      <w:r>
        <w:rPr>
          <w:rFonts w:hint="eastAsia" w:ascii="仿宋_GB2312" w:eastAsia="仿宋_GB2312" w:cs="仿宋_GB2312"/>
          <w:sz w:val="24"/>
          <w:szCs w:val="24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00" w:lineRule="auto"/>
        <w:ind w:left="5591" w:leftChars="2261" w:hanging="843" w:hangingChars="300"/>
        <w:textAlignment w:val="auto"/>
        <w:rPr>
          <w:rFonts w:hint="default" w:ascii="仿宋_GB2312" w:hAnsi="Times New Roman" w:eastAsia="仿宋_GB2312"/>
          <w:kern w:val="2"/>
          <w:sz w:val="24"/>
          <w:szCs w:val="24"/>
        </w:rPr>
      </w:pPr>
      <w:r>
        <w:rPr>
          <w:rFonts w:hint="eastAsia" w:ascii="仿宋_GB2312" w:hAnsi="Times New Roman" w:eastAsia="仿宋_GB2312"/>
          <w:kern w:val="2"/>
          <w:sz w:val="28"/>
          <w:szCs w:val="28"/>
          <w:lang w:val="en-US" w:eastAsia="zh-CN"/>
        </w:rPr>
        <w:t xml:space="preserve"> </w:t>
      </w:r>
      <w:r>
        <w:rPr>
          <w:rFonts w:hint="eastAsia" w:ascii="仿宋_GB2312" w:hAnsi="Times New Roman" w:eastAsia="仿宋_GB2312"/>
          <w:kern w:val="2"/>
          <w:sz w:val="24"/>
          <w:szCs w:val="24"/>
          <w:lang w:eastAsia="zh-CN"/>
        </w:rPr>
        <w:t>新北区</w:t>
      </w:r>
      <w:r>
        <w:rPr>
          <w:rFonts w:hint="default" w:ascii="仿宋_GB2312" w:hAnsi="Times New Roman" w:eastAsia="仿宋_GB2312"/>
          <w:kern w:val="2"/>
          <w:sz w:val="24"/>
          <w:szCs w:val="24"/>
        </w:rPr>
        <w:t>中学生物</w:t>
      </w:r>
      <w:r>
        <w:rPr>
          <w:rFonts w:ascii="仿宋_GB2312" w:hAnsi="Times New Roman" w:eastAsia="仿宋_GB2312"/>
          <w:kern w:val="2"/>
          <w:sz w:val="24"/>
          <w:szCs w:val="24"/>
        </w:rPr>
        <w:t>优秀教师培育室</w:t>
      </w:r>
    </w:p>
    <w:p>
      <w:pPr>
        <w:pStyle w:val="2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300" w:lineRule="auto"/>
        <w:ind w:left="6023" w:hanging="6023" w:hangingChars="2500"/>
        <w:textAlignment w:val="auto"/>
        <w:rPr>
          <w:sz w:val="24"/>
          <w:szCs w:val="24"/>
        </w:rPr>
      </w:pPr>
      <w:r>
        <w:rPr>
          <w:rFonts w:ascii="仿宋_GB2312" w:hAnsi="Times New Roman" w:eastAsia="仿宋_GB2312"/>
          <w:kern w:val="2"/>
          <w:sz w:val="24"/>
          <w:szCs w:val="24"/>
        </w:rPr>
        <w:t xml:space="preserve">                                   </w:t>
      </w:r>
      <w:r>
        <w:rPr>
          <w:rFonts w:hint="default" w:ascii="仿宋_GB2312" w:hAnsi="Times New Roman" w:eastAsia="仿宋_GB2312"/>
          <w:kern w:val="2"/>
          <w:sz w:val="24"/>
          <w:szCs w:val="24"/>
        </w:rPr>
        <w:t xml:space="preserve">     </w:t>
      </w:r>
      <w:r>
        <w:rPr>
          <w:rFonts w:ascii="仿宋_GB2312" w:hAnsi="Times New Roman" w:eastAsia="仿宋_GB2312"/>
          <w:kern w:val="2"/>
          <w:sz w:val="24"/>
          <w:szCs w:val="24"/>
        </w:rPr>
        <w:t xml:space="preserve">       新北区教师发展中心</w:t>
      </w:r>
      <w:r>
        <w:rPr>
          <w:rFonts w:ascii="仿宋_GB2312" w:eastAsia="仿宋_GB2312"/>
          <w:b/>
          <w:sz w:val="24"/>
          <w:szCs w:val="24"/>
        </w:rPr>
        <w:t>202</w:t>
      </w:r>
      <w:r>
        <w:rPr>
          <w:rFonts w:hint="eastAsia" w:ascii="仿宋_GB2312" w:eastAsia="仿宋_GB2312"/>
          <w:b/>
          <w:sz w:val="24"/>
          <w:szCs w:val="24"/>
          <w:lang w:val="en-US" w:eastAsia="zh-CN"/>
        </w:rPr>
        <w:t>3</w:t>
      </w:r>
      <w:r>
        <w:rPr>
          <w:rFonts w:ascii="仿宋_GB2312" w:eastAsia="仿宋_GB2312"/>
          <w:b/>
          <w:sz w:val="24"/>
          <w:szCs w:val="24"/>
        </w:rPr>
        <w:t>年</w:t>
      </w:r>
      <w:r>
        <w:rPr>
          <w:rFonts w:hint="eastAsia" w:ascii="仿宋_GB2312" w:eastAsia="仿宋_GB2312"/>
          <w:b/>
          <w:sz w:val="24"/>
          <w:szCs w:val="24"/>
          <w:lang w:val="en-US" w:eastAsia="zh-CN"/>
        </w:rPr>
        <w:t>4</w:t>
      </w:r>
      <w:r>
        <w:rPr>
          <w:rFonts w:ascii="仿宋_GB2312" w:eastAsia="仿宋_GB2312"/>
          <w:b/>
          <w:sz w:val="24"/>
          <w:szCs w:val="24"/>
        </w:rPr>
        <w:t>月</w:t>
      </w:r>
      <w:r>
        <w:rPr>
          <w:rFonts w:hint="eastAsia" w:ascii="仿宋_GB2312" w:eastAsia="仿宋_GB2312"/>
          <w:b/>
          <w:sz w:val="24"/>
          <w:szCs w:val="24"/>
          <w:lang w:val="en-US" w:eastAsia="zh-CN"/>
        </w:rPr>
        <w:t>13</w:t>
      </w:r>
      <w:r>
        <w:rPr>
          <w:rFonts w:ascii="仿宋_GB2312" w:eastAsia="仿宋_GB2312"/>
          <w:b/>
          <w:sz w:val="24"/>
          <w:szCs w:val="24"/>
        </w:rPr>
        <w:t xml:space="preserve">日 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03"/>
        <w:gridCol w:w="4283"/>
        <w:gridCol w:w="1568"/>
        <w:gridCol w:w="18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464646"/>
                <w:kern w:val="0"/>
                <w:sz w:val="21"/>
                <w:szCs w:val="21"/>
              </w:rPr>
              <w:t>课题</w:t>
            </w:r>
          </w:p>
        </w:tc>
        <w:tc>
          <w:tcPr>
            <w:tcW w:w="4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人体的神经调节(</w:t>
            </w: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  <w:lang w:val="en-US" w:eastAsia="zh-CN"/>
              </w:rPr>
              <w:t>第二</w:t>
            </w: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课时)</w:t>
            </w:r>
          </w:p>
        </w:tc>
        <w:tc>
          <w:tcPr>
            <w:tcW w:w="34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color w:val="464646"/>
                <w:kern w:val="0"/>
                <w:sz w:val="21"/>
                <w:szCs w:val="21"/>
              </w:rPr>
              <w:t>课前分析</w:t>
            </w:r>
          </w:p>
        </w:tc>
        <w:tc>
          <w:tcPr>
            <w:tcW w:w="4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b/>
                <w:color w:val="464646"/>
                <w:kern w:val="0"/>
                <w:sz w:val="20"/>
                <w:szCs w:val="20"/>
              </w:rPr>
            </w:pPr>
            <w:r>
              <w:rPr>
                <w:rFonts w:hint="eastAsia" w:ascii="宋体" w:hAnsi="宋体" w:cs="宋体"/>
                <w:b/>
                <w:color w:val="464646"/>
                <w:kern w:val="0"/>
                <w:sz w:val="20"/>
                <w:szCs w:val="20"/>
              </w:rPr>
              <w:t>教学目标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default" w:ascii="宋体" w:hAnsi="宋体" w:cs="宋体"/>
                <w:color w:val="464646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/>
                <w:color w:val="464646"/>
                <w:kern w:val="0"/>
                <w:sz w:val="20"/>
                <w:szCs w:val="20"/>
                <w:lang w:val="en-US" w:eastAsia="zh-CN"/>
              </w:rPr>
              <w:t>1</w:t>
            </w:r>
            <w:r>
              <w:rPr>
                <w:rFonts w:hint="eastAsia" w:ascii="宋体" w:hAnsi="宋体" w:cs="宋体"/>
                <w:color w:val="464646"/>
                <w:kern w:val="0"/>
                <w:sz w:val="20"/>
                <w:szCs w:val="20"/>
                <w:lang w:val="en-US" w:eastAsia="zh-CN"/>
              </w:rPr>
              <w:t>能理解非条件反射和条件反射2准确操作膝跳反射3认识人类特有的反</w:t>
            </w: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  <w:lang w:val="en-US" w:eastAsia="zh-CN"/>
              </w:rPr>
              <w:t>射</w:t>
            </w:r>
          </w:p>
        </w:tc>
        <w:tc>
          <w:tcPr>
            <w:tcW w:w="34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b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color w:val="464646"/>
                <w:kern w:val="0"/>
                <w:sz w:val="21"/>
                <w:szCs w:val="21"/>
              </w:rPr>
              <w:t>重点与难点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  <w:lang w:val="en-US" w:eastAsia="zh-CN"/>
              </w:rPr>
              <w:t>理解非条件反射和条件反射</w:t>
            </w:r>
          </w:p>
          <w:p>
            <w:pPr>
              <w:widowControl/>
              <w:tabs>
                <w:tab w:val="left" w:pos="795"/>
              </w:tabs>
              <w:wordWrap w:val="0"/>
              <w:spacing w:before="100" w:beforeAutospacing="1" w:after="100" w:afterAutospacing="1"/>
              <w:jc w:val="left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852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color w:val="464646"/>
                <w:kern w:val="0"/>
                <w:sz w:val="21"/>
                <w:szCs w:val="21"/>
              </w:rPr>
              <w:t>教   学   过   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color w:val="464646"/>
                <w:kern w:val="0"/>
                <w:sz w:val="21"/>
                <w:szCs w:val="21"/>
              </w:rPr>
              <w:t>板块</w:t>
            </w:r>
          </w:p>
        </w:tc>
        <w:tc>
          <w:tcPr>
            <w:tcW w:w="4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color w:val="464646"/>
                <w:kern w:val="0"/>
                <w:sz w:val="21"/>
                <w:szCs w:val="21"/>
              </w:rPr>
              <w:t>教师活动</w:t>
            </w: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color w:val="464646"/>
                <w:kern w:val="0"/>
                <w:sz w:val="21"/>
                <w:szCs w:val="21"/>
              </w:rPr>
              <w:t>学生活动</w:t>
            </w:r>
          </w:p>
        </w:tc>
        <w:tc>
          <w:tcPr>
            <w:tcW w:w="1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240" w:lineRule="auto"/>
              <w:ind w:left="0" w:leftChars="0" w:right="0" w:rightChars="0" w:firstLine="0" w:firstLineChars="0"/>
              <w:jc w:val="center"/>
              <w:textAlignment w:val="auto"/>
              <w:outlineLvl w:val="9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黑体" w:hAnsi="宋体" w:eastAsia="黑体" w:cs="宋体"/>
                <w:color w:val="464646"/>
                <w:kern w:val="0"/>
                <w:sz w:val="21"/>
                <w:szCs w:val="21"/>
              </w:rPr>
              <w:t>教学目标及达成情况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eastAsia"/>
                <w:b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464646"/>
                <w:kern w:val="0"/>
                <w:sz w:val="21"/>
                <w:szCs w:val="21"/>
                <w:lang w:val="zh-CN"/>
              </w:rPr>
              <w:t>一、</w:t>
            </w:r>
            <w:r>
              <w:rPr>
                <w:rFonts w:hint="eastAsia"/>
                <w:b/>
                <w:sz w:val="21"/>
                <w:szCs w:val="21"/>
              </w:rPr>
              <w:t>游戏</w:t>
            </w:r>
          </w:p>
          <w:p>
            <w:pPr>
              <w:widowControl/>
              <w:tabs>
                <w:tab w:val="left" w:pos="375"/>
              </w:tabs>
              <w:spacing w:before="100" w:beforeAutospacing="1" w:after="100" w:afterAutospacing="1"/>
              <w:ind w:left="375" w:hanging="375"/>
              <w:jc w:val="left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bCs/>
                <w:color w:val="464646"/>
                <w:kern w:val="0"/>
                <w:sz w:val="21"/>
                <w:szCs w:val="21"/>
                <w:lang w:val="zh-CN"/>
              </w:rPr>
              <w:t>           </w:t>
            </w:r>
            <w:r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  <w:t xml:space="preserve"> 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 </w:t>
            </w:r>
          </w:p>
        </w:tc>
        <w:tc>
          <w:tcPr>
            <w:tcW w:w="4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b/>
                <w:bCs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b/>
                <w:bCs/>
                <w:color w:val="464646"/>
                <w:kern w:val="0"/>
                <w:sz w:val="21"/>
                <w:szCs w:val="21"/>
              </w:rPr>
              <w:t>黄蓝白黑红 紫绿红黄蓝 红黑绿紫白（每个字的颜色不同）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问题：你想挑战吗？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1）、</w:t>
            </w:r>
            <w:r>
              <w:rPr>
                <w:rFonts w:hint="eastAsia" w:ascii="宋体" w:hAnsi="宋体" w:cs="宋体"/>
                <w:bCs/>
                <w:color w:val="464646"/>
                <w:kern w:val="0"/>
                <w:sz w:val="21"/>
                <w:szCs w:val="21"/>
              </w:rPr>
              <w:t>依次说出每个字</w:t>
            </w: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，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2）、</w:t>
            </w:r>
            <w:r>
              <w:rPr>
                <w:rFonts w:hint="eastAsia" w:ascii="宋体" w:hAnsi="宋体" w:cs="宋体"/>
                <w:bCs/>
                <w:color w:val="464646"/>
                <w:kern w:val="0"/>
                <w:sz w:val="21"/>
                <w:szCs w:val="21"/>
              </w:rPr>
              <w:t>依次说出字的颜色。同组同学按要求齐声读，速度快，声音洪亮，整齐一致即挑战成功。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分析产生变化的感受是什么？</w:t>
            </w: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 xml:space="preserve">      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4人1小组，齐声朗读，其他小组评价。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</w:tc>
        <w:tc>
          <w:tcPr>
            <w:tcW w:w="1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348" w:lineRule="atLeast"/>
              <w:jc w:val="left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</w:tc>
        <w:tc>
          <w:tcPr>
            <w:tcW w:w="4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问题：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小狗的日常生活图片 ，分析</w:t>
            </w:r>
            <w:r>
              <w:rPr>
                <w:rFonts w:hint="eastAsia"/>
                <w:sz w:val="21"/>
                <w:szCs w:val="21"/>
              </w:rPr>
              <w:t>（反射）</w:t>
            </w: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独立思考后回答</w:t>
            </w:r>
          </w:p>
        </w:tc>
        <w:tc>
          <w:tcPr>
            <w:tcW w:w="1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adjustRightInd w:val="0"/>
              <w:spacing w:before="100" w:beforeAutospacing="1" w:after="100" w:afterAutospacing="1"/>
              <w:ind w:firstLine="353"/>
              <w:jc w:val="left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 同伴评价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反射和反射类型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</w:tc>
        <w:tc>
          <w:tcPr>
            <w:tcW w:w="4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问题：</w:t>
            </w:r>
          </w:p>
          <w:p>
            <w:pPr>
              <w:widowControl/>
              <w:numPr>
                <w:ilvl w:val="0"/>
                <w:numId w:val="6"/>
              </w:numPr>
              <w:spacing w:before="100" w:beforeAutospacing="1" w:after="100" w:afterAutospacing="1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仔细观察图12-11膝跳反射示意图回答：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1、在上述实验过程中，你发现被测试同学的小腿发生了什么发应？这种反应属于什么类型？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2、</w:t>
            </w:r>
            <w:r>
              <w:rPr>
                <w:rFonts w:hint="eastAsia"/>
                <w:bCs/>
                <w:sz w:val="21"/>
                <w:szCs w:val="21"/>
              </w:rPr>
              <w:t>在膝跳反射过程中，大脑有没有参与？有没有感受到膝盖受到的扣击。为什么？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二、仔细观察图12-12狗的条件反射建立过程示意图回答：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1、食物和铃声刺激引起的唾液分泌反射有什么不同？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/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2、使狗建立“铃声—唾液分泌反射”的重要条件是什么？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/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3、经过训练，本来与唾液分泌无关的铃声刺激也能引起狗的唾液分泌，这种反射活动有什么意义？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/>
                <w:b/>
                <w:bCs/>
                <w:sz w:val="21"/>
                <w:szCs w:val="21"/>
              </w:rPr>
            </w:pP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先自主学习，然后再同伴交流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先自主学习，然后再同伴交流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</w:tc>
        <w:tc>
          <w:tcPr>
            <w:tcW w:w="1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adjustRightInd w:val="0"/>
              <w:spacing w:before="100" w:beforeAutospacing="1" w:after="100" w:afterAutospacing="1"/>
              <w:ind w:firstLine="353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adjustRightInd w:val="0"/>
              <w:spacing w:before="100" w:beforeAutospacing="1" w:after="100" w:afterAutospacing="1"/>
              <w:ind w:firstLine="353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adjustRightInd w:val="0"/>
              <w:spacing w:before="100" w:beforeAutospacing="1" w:after="100" w:afterAutospacing="1"/>
              <w:ind w:firstLine="353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adjustRightInd w:val="0"/>
              <w:spacing w:before="100" w:beforeAutospacing="1" w:after="100" w:afterAutospacing="1"/>
              <w:ind w:firstLine="353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小组代表回答，师生共同评价</w:t>
            </w:r>
          </w:p>
          <w:p>
            <w:pPr>
              <w:widowControl/>
              <w:adjustRightInd w:val="0"/>
              <w:spacing w:before="100" w:beforeAutospacing="1" w:after="100" w:afterAutospacing="1"/>
              <w:ind w:firstLine="353"/>
              <w:jc w:val="left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人类特有的条件反射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</w:tc>
        <w:tc>
          <w:tcPr>
            <w:tcW w:w="4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问题：1、你能说出吃梅、看梅、谈梅这三种反射的不同吗</w:t>
            </w:r>
            <w:r>
              <w:rPr>
                <w:rFonts w:hint="eastAsia"/>
                <w:b/>
                <w:bCs/>
                <w:sz w:val="21"/>
                <w:szCs w:val="21"/>
              </w:rPr>
              <w:t>？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2、测定学习时间中，你所用的时间发生了什么样的变化？为什么？</w:t>
            </w: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先自主学习，然后再同伴交流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</w:tc>
        <w:tc>
          <w:tcPr>
            <w:tcW w:w="1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adjustRightInd w:val="0"/>
              <w:spacing w:before="100" w:beforeAutospacing="1" w:after="100" w:afterAutospacing="1"/>
              <w:ind w:firstLine="353"/>
              <w:jc w:val="left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 小组代表回答，师生共同评价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20" w:hRule="atLeast"/>
        </w:trPr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睡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眠</w:t>
            </w:r>
          </w:p>
        </w:tc>
        <w:tc>
          <w:tcPr>
            <w:tcW w:w="4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/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问题：1、讨论本班学生的睡眠时间是否充足？</w:t>
            </w:r>
          </w:p>
          <w:p>
            <w:pPr>
              <w:widowControl/>
              <w:numPr>
                <w:ilvl w:val="0"/>
                <w:numId w:val="7"/>
              </w:numPr>
              <w:spacing w:before="100" w:beforeAutospacing="1" w:after="100" w:afterAutospacing="1"/>
              <w:jc w:val="left"/>
              <w:rPr>
                <w:rFonts w:hint="eastAsia"/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青少年时期为什么每天睡眠时间不少于8小时?</w:t>
            </w:r>
          </w:p>
          <w:p>
            <w:pPr>
              <w:widowControl/>
              <w:numPr>
                <w:ilvl w:val="0"/>
                <w:numId w:val="7"/>
              </w:numPr>
              <w:spacing w:before="100" w:beforeAutospacing="1" w:after="100" w:afterAutospacing="1"/>
              <w:jc w:val="left"/>
              <w:rPr>
                <w:rFonts w:hint="eastAsia"/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如何提高自己的睡眠质量？</w:t>
            </w: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先自主学习，然后再同伴交流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</w:tc>
        <w:tc>
          <w:tcPr>
            <w:tcW w:w="1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adjustRightInd w:val="0"/>
              <w:spacing w:before="100" w:beforeAutospacing="1" w:after="100" w:afterAutospacing="1"/>
              <w:ind w:firstLine="353"/>
              <w:jc w:val="left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 小组代表回答，师生共同评价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自我评价</w:t>
            </w:r>
          </w:p>
        </w:tc>
        <w:tc>
          <w:tcPr>
            <w:tcW w:w="42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ind w:firstLine="420" w:firstLineChars="200"/>
              <w:jc w:val="left"/>
              <w:rPr>
                <w:rFonts w:hint="eastAsia"/>
                <w:bCs/>
                <w:sz w:val="21"/>
                <w:szCs w:val="21"/>
              </w:rPr>
            </w:pPr>
          </w:p>
          <w:p>
            <w:pPr>
              <w:widowControl/>
              <w:spacing w:before="100" w:beforeAutospacing="1" w:after="100" w:afterAutospacing="1"/>
              <w:ind w:firstLine="420" w:firstLineChars="200"/>
              <w:jc w:val="left"/>
              <w:rPr>
                <w:rFonts w:hint="eastAsia"/>
                <w:bCs/>
                <w:sz w:val="21"/>
                <w:szCs w:val="21"/>
              </w:rPr>
            </w:pPr>
            <w:r>
              <w:rPr>
                <w:rFonts w:hint="eastAsia"/>
                <w:bCs/>
                <w:sz w:val="21"/>
                <w:szCs w:val="21"/>
              </w:rPr>
              <w:t>教材P100/1、2、3、4、5</w:t>
            </w:r>
          </w:p>
        </w:tc>
        <w:tc>
          <w:tcPr>
            <w:tcW w:w="1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先自主学习，然后再同伴交流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</w:pPr>
          </w:p>
        </w:tc>
        <w:tc>
          <w:tcPr>
            <w:tcW w:w="1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widowControl/>
              <w:adjustRightInd w:val="0"/>
              <w:spacing w:before="100" w:beforeAutospacing="1" w:after="100" w:afterAutospacing="1"/>
              <w:ind w:firstLine="353"/>
              <w:jc w:val="left"/>
              <w:rPr>
                <w:rFonts w:ascii="宋体" w:hAnsi="宋体" w:cs="宋体"/>
                <w:color w:val="464646"/>
                <w:kern w:val="0"/>
                <w:sz w:val="21"/>
                <w:szCs w:val="21"/>
              </w:rPr>
            </w:pPr>
            <w:r>
              <w:rPr>
                <w:rFonts w:hint="eastAsia" w:ascii="宋体" w:hAnsi="宋体" w:cs="宋体"/>
                <w:color w:val="464646"/>
                <w:kern w:val="0"/>
                <w:sz w:val="21"/>
                <w:szCs w:val="21"/>
              </w:rPr>
              <w:t> 小组代表回答，师生共同评价</w:t>
            </w:r>
          </w:p>
        </w:tc>
      </w:tr>
    </w:tbl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06A070"/>
    <w:multiLevelType w:val="singleLevel"/>
    <w:tmpl w:val="8E06A070"/>
    <w:lvl w:ilvl="0" w:tentative="0">
      <w:start w:val="2"/>
      <w:numFmt w:val="decimal"/>
      <w:suff w:val="nothing"/>
      <w:lvlText w:val="%1、"/>
      <w:lvlJc w:val="left"/>
      <w:pPr>
        <w:ind w:left="1050" w:leftChars="0" w:firstLine="0" w:firstLineChars="0"/>
      </w:pPr>
    </w:lvl>
  </w:abstractNum>
  <w:abstractNum w:abstractNumId="1">
    <w:nsid w:val="C376BE58"/>
    <w:multiLevelType w:val="singleLevel"/>
    <w:tmpl w:val="C376BE5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8F1C477"/>
    <w:multiLevelType w:val="singleLevel"/>
    <w:tmpl w:val="E8F1C47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0C77286"/>
    <w:multiLevelType w:val="multilevel"/>
    <w:tmpl w:val="00C77286"/>
    <w:lvl w:ilvl="0" w:tentative="0">
      <w:start w:val="1"/>
      <w:numFmt w:val="decimal"/>
      <w:lvlText w:val="%1、"/>
      <w:lvlJc w:val="left"/>
      <w:pPr>
        <w:tabs>
          <w:tab w:val="left" w:pos="360"/>
        </w:tabs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53AE66D0"/>
    <w:multiLevelType w:val="singleLevel"/>
    <w:tmpl w:val="53AE66D0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3AE6751"/>
    <w:multiLevelType w:val="singleLevel"/>
    <w:tmpl w:val="53AE6751"/>
    <w:lvl w:ilvl="0" w:tentative="0">
      <w:start w:val="4"/>
      <w:numFmt w:val="decimal"/>
      <w:suff w:val="nothing"/>
      <w:lvlText w:val="%1、"/>
      <w:lvlJc w:val="left"/>
    </w:lvl>
  </w:abstractNum>
  <w:abstractNum w:abstractNumId="6">
    <w:nsid w:val="65500C4B"/>
    <w:multiLevelType w:val="multilevel"/>
    <w:tmpl w:val="65500C4B"/>
    <w:lvl w:ilvl="0" w:tentative="0">
      <w:start w:val="1"/>
      <w:numFmt w:val="japaneseCounting"/>
      <w:lvlText w:val="%1、"/>
      <w:lvlJc w:val="left"/>
      <w:pPr>
        <w:tabs>
          <w:tab w:val="left" w:pos="480"/>
        </w:tabs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5ZGNlZWQ1NWUzZmE3MTUyNTQzMjkyMTM0YWZjMGMifQ=="/>
  </w:docVars>
  <w:rsids>
    <w:rsidRoot w:val="65B13568"/>
    <w:rsid w:val="01CA67EC"/>
    <w:rsid w:val="064C3473"/>
    <w:rsid w:val="121E2ADF"/>
    <w:rsid w:val="1EE73B24"/>
    <w:rsid w:val="1FAA740D"/>
    <w:rsid w:val="237356C4"/>
    <w:rsid w:val="329F4483"/>
    <w:rsid w:val="4EB90223"/>
    <w:rsid w:val="5B560CC2"/>
    <w:rsid w:val="5CAB38A1"/>
    <w:rsid w:val="65B13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Autospacing="1" w:after="100" w:afterAutospacing="1"/>
      <w:jc w:val="left"/>
      <w:outlineLvl w:val="1"/>
    </w:pPr>
    <w:rPr>
      <w:rFonts w:hint="eastAsia" w:ascii="宋体" w:hAnsi="宋体"/>
      <w:b/>
      <w:kern w:val="0"/>
      <w:sz w:val="36"/>
      <w:szCs w:val="36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Plain Text"/>
    <w:basedOn w:val="1"/>
    <w:qFormat/>
    <w:uiPriority w:val="0"/>
    <w:rPr>
      <w:rFonts w:ascii="宋体" w:hAnsi="Courier New"/>
      <w:szCs w:val="20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7">
    <w:name w:val="Strong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4836</Words>
  <Characters>4980</Characters>
  <Lines>0</Lines>
  <Paragraphs>0</Paragraphs>
  <TotalTime>273</TotalTime>
  <ScaleCrop>false</ScaleCrop>
  <LinksUpToDate>false</LinksUpToDate>
  <CharactersWithSpaces>5172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2023-06-08T01:43:00Z</dcterms:created>
  <dc:creator>秋天</dc:creator>
  <cp:lastModifiedBy>秋天</cp:lastModifiedBy>
  <dcterms:modified xsi:type="dcterms:W3CDTF">2023-06-09T00:03:52Z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9129736C5FEE4B5C9AE2B148761C4B10_13</vt:lpwstr>
  </property>
</Properties>
</file>