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§1.2 硫酸的制备和性质</w:t>
      </w:r>
    </w:p>
    <w:p>
      <w:pP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[学习目标]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了解工业上生产硫酸的基本原理；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知道浓硫酸的特性和硫酸的应用。</w:t>
      </w:r>
    </w:p>
    <w:p>
      <w:pP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[课前预习]</w:t>
      </w: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回顾总结稀硫酸的物理性质和化学性质有哪些？</w:t>
      </w: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[课堂学习]</w:t>
      </w:r>
    </w:p>
    <w:p>
      <w:pP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一、硫酸的制备</w:t>
      </w: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Q1、我国古代是如何制硫酸的？</w:t>
      </w: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Q2、目前工业上是如何制硫酸的？</w:t>
      </w:r>
    </w:p>
    <w:p>
      <w:pPr>
        <w:jc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3776980" cy="2049145"/>
            <wp:effectExtent l="0" t="0" r="7620" b="825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6980" cy="2049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7"/>
        <w:tblW w:w="8090" w:type="dxa"/>
        <w:tblInd w:w="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530"/>
        <w:gridCol w:w="2730"/>
        <w:gridCol w:w="2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000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原料</w:t>
            </w:r>
          </w:p>
        </w:tc>
        <w:tc>
          <w:tcPr>
            <w:tcW w:w="1530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设备</w:t>
            </w:r>
          </w:p>
        </w:tc>
        <w:tc>
          <w:tcPr>
            <w:tcW w:w="2730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主要反应</w:t>
            </w:r>
          </w:p>
        </w:tc>
        <w:tc>
          <w:tcPr>
            <w:tcW w:w="2830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000" w:type="dxa"/>
            <w:vMerge w:val="restart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000" w:type="dxa"/>
            <w:vMerge w:val="continue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000" w:type="dxa"/>
            <w:vMerge w:val="continue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7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30" w:type="dxa"/>
          </w:tcPr>
          <w:p>
            <w:pP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eastAsia="zh-CN"/>
        </w:rPr>
        <w:t>交流讨论：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 xml:space="preserve">从上述制备硫酸的装置和流程中，你能发现硫酸制备有哪些特殊的工艺要求？接触室中热交换器起什么作用？ 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right="0" w:rightChars="0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0" w:leftChars="0" w:right="0" w:rightChars="0" w:firstLine="0" w:firstLineChars="0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某地区打算建厂制备硫酸，项目负责人正在考虑采用硫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黄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制酸还是硫铁矿制酸。假如你是负责人，你会收集哪些资料作为依据进行选择？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right="0" w:rightChars="0"/>
        <w:jc w:val="left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硫酸的性质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实验探究</w:t>
      </w:r>
    </w:p>
    <w:tbl>
      <w:tblPr>
        <w:tblStyle w:val="7"/>
        <w:tblW w:w="89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3720"/>
        <w:gridCol w:w="3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329" w:type="dxa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实验序号</w:t>
            </w:r>
          </w:p>
        </w:tc>
        <w:tc>
          <w:tcPr>
            <w:tcW w:w="3720" w:type="dxa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3929" w:type="dxa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3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实验一</w:t>
            </w:r>
          </w:p>
        </w:tc>
        <w:tc>
          <w:tcPr>
            <w:tcW w:w="3720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3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实验二</w:t>
            </w:r>
          </w:p>
        </w:tc>
        <w:tc>
          <w:tcPr>
            <w:tcW w:w="3720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3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实验三</w:t>
            </w:r>
          </w:p>
        </w:tc>
        <w:tc>
          <w:tcPr>
            <w:tcW w:w="3720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3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实验四</w:t>
            </w:r>
          </w:p>
        </w:tc>
        <w:tc>
          <w:tcPr>
            <w:tcW w:w="3720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9" w:type="dxa"/>
            <w:vAlign w:val="center"/>
          </w:tcPr>
          <w:p>
            <w:pPr>
              <w:pStyle w:val="5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/>
              <w:ind w:right="0" w:rightChars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归纳整理：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right="0" w:rightChars="0"/>
        <w:jc w:val="left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right="0" w:rightChars="0"/>
        <w:jc w:val="left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交流讨论：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Q1、足量铜与浓硫酸反应，随着反应的进行，浓硫酸的浓度有何改变？硫酸能完全反应吗？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Q2、请写出锌与少量浓硫酸在加热条件下反应所发生的所有化学方程式。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Q3、怎样设计一个实验检验碳与浓H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反应的生成物中既有CO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又有SO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？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Q4、如何鉴别失去标签的稀硫酸和浓硫酸？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归纳总结：浓硫酸和稀硫酸的区别</w:t>
      </w:r>
    </w:p>
    <w:tbl>
      <w:tblPr>
        <w:tblStyle w:val="7"/>
        <w:tblW w:w="8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4070"/>
        <w:gridCol w:w="3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21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0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浓硫酸</w:t>
            </w:r>
          </w:p>
        </w:tc>
        <w:tc>
          <w:tcPr>
            <w:tcW w:w="36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稀硫酸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1021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成份</w:t>
            </w:r>
          </w:p>
        </w:tc>
        <w:tc>
          <w:tcPr>
            <w:tcW w:w="40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1021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与Zn</w:t>
            </w:r>
          </w:p>
        </w:tc>
        <w:tc>
          <w:tcPr>
            <w:tcW w:w="40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021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与铁、铝</w:t>
            </w:r>
          </w:p>
        </w:tc>
        <w:tc>
          <w:tcPr>
            <w:tcW w:w="40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021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氧化性及对应元素</w:t>
            </w:r>
          </w:p>
        </w:tc>
        <w:tc>
          <w:tcPr>
            <w:tcW w:w="40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21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  <w:t>吸水性、脱水性</w:t>
            </w:r>
          </w:p>
        </w:tc>
        <w:tc>
          <w:tcPr>
            <w:tcW w:w="40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670" w:type="dxa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硫酸的用途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/>
        <w:ind w:right="0" w:rightChars="0"/>
        <w:jc w:val="left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学以致用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下列关于浓硫酸的叙述中，正确的是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          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浓硫酸具有吸水性，因而能使蔗糖炭化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浓硫酸在常温下可迅速与铜片反应放出二氧化硫气体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浓硫酸是一种干燥剂，能够干燥氨气、氢气等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浓硫酸在常温下能够使铁、铝等金属形成致密的氧化膜而钝化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浓硫酸具有氧化性，稀硫酸无氧化性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 稀释浓硫酸时，应将其沿着器壁慢慢加入到水中，并用玻璃棒不断搅拌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浓硫酸长期敞口放置，质量会增大，浓度变小。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right="0" w:rightChars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向50mL 18mol/L的硫酸中加入足量的铜片并加热，被还原的硫酸的物质的量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(　　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等于0.9mol　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B.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大于0.45mol 小于0.9mol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420" w:leftChars="0"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 xml:space="preserve">等于0.45mol　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小于0.45mol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hanging="1050" w:hangingChars="500"/>
        <w:jc w:val="left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[课时训练]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硫酸具有下列性质：A、在水溶液中电离，并呈强酸性；B、具有高沸点、难挥发性；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C、浓硫酸具有吸水性；D、浓硫酸具有脱水性；E、浓硫酸具有强氧化性。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在下列变化中，硫酸体现的性质为(填序号)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            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(1)铜跟浓硫酸共热，产生二氧化硫气体。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420" w:leftChars="0" w:right="0" w:rightChars="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亚硫酸钠中加入硫酸，产生二氧化硫气体。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right="0" w:rightChars="0" w:firstLine="420" w:firstLineChars="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(3)氯化钠固体跟浓硫酸的混合物共热时产生氯化氢气体。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Chars="0" w:right="0" w:rightChars="0" w:firstLine="420" w:firstLineChars="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(4)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浓硫酸能用来干燥H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、O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、Cl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等，但不能用来干燥NH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等。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Chars="0" w:right="0" w:rightChars="0" w:firstLine="420" w:firstLineChars="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(5)纸张、布片、蔗糖等遇浓硫酸会慢慢变黑。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Chars="0" w:right="0" w:rightChars="0" w:firstLine="420" w:firstLineChars="0"/>
        <w:jc w:val="lef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(6)浓硫酸使湿润石蕊试纸变红，后来又变黑。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Chars="0" w:right="0" w:rightChars="0" w:firstLine="420" w:firstLineChars="0"/>
        <w:jc w:val="left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(7)用铝槽车装运浓硫酸。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[课时训练]</w:t>
      </w:r>
    </w:p>
    <w:p>
      <w:pPr>
        <w:numPr>
          <w:ilvl w:val="0"/>
          <w:numId w:val="9"/>
        </w:numPr>
        <w:spacing w:line="240" w:lineRule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浓硫酸与下列物质作用时，只表现强氧化性的是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红热木炭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木材炭化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蓝色硫酸铜晶体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氧化铜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工业上采用接触法制硫酸，其中在接触室进行的反应是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922020</wp:posOffset>
            </wp:positionH>
            <wp:positionV relativeFrom="paragraph">
              <wp:posOffset>342265</wp:posOffset>
            </wp:positionV>
            <wp:extent cx="386715" cy="230505"/>
            <wp:effectExtent l="0" t="0" r="6985" b="10795"/>
            <wp:wrapNone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769620</wp:posOffset>
            </wp:positionH>
            <wp:positionV relativeFrom="paragraph">
              <wp:posOffset>66675</wp:posOffset>
            </wp:positionV>
            <wp:extent cx="204470" cy="148590"/>
            <wp:effectExtent l="0" t="0" r="11430" b="3810"/>
            <wp:wrapNone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S+O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                        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4FeS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+11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318135" cy="161925"/>
            <wp:effectExtent l="0" t="0" r="12065" b="3175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2Fe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+8SO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C.2SO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+O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2SO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+H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==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3931920</wp:posOffset>
            </wp:positionH>
            <wp:positionV relativeFrom="page">
              <wp:posOffset>8714740</wp:posOffset>
            </wp:positionV>
            <wp:extent cx="1166495" cy="968375"/>
            <wp:effectExtent l="0" t="0" r="0" b="9525"/>
            <wp:wrapNone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rcRect l="4132" t="-4359" r="-4132" b="4359"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浓硫酸有许多重要性质，与含有水分的蔗糖作用过程中不能显示的性质是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吸水性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脱水性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强氧化性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酸性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4.在硫酸工业生产中，SO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的吸收过程是在吸收塔（如图）中进行的，吸收塔里还装入了大量瓷环。下列说法不正确的是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从①处通入SO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,整个吸收操作采取逆流的形式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从②处喷下98.3%的浓硫酸，瓷环的作用是增大接触面积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从③处导出的气体只含有少量SO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,可直接排入大气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从④处流出的是可用水或稀硫酸稀释的浓硫酸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5.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在下图的实验装置中，实验开始一段时间后，对看到的现象叙述不正确的是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line="240" w:lineRule="auto"/>
        <w:jc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2130425" cy="899160"/>
            <wp:effectExtent l="0" t="0" r="3175" b="254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3566795</wp:posOffset>
            </wp:positionH>
            <wp:positionV relativeFrom="paragraph">
              <wp:posOffset>2129155</wp:posOffset>
            </wp:positionV>
            <wp:extent cx="1781810" cy="906145"/>
            <wp:effectExtent l="0" t="0" r="8890" b="8255"/>
            <wp:wrapNone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苹果块会干瘪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胆矾晶体表面有白斑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装有饱和硝酸钾溶液的小试管内有晶体析出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pH试纸变红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6.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下列反应能产生SO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①煅烧硫铁矿 ②亚硫酸钠与硫酸反应 ③点燃硫化氢气体④蔗糖和浓硫酸反应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A.①②③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B.②④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C.②③④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D.①②③④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7.下列关于浓硫酸的叙述中，正确的是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A.浓硫酸具有吸水性，因而能使蔗糖炭化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B.浓硫酸在常温下能够使铁、镁等金属形成氧化膜而钝化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C.浓硫酸是一种干燥剂，能够干燥二氧化硫、氢气等气体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D.浓硫酸在常温下可迅速与铜片反应放出二氧化硫气体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8.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下列有关铜与过量浓硫酸反应的实验说法不正确的是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喷有碱液的棉花是为了防止SO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污染环境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2598420</wp:posOffset>
            </wp:positionH>
            <wp:positionV relativeFrom="paragraph">
              <wp:posOffset>629285</wp:posOffset>
            </wp:positionV>
            <wp:extent cx="204470" cy="148590"/>
            <wp:effectExtent l="0" t="0" r="11430" b="3810"/>
            <wp:wrapNone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4470" cy="148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831850</wp:posOffset>
            </wp:positionV>
            <wp:extent cx="2748280" cy="1270635"/>
            <wp:effectExtent l="0" t="0" r="7620" b="12065"/>
            <wp:wrapNone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8280" cy="1270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试管中析出蓝色固体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铜片表面先发黑，反应完全后试管a底部有白色固体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反应的化学方程式是Cu+2H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)    </w:t>
      </w:r>
      <w:r>
        <w:rPr>
          <w:rFonts w:hint="default" w:ascii="Times New Roman" w:hAnsi="Times New Roman" w:eastAsia="宋体" w:cs="Times New Roman"/>
          <w:sz w:val="21"/>
          <w:szCs w:val="21"/>
        </w:rPr>
        <w:t>CuSO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+SO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↑+2H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9.根据下图回答问题：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hanging="240" w:hangingChars="100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hanging="420" w:hanging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hanging="420" w:hanging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1)</w:t>
      </w:r>
      <w:r>
        <w:rPr>
          <w:rFonts w:hint="default" w:ascii="Times New Roman" w:hAnsi="Times New Roman" w:eastAsia="宋体" w:cs="Times New Roman"/>
          <w:sz w:val="21"/>
          <w:szCs w:val="21"/>
        </w:rPr>
        <w:t>上述装置中，在反应前用手掌紧贴烧瓶外壁检查装置的气密性，如观察不到明显的现象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还可以用什么简单的方法证明该装置不漏气？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（2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写出浓硫酸和木炭粉在加热条件下发生反应的化学方程式：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3)</w:t>
      </w:r>
      <w:r>
        <w:rPr>
          <w:rFonts w:hint="default" w:ascii="Times New Roman" w:hAnsi="Times New Roman" w:eastAsia="宋体" w:cs="Times New Roman"/>
          <w:sz w:val="21"/>
          <w:szCs w:val="21"/>
        </w:rPr>
        <w:t>如果用图中的装置检验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(2)</w:t>
      </w:r>
      <w:r>
        <w:rPr>
          <w:rFonts w:hint="default" w:ascii="Times New Roman" w:hAnsi="Times New Roman" w:eastAsia="宋体" w:cs="Times New Roman"/>
          <w:sz w:val="21"/>
          <w:szCs w:val="21"/>
        </w:rPr>
        <w:t>中反应的全部产物，写出下面标号所表示的仪器中应加入的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试剂的名称及其作用：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210" w:firstLineChars="100"/>
        <w:jc w:val="both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A中加入的试剂是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作用是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B中加入的试剂是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作用是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C中加入的试剂是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作用是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除尽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气体。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D中加入的试剂是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sz w:val="21"/>
          <w:szCs w:val="21"/>
          <w:u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作用是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sz w:val="21"/>
          <w:szCs w:val="21"/>
        </w:rPr>
        <w:t>（4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实验时，C中应观察到的现象是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textAlignment w:val="auto"/>
        <w:rPr>
          <w:rFonts w:hint="default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专题4 硫与环境保护（学案）     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14E2DF"/>
    <w:multiLevelType w:val="singleLevel"/>
    <w:tmpl w:val="C014E2D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5CCB022"/>
    <w:multiLevelType w:val="singleLevel"/>
    <w:tmpl w:val="C5CCB0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86C76C4"/>
    <w:multiLevelType w:val="singleLevel"/>
    <w:tmpl w:val="C86C76C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C99705A8"/>
    <w:multiLevelType w:val="singleLevel"/>
    <w:tmpl w:val="C99705A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D43966CB"/>
    <w:multiLevelType w:val="singleLevel"/>
    <w:tmpl w:val="D43966CB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D5C947BD"/>
    <w:multiLevelType w:val="singleLevel"/>
    <w:tmpl w:val="D5C947BD"/>
    <w:lvl w:ilvl="0" w:tentative="0">
      <w:start w:val="1"/>
      <w:numFmt w:val="upperLetter"/>
      <w:suff w:val="space"/>
      <w:lvlText w:val="%1."/>
      <w:lvlJc w:val="left"/>
    </w:lvl>
  </w:abstractNum>
  <w:abstractNum w:abstractNumId="6">
    <w:nsid w:val="E8D94830"/>
    <w:multiLevelType w:val="singleLevel"/>
    <w:tmpl w:val="E8D94830"/>
    <w:lvl w:ilvl="0" w:tentative="0">
      <w:start w:val="2"/>
      <w:numFmt w:val="decimal"/>
      <w:lvlText w:val="(%1)"/>
      <w:lvlJc w:val="left"/>
      <w:pPr>
        <w:tabs>
          <w:tab w:val="left" w:pos="732"/>
        </w:tabs>
        <w:ind w:left="420"/>
      </w:pPr>
    </w:lvl>
  </w:abstractNum>
  <w:abstractNum w:abstractNumId="7">
    <w:nsid w:val="01CE55B2"/>
    <w:multiLevelType w:val="singleLevel"/>
    <w:tmpl w:val="01CE55B2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05FD9B6B"/>
    <w:multiLevelType w:val="singleLevel"/>
    <w:tmpl w:val="05FD9B6B"/>
    <w:lvl w:ilvl="0" w:tentative="0">
      <w:start w:val="1"/>
      <w:numFmt w:val="upperLetter"/>
      <w:suff w:val="space"/>
      <w:lvlText w:val="%1."/>
      <w:lvlJc w:val="left"/>
      <w:pPr>
        <w:ind w:left="630" w:leftChars="0" w:firstLine="0" w:firstLineChars="0"/>
      </w:pPr>
    </w:lvl>
  </w:abstractNum>
  <w:abstractNum w:abstractNumId="9">
    <w:nsid w:val="321753F3"/>
    <w:multiLevelType w:val="singleLevel"/>
    <w:tmpl w:val="321753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540B0059"/>
    <w:multiLevelType w:val="singleLevel"/>
    <w:tmpl w:val="540B0059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1114141"/>
    <w:rsid w:val="03931FC5"/>
    <w:rsid w:val="04B56307"/>
    <w:rsid w:val="05E80E12"/>
    <w:rsid w:val="0C73355E"/>
    <w:rsid w:val="11D5049D"/>
    <w:rsid w:val="16154158"/>
    <w:rsid w:val="2A1239F3"/>
    <w:rsid w:val="3F8D6A1A"/>
    <w:rsid w:val="43720088"/>
    <w:rsid w:val="487D4A04"/>
    <w:rsid w:val="4A5B181E"/>
    <w:rsid w:val="78746DE5"/>
    <w:rsid w:val="7948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1358</Words>
  <Characters>1600</Characters>
  <Lines>0</Lines>
  <Paragraphs>0</Paragraphs>
  <TotalTime>0</TotalTime>
  <ScaleCrop>false</ScaleCrop>
  <LinksUpToDate>false</LinksUpToDate>
  <CharactersWithSpaces>1751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2022-11-18T13:18:00Z</dcterms:created>
  <dc:creator>DELL</dc:creator>
  <cp:lastModifiedBy>137----1396</cp:lastModifiedBy>
  <dcterms:modified xsi:type="dcterms:W3CDTF">2022-11-25T14:23:09Z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5C6C41E087684EAC99ED33E8DBC5976E</vt:lpwstr>
  </property>
</Properties>
</file>