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.1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含硫物质之间的转化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能从元素化合价、物质类别的角度，分析预测硫及其化合物的性质及转化规律；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能运用氧化还原反应和酸碱反应规律，设计不同价态硫元素转化的反应原理，并结合实验药品设计实验进行探究；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能构建硫及其化合物的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价-类二维图</w:t>
      </w:r>
      <w:r>
        <w:rPr>
          <w:rFonts w:hint="default" w:ascii="Times New Roman" w:hAnsi="Times New Roman" w:eastAsia="宋体" w:cs="Times New Roman"/>
          <w:sz w:val="21"/>
          <w:szCs w:val="21"/>
        </w:rPr>
        <w:t>，体会元素及其化合物的转化方法。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课堂学习</w:t>
      </w:r>
      <w:r>
        <w:rPr>
          <w:rFonts w:hint="default" w:ascii="Times New Roman" w:hAnsi="Times New Roman" w:eastAsia="黑体" w:cs="Times New Roman"/>
          <w:sz w:val="21"/>
          <w:szCs w:val="21"/>
        </w:rPr>
        <w:t>]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活动一、感受自然界中的硫元素，归类含硫物质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观察思考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观察硫粉在水中的溶解情况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温故知新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前面我们学过了哪些含硫物质？试着写下来并进行归类，说明归类依据。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活动二、探究含硫物质之间的转化，建立价-类二维图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学以致用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写出下列含硫物质之间发生转化的化学方程式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（1）在常温下，硫单质能与汞化合生成硫化汞（HgS）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（2）实验室常用亚硫酸钠固体和浓硫酸反应制备二氧化硫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（3）长期暴露在空气中的亚硫酸钠会慢慢变成硫酸钠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（4</w:t>
      </w:r>
      <w:bookmarkStart w:id="0" w:name="_GoBack"/>
      <w:bookmarkEnd w:id="0"/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）实验室中用过量氢氧化钠溶液吸收二氧化硫生成亚硫酸钠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交流讨论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以上哪些是氧化还原反应？哪些是非氧化还原反应？分别适合怎样的含硫物质之间的相互转化？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学以致用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完成价-类二维图中横坐标（物质类别）与纵坐标（元素化合价）的相关内容。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活动三、实验探究不同价态含硫物质之间的转化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实验探究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实验室可以通过怎样的反应实现不同价态含硫物质之间的转化？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小组讨论，根据所给实验用品，设计实验方案，完成探究实验，并填写实验报告。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6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实验主题</w:t>
            </w:r>
          </w:p>
        </w:tc>
        <w:tc>
          <w:tcPr>
            <w:tcW w:w="6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探究不同价态含硫物质之间的转化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实验目的</w:t>
            </w:r>
          </w:p>
        </w:tc>
        <w:tc>
          <w:tcPr>
            <w:tcW w:w="6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探究</w:t>
            </w: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价</w:t>
            </w:r>
            <w:r>
              <w:rPr>
                <w:rFonts w:hint="default" w:ascii="Arial" w:hAnsi="Arial" w:cs="Arial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→</w:t>
            </w: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价含硫物质之间的转化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实验原理</w:t>
            </w:r>
          </w:p>
        </w:tc>
        <w:tc>
          <w:tcPr>
            <w:tcW w:w="6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实验用品</w:t>
            </w:r>
          </w:p>
        </w:tc>
        <w:tc>
          <w:tcPr>
            <w:tcW w:w="6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7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实验结论</w:t>
            </w:r>
          </w:p>
        </w:tc>
        <w:tc>
          <w:tcPr>
            <w:tcW w:w="6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交流讨论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利用这些药品，你还可以实现哪些转化？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活动四、举例生产、生活和自然界中硫的转化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交流讨论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根据价-类二维图，你能举例含硫物质的相互转化在生产及生活中有哪些重要作用吗？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观察思考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观看视频“火山爆发”，思考含硫物质在自然界中是如何实现相互转化的？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课堂小结</w:t>
      </w:r>
    </w:p>
    <w:p>
      <w:pP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1．下列关于硫的说法不正确的是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A．试管内壁附着的硫可用二硫化碳溶解除去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B．游离态的硫存在于火山喷口的岩层中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C．单质硫既有氧化性，又有还原性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D．硫在过量纯氧中的燃烧产物是三氧化硫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2. 下列变化，需要加入还原剂才能实现的是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A．H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B．H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S―→SO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C．S―→SO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D．SO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3. 下列物质在一定条件下能够与硫黄发生反应，且硫作还原剂的是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A．O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B．Fe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C．H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D．Zn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4. 已知S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＋Cl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===2Cl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＋S↓，下列说法正确的是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A．Cl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是氧化剂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B．氧化性：S&gt;Cl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C．还原性：S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&lt;Cl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D．该离子方程式可以表示硫化氢溶液与氯气的反应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5. </w:t>
      </w:r>
      <w:r>
        <w:rPr>
          <w:rFonts w:hint="default" w:ascii="Times New Roman" w:hAnsi="Times New Roman" w:eastAsia="宋体" w:cs="Times New Roman"/>
          <w:sz w:val="21"/>
          <w:szCs w:val="21"/>
        </w:rPr>
        <w:t>下列化合物中，能用相应的单质直接化合得到的是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①CuS　②FeS　③HCl　④SO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　⑤SO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　⑥FeCl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⑦CuCl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A．全部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B．①②③④⑤⑦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C．②④⑤⑦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D．②③④⑦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6. </w:t>
      </w:r>
      <w:r>
        <w:rPr>
          <w:rFonts w:hint="default" w:ascii="Times New Roman" w:hAnsi="Times New Roman" w:eastAsia="宋体" w:cs="Times New Roman"/>
          <w:sz w:val="21"/>
          <w:szCs w:val="21"/>
        </w:rPr>
        <w:t>下列物质能与SO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在一定条件下发生反应的是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①NaOH　②氯气　③空气　④氢硫酸　⑤Na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⑥Na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A．①②④⑤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B．②③⑤⑥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C．②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D．①②③④⑤⑥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7.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物质的类别和核心元素的化合价是研究物质性质的两个重要视角。硫及其化合物与价态变化为坐标的二维转化关系如图所示。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"E:\\周飞燕\\2021\\同步\\化学\\化学 苏教 必修第一册\\S4-34.TIF" \* MERGEFORMAT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"E:\\周飞燕\\2021\\同步\\化学\\化学 苏教 必修第一册\\S4-34.TIF"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"E:\\周飞燕\\2021\\同步\\化学\\化学 苏教 必修第一册\\word\\S4-34.TIF"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"E:\\周飞燕\\2021\\同步\\化学\\化学 苏教 必修第一册\\全书完整的Word版文档\\S4-34.TIF"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"\\\\周飞燕\\e\\周飞燕\\2021\\同步\\化学\\化学 苏教 必修第一册\\全书完整的Word版文档\\S4-34.TIF"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2434590" cy="1256665"/>
            <wp:effectExtent l="0" t="0" r="381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459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完成下列填空：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(1)图中X的化学式为________；其水溶液在空气中放置易变浑浊，写出反应的化学方程式：_____________________________________________________________________。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该变化说明S的非金属性比O的非金属性________(填“强”或“弱”)。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(2)下列物质用Na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制备，从氧化还原反应的角度，理论上有可能的是_____(填字母)。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S＋S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b．Z＋S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＋Y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d．NaHS＋NaHSO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(3)治理含CO、SO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的烟道气，以Fe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作催化剂，将CO、SO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在380 ℃时转化为S和一种无毒气体，写出该治理烟道气反应的化学方程式：_______________________________。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专题4 硫与环境保护（学案）     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416E4A"/>
    <w:multiLevelType w:val="singleLevel"/>
    <w:tmpl w:val="AD416E4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1114141"/>
    <w:rsid w:val="03931FC5"/>
    <w:rsid w:val="04B56307"/>
    <w:rsid w:val="05E80E12"/>
    <w:rsid w:val="0C1F0FB3"/>
    <w:rsid w:val="0C73355E"/>
    <w:rsid w:val="11D5049D"/>
    <w:rsid w:val="16154158"/>
    <w:rsid w:val="2A1239F3"/>
    <w:rsid w:val="3F8D6A1A"/>
    <w:rsid w:val="43720088"/>
    <w:rsid w:val="78746DE5"/>
    <w:rsid w:val="78E8336A"/>
    <w:rsid w:val="7948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S4-34.TIF" TargetMode="Externa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1321</Words>
  <Characters>1563</Characters>
  <Lines>0</Lines>
  <Paragraphs>0</Paragraphs>
  <TotalTime>118</TotalTime>
  <ScaleCrop>false</ScaleCrop>
  <LinksUpToDate>false</LinksUpToDate>
  <CharactersWithSpaces>1714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2022-11-18T13:18:00Z</dcterms:created>
  <dc:creator>DELL</dc:creator>
  <cp:lastModifiedBy>137----1396</cp:lastModifiedBy>
  <cp:lastPrinted>2022-11-27T07:54:58Z</cp:lastPrinted>
  <dcterms:modified xsi:type="dcterms:W3CDTF">2022-11-27T08:30:29Z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5F79BBA4A0F8407D9B4B7E6FB48FCBC2</vt:lpwstr>
  </property>
</Properties>
</file>