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default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§</w:t>
      </w:r>
      <w:r>
        <w:rPr>
          <w:rFonts w:hint="eastAsia" w:cs="Times New Roman"/>
          <w:b/>
          <w:bCs/>
          <w:sz w:val="28"/>
          <w:szCs w:val="28"/>
          <w:lang w:val="en-US" w:eastAsia="zh-CN"/>
        </w:rPr>
        <w:t>2.3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cs="Times New Roman"/>
          <w:b/>
          <w:bCs/>
          <w:sz w:val="28"/>
          <w:szCs w:val="28"/>
          <w:lang w:val="en-US" w:eastAsia="zh-CN"/>
        </w:rPr>
        <w:t>阿伏加德罗定律及推论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eastAsia="黑体" w:cs="Times New Roman"/>
          <w:sz w:val="21"/>
          <w:szCs w:val="21"/>
        </w:rPr>
      </w:pPr>
      <w:r>
        <w:rPr>
          <w:rFonts w:ascii="Times New Roman" w:hAnsi="Times New Roman" w:eastAsia="黑体" w:cs="Times New Roman"/>
          <w:sz w:val="21"/>
          <w:szCs w:val="21"/>
        </w:rPr>
        <w:t>[</w:t>
      </w:r>
      <w:r>
        <w:rPr>
          <w:rFonts w:hint="eastAsia" w:ascii="Times New Roman" w:hAnsi="Times New Roman" w:eastAsia="黑体" w:cs="Times New Roman"/>
          <w:sz w:val="21"/>
          <w:szCs w:val="21"/>
          <w:lang w:val="en-US" w:eastAsia="zh-CN"/>
        </w:rPr>
        <w:t>学习</w:t>
      </w:r>
      <w:r>
        <w:rPr>
          <w:rFonts w:ascii="Times New Roman" w:hAnsi="Times New Roman" w:eastAsia="黑体" w:cs="Times New Roman"/>
          <w:sz w:val="21"/>
          <w:szCs w:val="21"/>
        </w:rPr>
        <w:t>目标]　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理解阿伏加德罗定律及其推论，并能运用阿伏加德罗定律解决简单问题。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[课堂学习]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Q1、</w:t>
      </w:r>
      <w:r>
        <w:rPr>
          <w:rFonts w:hint="eastAsia" w:ascii="Times New Roman" w:hAnsi="Times New Roman" w:cs="Times New Roman"/>
          <w:lang w:val="en-US" w:eastAsia="zh-CN"/>
        </w:rPr>
        <w:t>(1)</w:t>
      </w:r>
      <w:r>
        <w:rPr>
          <w:rFonts w:hint="default" w:ascii="Times New Roman" w:hAnsi="Times New Roman" w:eastAsia="宋体" w:cs="Times New Roman"/>
          <w:lang w:val="en-US" w:eastAsia="zh-CN"/>
        </w:rPr>
        <w:t>标准状况下，22.4LH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与22.4LO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所含分子数之比为_____。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(2)</w:t>
      </w:r>
      <w:r>
        <w:rPr>
          <w:rFonts w:hint="default" w:ascii="Times New Roman" w:hAnsi="Times New Roman" w:eastAsia="宋体" w:cs="Times New Roman"/>
          <w:lang w:val="en-US" w:eastAsia="zh-CN"/>
        </w:rPr>
        <w:t>同温、同压下，相同体积的H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与O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所含分子数之比为_____。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default" w:ascii="黑体" w:hAnsi="黑体" w:eastAsia="黑体" w:cs="黑体"/>
          <w:lang w:val="en-US" w:eastAsia="zh-CN"/>
        </w:rPr>
        <w:t>请分析归纳：同温同压下，气体的体积与分子数的关系。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黑体" w:hAnsi="黑体" w:eastAsia="黑体" w:cs="黑体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</w:rPr>
        <w:t>三、阿伏加德罗定律</w:t>
      </w:r>
      <w:r>
        <w:rPr>
          <w:rFonts w:hint="eastAsia" w:ascii="黑体" w:hAnsi="黑体" w:eastAsia="黑体" w:cs="黑体"/>
          <w:lang w:val="en-US" w:eastAsia="zh-CN"/>
        </w:rPr>
        <w:t>及推论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阿伏加德罗定律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同温同压下，相同体积的任何气体都含有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</w:t>
      </w:r>
      <w:r>
        <w:rPr>
          <w:rFonts w:ascii="Times New Roman" w:hAnsi="Times New Roman" w:cs="Times New Roman"/>
        </w:rPr>
        <w:t>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eastAsia="黑体" w:cs="Times New Roma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eastAsia="黑体" w:cs="Times New Roma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eastAsia="黑体" w:cs="Times New Roma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[学以致用]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1、</w:t>
      </w:r>
      <w:r>
        <w:rPr>
          <w:rFonts w:hint="default" w:ascii="Times New Roman" w:hAnsi="Times New Roman" w:eastAsia="宋体" w:cs="Times New Roman"/>
        </w:rPr>
        <w:t>在同温、同压下，物质的量之比为1∶4的H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与O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所含的分子个数比为_________，体积之比为__________。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2、</w:t>
      </w:r>
      <w:r>
        <w:rPr>
          <w:rFonts w:hint="default" w:ascii="Times New Roman" w:hAnsi="Times New Roman" w:eastAsia="宋体" w:cs="Times New Roman"/>
        </w:rPr>
        <w:t>在同温同压下，A、B两容器分别充满O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和O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 xml:space="preserve">。　　　 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(1)</w:t>
      </w:r>
      <w:r>
        <w:rPr>
          <w:rFonts w:hint="default" w:ascii="Times New Roman" w:hAnsi="Times New Roman" w:eastAsia="宋体" w:cs="Times New Roman"/>
        </w:rPr>
        <w:t>若两容器所含O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和O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分子总数相等，则A容器和B容器的容积之比是__________。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(2)</w:t>
      </w:r>
      <w:r>
        <w:rPr>
          <w:rFonts w:hint="default" w:ascii="Times New Roman" w:hAnsi="Times New Roman" w:eastAsia="宋体" w:cs="Times New Roman"/>
        </w:rPr>
        <w:t>若两容器的容积之比为3∶2，则O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和O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>的物质的量之比为________，所含原子数之比比为_______。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3、</w:t>
      </w:r>
      <w:r>
        <w:rPr>
          <w:rFonts w:hint="default" w:ascii="Times New Roman" w:hAnsi="Times New Roman" w:eastAsia="宋体" w:cs="Times New Roman"/>
        </w:rPr>
        <w:t>在同温同压下，两个体积相同的容器，一个盛NO，另一个盛N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和O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 xml:space="preserve">，两容器内的气体一定具有相同的    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（    ）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 xml:space="preserve">①分子总数   ②原子总数   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</w:rPr>
        <w:t xml:space="preserve">③电子总数   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</w:rPr>
        <w:t>④质量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A.①②</w:t>
      </w:r>
      <w:r>
        <w:rPr>
          <w:rFonts w:hint="eastAsia" w:ascii="Times New Roman" w:hAnsi="Times New Roman" w:cs="Times New Roman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</w:rPr>
        <w:t>B.①③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C.②④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eastAsia" w:ascii="Times New Roman" w:hAnsi="Times New Roman" w:cs="Times New Roman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</w:rPr>
        <w:t>D.③④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[交流与讨论]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实验室制取H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、CO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时，选择向下排空气法或向上排空气法的依据是什么？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在通常条件下，向一固定容积的自行车轮胎中持续打气，最终结果会怎样？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归纳整理：</w:t>
      </w:r>
      <w:r>
        <w:rPr>
          <w:rFonts w:ascii="Times New Roman" w:hAnsi="Times New Roman" w:eastAsia="黑体" w:cs="Times New Roman"/>
        </w:rPr>
        <w:t>阿伏加德罗定律的常用推论</w:t>
      </w:r>
    </w:p>
    <w:tbl>
      <w:tblPr>
        <w:tblStyle w:val="5"/>
        <w:tblW w:w="64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36"/>
        <w:gridCol w:w="10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543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推论</w:t>
            </w:r>
          </w:p>
        </w:tc>
        <w:tc>
          <w:tcPr>
            <w:tcW w:w="1022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公式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3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同温同压下，任何气体的密度之比等于</w:t>
            </w:r>
            <w:r>
              <w:rPr>
                <w:rFonts w:hint="eastAsia" w:ascii="Times New Roman" w:hAnsi="Times New Roman" w:cs="Times New Roman"/>
                <w:u w:val="single"/>
                <w:lang w:val="en-US" w:eastAsia="zh-C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>之比</w:t>
            </w:r>
          </w:p>
        </w:tc>
        <w:tc>
          <w:tcPr>
            <w:tcW w:w="1022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36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同温同体积时，气体的压强之比等于</w:t>
            </w:r>
            <w:r>
              <w:rPr>
                <w:rFonts w:hint="eastAsia" w:ascii="Times New Roman" w:hAnsi="Times New Roman" w:cs="Times New Roman"/>
                <w:u w:val="single"/>
                <w:lang w:val="en-US" w:eastAsia="zh-C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>之比</w:t>
            </w:r>
          </w:p>
        </w:tc>
        <w:tc>
          <w:tcPr>
            <w:tcW w:w="1022" w:type="dxa"/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</w:tr>
    </w:tbl>
    <w:p>
      <w:pPr>
        <w:spacing w:line="360" w:lineRule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br w:type="page"/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[学以致用]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4、现有甲、乙两个容积相同的密闭容器，分别充入气体N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lang w:val="en-US" w:eastAsia="zh-CN"/>
        </w:rPr>
        <w:t>和C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lang w:val="en-US" w:eastAsia="zh-CN"/>
        </w:rPr>
        <w:t>H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4</w:t>
      </w:r>
      <w:r>
        <w:rPr>
          <w:rFonts w:hint="eastAsia" w:ascii="Times New Roman" w:hAnsi="Times New Roman" w:cs="Times New Roman"/>
          <w:lang w:val="en-US" w:eastAsia="zh-CN"/>
        </w:rPr>
        <w:t>(乙烯)，当温度和密度相同时，下列说法中正确的是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 xml:space="preserve">            （    ）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①两容器气体的质量相等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②两容器气体所含分子数相等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③两容器气体所含原子数相等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④两容器中气体压强相等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⑤两容器气体所含电子数相等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A.①③⑤         B.①②④          C.②③④           D.③④⑤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[课堂巩固]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1、判断正误，并说明理由。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eastAsia="楷体" w:cs="Times New Roman"/>
          <w:lang w:val="en-US" w:eastAsia="zh-CN"/>
        </w:rPr>
      </w:pPr>
      <w:r>
        <w:rPr>
          <w:rFonts w:hint="default" w:ascii="Times New Roman" w:hAnsi="Times New Roman" w:eastAsia="楷体" w:cs="Times New Roman"/>
          <w:lang w:val="en-US" w:eastAsia="zh-CN"/>
        </w:rPr>
        <w:t>(1)</w:t>
      </w:r>
      <w:r>
        <w:rPr>
          <w:rFonts w:hint="eastAsia" w:ascii="Times New Roman" w:hAnsi="Times New Roman" w:eastAsia="楷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楷体" w:cs="Times New Roman"/>
          <w:lang w:val="en-US" w:eastAsia="zh-CN"/>
        </w:rPr>
        <w:t>分子数相同的气体体积一定相同</w:t>
      </w:r>
      <w:r>
        <w:rPr>
          <w:rFonts w:hint="default" w:ascii="Times New Roman" w:hAnsi="Times New Roman" w:eastAsia="楷体" w:cs="Times New Roman"/>
          <w:lang w:val="en-US" w:eastAsia="zh-CN"/>
        </w:rPr>
        <w:tab/>
      </w:r>
      <w:r>
        <w:rPr>
          <w:rFonts w:hint="default" w:ascii="Times New Roman" w:hAnsi="Times New Roman" w:eastAsia="楷体" w:cs="Times New Roman"/>
          <w:lang w:val="en-US" w:eastAsia="zh-CN"/>
        </w:rPr>
        <w:tab/>
      </w:r>
      <w:r>
        <w:rPr>
          <w:rFonts w:hint="default" w:ascii="Times New Roman" w:hAnsi="Times New Roman" w:eastAsia="楷体" w:cs="Times New Roman"/>
          <w:lang w:val="en-US" w:eastAsia="zh-CN"/>
        </w:rPr>
        <w:tab/>
      </w:r>
      <w:r>
        <w:rPr>
          <w:rFonts w:hint="default" w:ascii="Times New Roman" w:hAnsi="Times New Roman" w:eastAsia="楷体" w:cs="Times New Roman"/>
          <w:lang w:val="en-US" w:eastAsia="zh-CN"/>
        </w:rPr>
        <w:tab/>
      </w:r>
      <w:r>
        <w:rPr>
          <w:rFonts w:hint="default" w:ascii="Times New Roman" w:hAnsi="Times New Roman" w:eastAsia="楷体" w:cs="Times New Roman"/>
          <w:lang w:val="en-US" w:eastAsia="zh-CN"/>
        </w:rPr>
        <w:tab/>
      </w:r>
      <w:r>
        <w:rPr>
          <w:rFonts w:hint="default" w:ascii="Times New Roman" w:hAnsi="Times New Roman" w:eastAsia="楷体" w:cs="Times New Roman"/>
          <w:lang w:val="en-US" w:eastAsia="zh-CN"/>
        </w:rPr>
        <w:tab/>
      </w:r>
      <w:r>
        <w:rPr>
          <w:rFonts w:hint="default" w:ascii="Times New Roman" w:hAnsi="Times New Roman" w:eastAsia="楷体" w:cs="Times New Roman"/>
          <w:lang w:val="en-US" w:eastAsia="zh-CN"/>
        </w:rPr>
        <w:tab/>
      </w:r>
      <w:r>
        <w:rPr>
          <w:rFonts w:hint="default" w:ascii="Times New Roman" w:hAnsi="Times New Roman" w:eastAsia="楷体" w:cs="Times New Roman"/>
          <w:lang w:val="en-US" w:eastAsia="zh-CN"/>
        </w:rPr>
        <w:tab/>
      </w:r>
      <w:r>
        <w:rPr>
          <w:rFonts w:hint="default" w:ascii="Times New Roman" w:hAnsi="Times New Roman" w:eastAsia="楷体" w:cs="Times New Roman"/>
          <w:lang w:val="en-US" w:eastAsia="zh-CN"/>
        </w:rPr>
        <w:tab/>
      </w:r>
      <w:r>
        <w:rPr>
          <w:rFonts w:hint="default" w:ascii="Times New Roman" w:hAnsi="Times New Roman" w:eastAsia="楷体" w:cs="Times New Roman"/>
          <w:lang w:val="en-US" w:eastAsia="zh-CN"/>
        </w:rPr>
        <w:tab/>
      </w:r>
      <w:r>
        <w:rPr>
          <w:rFonts w:hint="default" w:ascii="Times New Roman" w:hAnsi="Times New Roman" w:eastAsia="楷体" w:cs="Times New Roman"/>
          <w:lang w:val="en-US" w:eastAsia="zh-CN"/>
        </w:rPr>
        <w:tab/>
      </w:r>
      <w:r>
        <w:rPr>
          <w:rFonts w:hint="default" w:ascii="Times New Roman" w:hAnsi="Times New Roman" w:eastAsia="楷体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eastAsia="楷体" w:cs="Times New Roman"/>
          <w:lang w:val="en-US" w:eastAsia="zh-CN"/>
        </w:rPr>
      </w:pPr>
      <w:r>
        <w:rPr>
          <w:rFonts w:hint="default" w:ascii="Times New Roman" w:hAnsi="Times New Roman" w:eastAsia="楷体" w:cs="Times New Roman"/>
          <w:lang w:val="en-US" w:eastAsia="zh-CN"/>
        </w:rPr>
        <w:t>(2)</w:t>
      </w:r>
      <w:r>
        <w:rPr>
          <w:rFonts w:hint="eastAsia" w:ascii="Times New Roman" w:hAnsi="Times New Roman" w:eastAsia="楷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楷体" w:cs="Times New Roman"/>
          <w:lang w:val="en-US" w:eastAsia="zh-CN"/>
        </w:rPr>
        <w:t>同温同压时，同体积的任何气体含有的分子数相等</w:t>
      </w:r>
      <w:r>
        <w:rPr>
          <w:rFonts w:hint="default" w:ascii="Times New Roman" w:hAnsi="Times New Roman" w:eastAsia="楷体" w:cs="Times New Roman"/>
          <w:lang w:val="en-US" w:eastAsia="zh-CN"/>
        </w:rPr>
        <w:tab/>
      </w:r>
      <w:r>
        <w:rPr>
          <w:rFonts w:hint="default" w:ascii="Times New Roman" w:hAnsi="Times New Roman" w:eastAsia="楷体" w:cs="Times New Roman"/>
          <w:lang w:val="en-US" w:eastAsia="zh-CN"/>
        </w:rPr>
        <w:tab/>
      </w:r>
      <w:r>
        <w:rPr>
          <w:rFonts w:hint="default" w:ascii="Times New Roman" w:hAnsi="Times New Roman" w:eastAsia="楷体" w:cs="Times New Roman"/>
          <w:lang w:val="en-US" w:eastAsia="zh-CN"/>
        </w:rPr>
        <w:tab/>
      </w:r>
      <w:r>
        <w:rPr>
          <w:rFonts w:hint="default" w:ascii="Times New Roman" w:hAnsi="Times New Roman" w:eastAsia="楷体" w:cs="Times New Roman"/>
          <w:lang w:val="en-US" w:eastAsia="zh-CN"/>
        </w:rPr>
        <w:tab/>
      </w:r>
      <w:r>
        <w:rPr>
          <w:rFonts w:hint="default" w:ascii="Times New Roman" w:hAnsi="Times New Roman" w:eastAsia="楷体" w:cs="Times New Roman"/>
          <w:lang w:val="en-US" w:eastAsia="zh-CN"/>
        </w:rPr>
        <w:tab/>
      </w:r>
      <w:r>
        <w:rPr>
          <w:rFonts w:hint="default" w:ascii="Times New Roman" w:hAnsi="Times New Roman" w:eastAsia="楷体" w:cs="Times New Roman"/>
          <w:lang w:val="en-US" w:eastAsia="zh-CN"/>
        </w:rPr>
        <w:tab/>
      </w:r>
      <w:r>
        <w:rPr>
          <w:rFonts w:hint="default" w:ascii="Times New Roman" w:hAnsi="Times New Roman" w:eastAsia="楷体" w:cs="Times New Roman"/>
          <w:lang w:val="en-US" w:eastAsia="zh-CN"/>
        </w:rPr>
        <w:tab/>
      </w:r>
      <w:r>
        <w:rPr>
          <w:rFonts w:hint="default" w:ascii="Times New Roman" w:hAnsi="Times New Roman" w:eastAsia="楷体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eastAsia="楷体" w:cs="Times New Roman"/>
          <w:lang w:val="en-US" w:eastAsia="zh-CN"/>
        </w:rPr>
      </w:pPr>
      <w:r>
        <w:rPr>
          <w:rFonts w:hint="default" w:ascii="Times New Roman" w:hAnsi="Times New Roman" w:eastAsia="楷体" w:cs="Times New Roman"/>
          <w:lang w:val="en-US" w:eastAsia="zh-CN"/>
        </w:rPr>
        <w:t>(3)</w:t>
      </w:r>
      <w:r>
        <w:rPr>
          <w:rFonts w:hint="eastAsia" w:ascii="Times New Roman" w:hAnsi="Times New Roman" w:eastAsia="楷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楷体" w:cs="Times New Roman"/>
        </w:rPr>
        <w:t>同温同压下，相同体积的任何气体都含有相同数目的原子</w:t>
      </w:r>
      <w:r>
        <w:rPr>
          <w:rFonts w:hint="default" w:ascii="Times New Roman" w:hAnsi="Times New Roman" w:eastAsia="楷体" w:cs="Times New Roman"/>
          <w:lang w:val="en-US" w:eastAsia="zh-CN"/>
        </w:rPr>
        <w:tab/>
      </w:r>
      <w:r>
        <w:rPr>
          <w:rFonts w:hint="default" w:ascii="Times New Roman" w:hAnsi="Times New Roman" w:eastAsia="楷体" w:cs="Times New Roman"/>
          <w:lang w:val="en-US" w:eastAsia="zh-CN"/>
        </w:rPr>
        <w:tab/>
      </w:r>
      <w:r>
        <w:rPr>
          <w:rFonts w:hint="default" w:ascii="Times New Roman" w:hAnsi="Times New Roman" w:eastAsia="楷体" w:cs="Times New Roman"/>
          <w:lang w:val="en-US" w:eastAsia="zh-CN"/>
        </w:rPr>
        <w:tab/>
      </w:r>
      <w:r>
        <w:rPr>
          <w:rFonts w:hint="default" w:ascii="Times New Roman" w:hAnsi="Times New Roman" w:eastAsia="楷体" w:cs="Times New Roman"/>
          <w:lang w:val="en-US" w:eastAsia="zh-CN"/>
        </w:rPr>
        <w:tab/>
      </w:r>
      <w:r>
        <w:rPr>
          <w:rFonts w:hint="default" w:ascii="Times New Roman" w:hAnsi="Times New Roman" w:eastAsia="楷体" w:cs="Times New Roman"/>
          <w:lang w:val="en-US" w:eastAsia="zh-CN"/>
        </w:rPr>
        <w:tab/>
      </w:r>
      <w:r>
        <w:rPr>
          <w:rFonts w:hint="default" w:ascii="Times New Roman" w:hAnsi="Times New Roman" w:eastAsia="楷体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eastAsia="楷体" w:cs="Times New Roman"/>
          <w:lang w:val="en-US" w:eastAsia="zh-CN"/>
        </w:rPr>
      </w:pPr>
      <w:r>
        <w:rPr>
          <w:rFonts w:hint="default" w:ascii="Times New Roman" w:hAnsi="Times New Roman" w:eastAsia="楷体" w:cs="Times New Roman"/>
          <w:lang w:val="en-US" w:eastAsia="zh-CN"/>
        </w:rPr>
        <w:t>(4)</w:t>
      </w:r>
      <w:r>
        <w:rPr>
          <w:rFonts w:hint="eastAsia" w:ascii="Times New Roman" w:hAnsi="Times New Roman" w:eastAsia="楷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楷体" w:cs="Times New Roman"/>
        </w:rPr>
        <w:t>同温同压下，相同体积的氧气和氨气，前者质量小于后者</w:t>
      </w:r>
      <w:r>
        <w:rPr>
          <w:rFonts w:hint="default" w:ascii="Times New Roman" w:hAnsi="Times New Roman" w:eastAsia="楷体" w:cs="Times New Roman"/>
          <w:lang w:val="en-US" w:eastAsia="zh-CN"/>
        </w:rPr>
        <w:tab/>
      </w:r>
      <w:r>
        <w:rPr>
          <w:rFonts w:hint="default" w:ascii="Times New Roman" w:hAnsi="Times New Roman" w:eastAsia="楷体" w:cs="Times New Roman"/>
          <w:lang w:val="en-US" w:eastAsia="zh-CN"/>
        </w:rPr>
        <w:tab/>
      </w:r>
      <w:r>
        <w:rPr>
          <w:rFonts w:hint="default" w:ascii="Times New Roman" w:hAnsi="Times New Roman" w:eastAsia="楷体" w:cs="Times New Roman"/>
          <w:lang w:val="en-US" w:eastAsia="zh-CN"/>
        </w:rPr>
        <w:tab/>
      </w:r>
      <w:r>
        <w:rPr>
          <w:rFonts w:hint="default" w:ascii="Times New Roman" w:hAnsi="Times New Roman" w:eastAsia="楷体" w:cs="Times New Roman"/>
          <w:lang w:val="en-US" w:eastAsia="zh-CN"/>
        </w:rPr>
        <w:tab/>
      </w:r>
      <w:r>
        <w:rPr>
          <w:rFonts w:hint="default" w:ascii="Times New Roman" w:hAnsi="Times New Roman" w:eastAsia="楷体" w:cs="Times New Roman"/>
          <w:lang w:val="en-US" w:eastAsia="zh-CN"/>
        </w:rPr>
        <w:tab/>
      </w:r>
      <w:r>
        <w:rPr>
          <w:rFonts w:hint="default" w:ascii="Times New Roman" w:hAnsi="Times New Roman" w:eastAsia="楷体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eastAsia="楷体" w:cs="Times New Roman"/>
          <w:lang w:val="en-US" w:eastAsia="zh-CN"/>
        </w:rPr>
      </w:pPr>
      <w:r>
        <w:rPr>
          <w:rFonts w:hint="default" w:ascii="Times New Roman" w:hAnsi="Times New Roman" w:eastAsia="楷体" w:cs="Times New Roman"/>
          <w:lang w:val="en-US" w:eastAsia="zh-CN"/>
        </w:rPr>
        <w:t xml:space="preserve">(5) </w:t>
      </w:r>
      <w:r>
        <w:rPr>
          <w:rFonts w:hint="default" w:ascii="Times New Roman" w:hAnsi="Times New Roman" w:eastAsia="楷体" w:cs="Times New Roman"/>
        </w:rPr>
        <w:t>同温同压下，1 mol氢气与1 mol氧气，它们的分子数相同，质量不同</w:t>
      </w:r>
      <w:r>
        <w:rPr>
          <w:rFonts w:hint="default" w:ascii="Times New Roman" w:hAnsi="Times New Roman" w:eastAsia="楷体" w:cs="Times New Roman"/>
          <w:lang w:val="en-US" w:eastAsia="zh-CN"/>
        </w:rPr>
        <w:tab/>
      </w:r>
      <w:r>
        <w:rPr>
          <w:rFonts w:hint="default" w:ascii="Times New Roman" w:hAnsi="Times New Roman" w:eastAsia="楷体" w:cs="Times New Roman"/>
          <w:lang w:val="en-US" w:eastAsia="zh-CN"/>
        </w:rPr>
        <w:tab/>
      </w:r>
      <w:r>
        <w:rPr>
          <w:rFonts w:hint="default" w:ascii="Times New Roman" w:hAnsi="Times New Roman" w:eastAsia="楷体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eastAsia="楷体" w:cs="Times New Roman"/>
          <w:lang w:val="en-US" w:eastAsia="zh-CN"/>
        </w:rPr>
      </w:pPr>
      <w:r>
        <w:rPr>
          <w:rFonts w:hint="default" w:ascii="Times New Roman" w:hAnsi="Times New Roman" w:eastAsia="楷体" w:cs="Times New Roman"/>
          <w:lang w:val="en-US" w:eastAsia="zh-CN"/>
        </w:rPr>
        <w:t>(6)</w:t>
      </w:r>
      <w:r>
        <w:rPr>
          <w:rFonts w:hint="eastAsia" w:ascii="Times New Roman" w:hAnsi="Times New Roman" w:eastAsia="楷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楷体" w:cs="Times New Roman"/>
        </w:rPr>
        <w:t>同温同压下，CO与CO</w:t>
      </w:r>
      <w:r>
        <w:rPr>
          <w:rFonts w:hint="default" w:ascii="Times New Roman" w:hAnsi="Times New Roman" w:eastAsia="楷体" w:cs="Times New Roman"/>
          <w:vertAlign w:val="subscript"/>
        </w:rPr>
        <w:t>2</w:t>
      </w:r>
      <w:r>
        <w:rPr>
          <w:rFonts w:hint="default" w:ascii="Times New Roman" w:hAnsi="Times New Roman" w:eastAsia="楷体" w:cs="Times New Roman"/>
        </w:rPr>
        <w:t>的密度之比为7∶11</w:t>
      </w:r>
      <w:r>
        <w:rPr>
          <w:rFonts w:hint="default" w:ascii="Times New Roman" w:hAnsi="Times New Roman" w:eastAsia="楷体" w:cs="Times New Roman"/>
          <w:lang w:val="en-US" w:eastAsia="zh-CN"/>
        </w:rPr>
        <w:tab/>
      </w:r>
      <w:r>
        <w:rPr>
          <w:rFonts w:hint="default" w:ascii="Times New Roman" w:hAnsi="Times New Roman" w:eastAsia="楷体" w:cs="Times New Roman"/>
          <w:lang w:val="en-US" w:eastAsia="zh-CN"/>
        </w:rPr>
        <w:tab/>
      </w:r>
      <w:r>
        <w:rPr>
          <w:rFonts w:hint="default" w:ascii="Times New Roman" w:hAnsi="Times New Roman" w:eastAsia="楷体" w:cs="Times New Roman"/>
          <w:lang w:val="en-US" w:eastAsia="zh-CN"/>
        </w:rPr>
        <w:tab/>
      </w:r>
      <w:r>
        <w:rPr>
          <w:rFonts w:hint="default" w:ascii="Times New Roman" w:hAnsi="Times New Roman" w:eastAsia="楷体" w:cs="Times New Roman"/>
          <w:lang w:val="en-US" w:eastAsia="zh-CN"/>
        </w:rPr>
        <w:tab/>
      </w:r>
      <w:r>
        <w:rPr>
          <w:rFonts w:hint="default" w:ascii="Times New Roman" w:hAnsi="Times New Roman" w:eastAsia="楷体" w:cs="Times New Roman"/>
          <w:lang w:val="en-US" w:eastAsia="zh-CN"/>
        </w:rPr>
        <w:tab/>
      </w:r>
      <w:r>
        <w:rPr>
          <w:rFonts w:hint="default" w:ascii="Times New Roman" w:hAnsi="Times New Roman" w:eastAsia="楷体" w:cs="Times New Roman"/>
          <w:lang w:val="en-US" w:eastAsia="zh-CN"/>
        </w:rPr>
        <w:tab/>
      </w:r>
      <w:r>
        <w:rPr>
          <w:rFonts w:hint="default" w:ascii="Times New Roman" w:hAnsi="Times New Roman" w:eastAsia="楷体" w:cs="Times New Roman"/>
          <w:lang w:val="en-US" w:eastAsia="zh-CN"/>
        </w:rPr>
        <w:tab/>
      </w:r>
      <w:r>
        <w:rPr>
          <w:rFonts w:hint="default" w:ascii="Times New Roman" w:hAnsi="Times New Roman" w:eastAsia="楷体" w:cs="Times New Roman"/>
          <w:lang w:val="en-US" w:eastAsia="zh-CN"/>
        </w:rPr>
        <w:tab/>
      </w:r>
      <w:r>
        <w:rPr>
          <w:rFonts w:hint="default" w:ascii="Times New Roman" w:hAnsi="Times New Roman" w:eastAsia="楷体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2、下列说法中正确的是（N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代表阿伏加德罗常数的数值）             </w:t>
      </w:r>
      <w:r>
        <w:rPr>
          <w:rFonts w:hint="default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（    ）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A.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在同温同压下，相同体积的任何气体单质所含的原子数目相同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B.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22g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CO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的物质的量是0.5mol，其体积约为11.2L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    C.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常温常压下，11.2L氮气所含的分子数目为0.5N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A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/>
        <w:textAlignment w:val="auto"/>
        <w:rPr>
          <w:rFonts w:hint="default" w:ascii="Times New Roman" w:hAnsi="Times New Roman" w:eastAsia="宋体" w:cs="Times New Roman"/>
          <w:vertAlign w:val="subscript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D.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17g NH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lang w:val="en-US" w:eastAsia="zh-CN"/>
        </w:rPr>
        <w:t>所含电子数目为10N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A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vertAlign w:val="baseline"/>
          <w:lang w:val="en-US" w:eastAsia="zh-CN"/>
        </w:rPr>
        <w:t>3、下列说法不正确的是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ab/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ab/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ab/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ab/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ab/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ab/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ab/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ab/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ab/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ab/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（    ）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   A.  25℃、1.01×10</w:t>
      </w:r>
      <w:r>
        <w:rPr>
          <w:rFonts w:hint="eastAsia" w:ascii="Times New Roman" w:hAnsi="Times New Roman" w:cs="Times New Roman"/>
          <w:vertAlign w:val="superscript"/>
          <w:lang w:val="en-US" w:eastAsia="zh-CN"/>
        </w:rPr>
        <w:t>5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Pa时，同体积的H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和O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含有相同数目的分子数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   B.  1mol气态物质，当体积为22.4L时，该气体一定处于标准状况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   C.  任何条件下，等物质的量的N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和CO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所含的分子数相等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   D.  同温同压下，等质量的O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和O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3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两种气体所含原子数之比为1∶1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/>
        <w:textAlignment w:val="auto"/>
        <w:rPr>
          <w:rFonts w:hint="default" w:ascii="Times New Roman" w:hAnsi="Times New Roman" w:eastAsia="宋体" w:cs="Times New Roman"/>
          <w:vertAlign w:val="subscript"/>
          <w:lang w:val="en-US" w:eastAsia="zh-CN"/>
        </w:rPr>
      </w:pPr>
    </w:p>
    <w:p>
      <w:pPr>
        <w:rPr>
          <w:rFonts w:hint="eastAsia" w:ascii="黑体" w:hAnsi="黑体" w:eastAsia="黑体" w:cs="黑体"/>
          <w:b w:val="0"/>
          <w:bCs w:val="0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Cs w:val="21"/>
          <w:u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/>
        <w:jc w:val="both"/>
        <w:textAlignment w:val="auto"/>
        <w:rPr>
          <w:rFonts w:hint="eastAsia" w:ascii="黑体" w:hAnsi="黑体" w:eastAsia="黑体" w:cs="黑体"/>
          <w:b w:val="0"/>
          <w:bCs w:val="0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Cs w:val="21"/>
          <w:u w:val="none"/>
          <w:lang w:val="en-US" w:eastAsia="zh-CN"/>
        </w:rPr>
        <w:t>[课时训练]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同温同压下，相同体积的CO和CO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质量相等；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密度相等；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分子数相等；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碳原子数相等；</w:t>
      </w: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电子数相等，其中正确的是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Ansi="宋体" w:cs="Times New Roman"/>
        </w:rPr>
        <w:t>①②③④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hAnsi="宋体" w:cs="Times New Roman"/>
        </w:rPr>
        <w:t>①②③④⑤</w:t>
      </w:r>
    </w:p>
    <w:p>
      <w:pPr>
        <w:ind w:firstLine="420" w:firstLineChars="0"/>
        <w:rPr>
          <w:rFonts w:hAnsi="宋体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hAnsi="宋体" w:cs="Times New Roman"/>
        </w:rPr>
        <w:t>③④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hAnsi="宋体" w:cs="Times New Roman"/>
        </w:rPr>
        <w:t>③④⑤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2、</w:t>
      </w:r>
      <w:r>
        <w:rPr>
          <w:rFonts w:ascii="Times New Roman" w:hAnsi="Times New Roman" w:cs="Times New Roman"/>
        </w:rPr>
        <w:t>在同温同压下，11.5 g气体A所占的体积和8 g 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所占的体积相同，则气体A的相对分子质量为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A．46  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ascii="Times New Roman" w:hAnsi="Times New Roman" w:cs="Times New Roman"/>
        </w:rPr>
        <w:t xml:space="preserve">B．28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 xml:space="preserve">C．44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D．64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Chars="0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3、</w:t>
      </w:r>
      <w:r>
        <w:rPr>
          <w:rFonts w:ascii="Times New Roman" w:hAnsi="Times New Roman" w:cs="Times New Roman"/>
        </w:rPr>
        <w:t>下列说法正确的是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A．同温同压下，相同数目的分子必</w:t>
      </w:r>
      <w:r>
        <w:rPr>
          <w:rFonts w:hint="eastAsia" w:ascii="Times New Roman" w:hAnsi="Times New Roman" w:cs="Times New Roman"/>
          <w:lang w:val="en-US" w:eastAsia="zh-CN"/>
        </w:rPr>
        <w:t>定</w:t>
      </w:r>
      <w:r>
        <w:rPr>
          <w:rFonts w:ascii="Times New Roman" w:hAnsi="Times New Roman" w:cs="Times New Roman"/>
        </w:rPr>
        <w:t>具有相同的体积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B．相同条件下，等质量的O</w:t>
      </w:r>
      <w:r>
        <w:rPr>
          <w:rFonts w:ascii="Times New Roman" w:hAnsi="Times New Roman" w:cs="Times New Roman"/>
          <w:vertAlign w:val="subscript"/>
        </w:rPr>
        <w:t xml:space="preserve">2 </w:t>
      </w:r>
      <w:r>
        <w:rPr>
          <w:rFonts w:ascii="Times New Roman" w:hAnsi="Times New Roman" w:cs="Times New Roman"/>
        </w:rPr>
        <w:t>和H</w:t>
      </w:r>
      <w:r>
        <w:rPr>
          <w:rFonts w:ascii="Times New Roman" w:hAnsi="Times New Roman" w:cs="Times New Roman"/>
          <w:vertAlign w:val="subscript"/>
        </w:rPr>
        <w:t xml:space="preserve">2 </w:t>
      </w:r>
      <w:r>
        <w:rPr>
          <w:rFonts w:ascii="Times New Roman" w:hAnsi="Times New Roman" w:cs="Times New Roman"/>
        </w:rPr>
        <w:t>的物质的量之比为16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</w:rPr>
        <w:t>1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C．不同的气体若体积不等，则它们所含的分子数一定不等</w:t>
      </w:r>
    </w:p>
    <w:p>
      <w:pPr>
        <w:ind w:firstLine="42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D．同温同体积下，两种气体的物质的量之比等于压强之比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4、</w:t>
      </w:r>
      <w:r>
        <w:rPr>
          <w:rFonts w:ascii="Times New Roman" w:hAnsi="Times New Roman" w:cs="Times New Roman"/>
        </w:rPr>
        <w:t>在同温同压下，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 g气体A与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 xml:space="preserve"> g气体B的分子数相同，下列说法不正确的是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A．A与B两种气体的相对分子质量之比为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  <w:i/>
        </w:rPr>
        <w:t>b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B．在同温同压的条件下，A与B两种气体的密度之比为</w:t>
      </w:r>
      <w:r>
        <w:rPr>
          <w:rFonts w:ascii="Times New Roman" w:hAnsi="Times New Roman" w:cs="Times New Roman"/>
          <w:i/>
        </w:rPr>
        <w:t>b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  <w:i/>
        </w:rPr>
        <w:t>a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C．同质量的A、B两种气体的分子个数之比为</w:t>
      </w:r>
      <w:r>
        <w:rPr>
          <w:rFonts w:ascii="Times New Roman" w:hAnsi="Times New Roman" w:cs="Times New Roman"/>
          <w:i/>
        </w:rPr>
        <w:t>b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  <w:i/>
        </w:rPr>
        <w:t>a</w:t>
      </w:r>
    </w:p>
    <w:p>
      <w:pPr>
        <w:ind w:firstLine="420" w:firstLineChars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D．相同条件下，同体积A气体与B气体的质量之比为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  <w:i/>
        </w:rPr>
        <w:t>b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5、</w:t>
      </w:r>
      <w:r>
        <w:rPr>
          <w:rFonts w:ascii="Times New Roman" w:hAnsi="Times New Roman" w:cs="Times New Roman"/>
        </w:rPr>
        <w:t>下列叙述正确的是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标准状况下，0.2 mol任何物质的体积都约为4.48 L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若1 mol气体的体积为22.4 L，则它一定处于标准状况下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标准状况下，1 L HCl和1 L 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O的物质的量相同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标准状况下，1 g 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和14 g N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的体积相同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28 g CO的体积为22.4 L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hAnsi="宋体" w:cs="Times New Roman"/>
        </w:rPr>
        <w:t>⑥</w:t>
      </w:r>
      <w:r>
        <w:rPr>
          <w:rFonts w:ascii="Times New Roman" w:hAnsi="Times New Roman" w:cs="Times New Roman"/>
        </w:rPr>
        <w:t>两种物质的物质的量相同，则它们在标准状况下的体积也相同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hAnsi="宋体" w:cs="Times New Roman"/>
        </w:rPr>
        <w:t>⑦</w:t>
      </w:r>
      <w:r>
        <w:rPr>
          <w:rFonts w:ascii="Times New Roman" w:hAnsi="Times New Roman" w:cs="Times New Roman"/>
        </w:rPr>
        <w:t>在同温同体积时，气体的物质的量越大，则压强越大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hAnsi="宋体" w:cs="Times New Roman"/>
        </w:rPr>
        <w:t>⑧</w:t>
      </w:r>
      <w:r>
        <w:rPr>
          <w:rFonts w:ascii="Times New Roman" w:hAnsi="Times New Roman" w:cs="Times New Roman"/>
        </w:rPr>
        <w:t>同温同压下，气体的密度与气体的相对分子质量成正比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Ansi="宋体" w:cs="Times New Roman"/>
        </w:rPr>
        <w:t>①②③④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hAnsi="宋体" w:cs="Times New Roman"/>
        </w:rPr>
        <w:t>②③⑥⑦⑧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hAnsi="宋体" w:cs="Times New Roman"/>
        </w:rPr>
        <w:t>⑤⑥⑦⑧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hAnsi="宋体" w:cs="Times New Roman"/>
        </w:rPr>
        <w:t>④⑦⑧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ascii="Times New Roman" w:hAnsi="Times New Roman" w:cs="Times New Roman"/>
        </w:rPr>
        <w:t>．(1)等质量的O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和SO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的物质的量之比为______，在相同条件下的体积之比为________，原子数之比为________。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eastAsia="黑体" w:cs="Times New Roman"/>
        </w:rPr>
      </w:pPr>
      <w:r>
        <w:rPr>
          <w:rFonts w:ascii="Times New Roman" w:hAnsi="Times New Roman" w:cs="Times New Roman"/>
        </w:rPr>
        <w:t>(2)同温同压下，相同体积为CO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和O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的质量比为________。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sz w:val="21"/>
          <w:szCs w:val="21"/>
        </w:rPr>
      </w:pPr>
      <w:r>
        <w:rPr>
          <w:rFonts w:ascii="Times New Roman" w:hAnsi="Times New Roman" w:cs="Times New Roman"/>
        </w:rPr>
        <w:t>(5)同温同压下，等体积的CO和CO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的物质的量之比为________。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(4)标准状况下，NH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与CH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组成的混合气体的平均密度为0.75 g·L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>，该混合气体的平均摩尔质量为________，该气体与氢气的相对密度为________，NH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的体积分数为________。</w:t>
      </w:r>
    </w:p>
    <w:p>
      <w:pPr>
        <w:rPr>
          <w:rFonts w:ascii="Times New Roman" w:hAnsi="Times New Roman" w:cs="Times New Roman"/>
          <w:i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  <w:p>
    <w:pPr>
      <w:pStyle w:val="4"/>
    </w:pPr>
    <w:r>
      <w:rPr>
        <w:rFonts w:hint="eastAsia"/>
        <w:lang w:val="en-US" w:eastAsia="zh-CN"/>
      </w:rPr>
      <w:t>专题1 物质的分类及计量（学案）                              班级：</w:t>
    </w:r>
    <w:r>
      <w:rPr>
        <w:rFonts w:hint="eastAsia"/>
        <w:u w:val="single"/>
        <w:lang w:val="en-US" w:eastAsia="zh-CN"/>
      </w:rPr>
      <w:t xml:space="preserve">       </w:t>
    </w:r>
    <w:r>
      <w:rPr>
        <w:rFonts w:hint="eastAsia"/>
        <w:u w:val="none"/>
        <w:lang w:val="en-US" w:eastAsia="zh-CN"/>
      </w:rPr>
      <w:t xml:space="preserve">  姓名：</w:t>
    </w:r>
    <w:r>
      <w:rPr>
        <w:rFonts w:hint="eastAsia"/>
        <w:u w:val="single"/>
        <w:lang w:val="en-US" w:eastAsia="zh-CN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6419DA"/>
    <w:multiLevelType w:val="singleLevel"/>
    <w:tmpl w:val="A26419D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0956094"/>
    <w:multiLevelType w:val="singleLevel"/>
    <w:tmpl w:val="40956094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4MDkyNjg1NDI2ZDk4NTllOGQ2OTI3Zjc2YTQ0MzUifQ=="/>
  </w:docVars>
  <w:rsids>
    <w:rsidRoot w:val="00000000"/>
    <w:rsid w:val="05F4777D"/>
    <w:rsid w:val="0CBF66CD"/>
    <w:rsid w:val="1C5525C2"/>
    <w:rsid w:val="30D85854"/>
    <w:rsid w:val="40D01CFB"/>
    <w:rsid w:val="4B8D6909"/>
    <w:rsid w:val="571526B6"/>
    <w:rsid w:val="58EF2197"/>
    <w:rsid w:val="6207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1803</Words>
  <Characters>2102</Characters>
  <Lines>0</Lines>
  <Paragraphs>0</Paragraphs>
  <TotalTime>8</TotalTime>
  <ScaleCrop>false</ScaleCrop>
  <LinksUpToDate>false</LinksUpToDate>
  <CharactersWithSpaces>2505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2022-09-05T10:59:00Z</dcterms:created>
  <dc:creator>DELL</dc:creator>
  <cp:lastModifiedBy>137----1396</cp:lastModifiedBy>
  <dcterms:modified xsi:type="dcterms:W3CDTF">2023-02-28T11:39:03Z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5CB5CEAB073C4470A6F5641C858C2F67</vt:lpwstr>
  </property>
</Properties>
</file>