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  <w:ind w:firstLine="482" w:firstLineChars="2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7．3.2　三角函数的图象与性质(4)</w:t>
      </w:r>
    </w:p>
    <w:p>
      <w:pPr>
        <w:pStyle w:val="2"/>
        <w:spacing w:line="4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活动一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eastAsia="黑体" w:cs="Times New Roman"/>
          <w:sz w:val="24"/>
          <w:szCs w:val="24"/>
        </w:rPr>
        <w:t>掌握正切函数的图象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INCLUDEPICTURE"背景引入.tif"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"C:\\Users\\Administrator\\Desktop\\21活动单数学必修第一册(苏教版)\\背景引入.tif"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"C:\\Users\\Administrator\\Desktop\\21活动单数学必修第一册(苏教版)\\背景引入.tif"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200275" cy="133350"/>
            <wp:effectExtent l="0" t="0" r="9525" b="3810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为了更加直观的研究正切函数的性质，我们可以先作出它们的图象，那么如何作出正切函数的图象呢？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思考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MS Mincho" w:hAnsi="MS Mincho" w:cs="MS Mincho"/>
          <w:b/>
          <w:sz w:val="24"/>
          <w:szCs w:val="24"/>
        </w:rPr>
        <w:t>▶▶▶</w:t>
      </w:r>
      <w:r>
        <w:rPr>
          <w:rFonts w:ascii="Times New Roman" w:hAnsi="Times New Roman" w:eastAsia="楷体_GB2312" w:cs="Times New Roman"/>
          <w:sz w:val="24"/>
          <w:szCs w:val="24"/>
        </w:rPr>
        <w:t>正切函数y＝tanx的定义域是什么？</w:t>
      </w:r>
    </w:p>
    <w:p>
      <w:pPr>
        <w:pStyle w:val="2"/>
        <w:spacing w:line="4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探究</w:t>
      </w:r>
      <w:r>
        <w:rPr>
          <w:rFonts w:ascii="Times New Roman" w:hAnsi="Times New Roman" w:eastAsia="黑体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　正切函数的图象：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仿照几何法画正弦曲线的过程，借助正切线画出y＝tanx，x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\b\lc\(\rc\)(\a\vs4\al\co1(－\f(π,2)，\f(π,2)))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的图象；</w:t>
      </w:r>
    </w:p>
    <w:p>
      <w:pPr>
        <w:pStyle w:val="2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"C:\\Users\\Administrator\\Desktop\\21活动单数学必修第一册(苏教版)\\DX20-G1SX387.tif"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"C:\\Users\\Administrator\\Desktop\\21活动单数学必修第一册(苏教版)\\DX20-G1SX387.tif"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133600" cy="866775"/>
            <wp:effectExtent l="0" t="0" r="0" b="190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(2) 画出y＝tanx，x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且x</w:t>
      </w:r>
      <w:r>
        <w:rPr>
          <w:rFonts w:hAnsi="宋体" w:cs="Times New Roman"/>
          <w:sz w:val="24"/>
          <w:szCs w:val="24"/>
        </w:rPr>
        <w:t>≠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＋kπ，k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的图象．</w:t>
      </w:r>
    </w:p>
    <w:p>
      <w:pPr>
        <w:pStyle w:val="2"/>
        <w:spacing w:line="400" w:lineRule="exac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思考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MS Mincho" w:hAnsi="MS Mincho" w:cs="MS Mincho"/>
          <w:b/>
          <w:sz w:val="24"/>
          <w:szCs w:val="24"/>
        </w:rPr>
        <w:t>▶▶▶</w:t>
      </w:r>
      <w:r>
        <w:rPr>
          <w:rFonts w:ascii="Times New Roman" w:hAnsi="Times New Roman" w:eastAsia="楷体_GB2312" w:cs="Times New Roman"/>
          <w:sz w:val="24"/>
          <w:szCs w:val="24"/>
        </w:rPr>
        <w:t>正切曲线有哪些主要特征？</w:t>
      </w:r>
    </w:p>
    <w:p>
      <w:pPr>
        <w:pStyle w:val="2"/>
        <w:spacing w:line="400" w:lineRule="exact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黑体" w:cs="Times New Roman"/>
          <w:sz w:val="24"/>
          <w:szCs w:val="24"/>
        </w:rPr>
        <w:t>活动二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黑体" w:cs="Times New Roman"/>
          <w:sz w:val="24"/>
          <w:szCs w:val="24"/>
        </w:rPr>
        <w:t>探究正切函数的性质</w:t>
      </w:r>
    </w:p>
    <w:p>
      <w:pPr>
        <w:pStyle w:val="2"/>
        <w:spacing w:line="400" w:lineRule="exac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思考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MS Mincho" w:hAnsi="MS Mincho" w:cs="MS Mincho"/>
          <w:b/>
          <w:sz w:val="24"/>
          <w:szCs w:val="24"/>
        </w:rPr>
        <w:t>▶▶▶</w:t>
      </w:r>
      <w:r>
        <w:rPr>
          <w:rFonts w:ascii="Times New Roman" w:hAnsi="Times New Roman" w:eastAsia="楷体_GB2312" w:cs="Times New Roman"/>
          <w:sz w:val="24"/>
          <w:szCs w:val="24"/>
        </w:rPr>
        <w:t>诱导公式tan(π＋x)＝tanx说明了正切函数的什么性质？</w:t>
      </w:r>
    </w:p>
    <w:p>
      <w:pPr>
        <w:pStyle w:val="2"/>
        <w:spacing w:line="400" w:lineRule="exac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思考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MS Mincho" w:hAnsi="MS Mincho" w:cs="MS Mincho"/>
          <w:b/>
          <w:sz w:val="24"/>
          <w:szCs w:val="24"/>
        </w:rPr>
        <w:t>▶▶▶</w:t>
      </w:r>
      <w:r>
        <w:rPr>
          <w:rFonts w:ascii="Times New Roman" w:hAnsi="Times New Roman" w:eastAsia="楷体_GB2312" w:cs="Times New Roman"/>
          <w:sz w:val="24"/>
          <w:szCs w:val="24"/>
        </w:rPr>
        <w:t>诱导公式tan(－x)＝－tanx说明了正切函数的什么性质？</w:t>
      </w:r>
    </w:p>
    <w:p>
      <w:pPr>
        <w:pStyle w:val="2"/>
        <w:spacing w:line="400" w:lineRule="exac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思考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MS Mincho" w:hAnsi="MS Mincho" w:cs="MS Mincho"/>
          <w:b/>
          <w:sz w:val="24"/>
          <w:szCs w:val="24"/>
        </w:rPr>
        <w:t>▶▶▶</w:t>
      </w:r>
      <w:r>
        <w:rPr>
          <w:rFonts w:ascii="Times New Roman" w:hAnsi="Times New Roman" w:eastAsia="楷体_GB2312" w:cs="Times New Roman"/>
          <w:sz w:val="24"/>
          <w:szCs w:val="24"/>
        </w:rPr>
        <w:t>从正切线上看，在区间</w:t>
      </w:r>
      <w:r>
        <w:rPr>
          <w:rFonts w:ascii="Times New Roman" w:hAnsi="Times New Roman" w:eastAsia="楷体_GB2312" w:cs="Times New Roman"/>
          <w:sz w:val="24"/>
          <w:szCs w:val="24"/>
        </w:rPr>
        <w:fldChar w:fldCharType="begin"/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eq \b\lc\(\rc\)(\a\vs4\al\co1(0，\f(π,2)))</w:instrText>
      </w:r>
      <w:r>
        <w:rPr>
          <w:rFonts w:ascii="Times New Roman" w:hAnsi="Times New Roman" w:eastAsia="楷体_GB2312" w:cs="Times New Roman"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>上正切函数值是增大的吗？</w:t>
      </w:r>
    </w:p>
    <w:p>
      <w:pPr>
        <w:pStyle w:val="2"/>
        <w:spacing w:line="4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探究</w:t>
      </w:r>
      <w:r>
        <w:rPr>
          <w:rFonts w:ascii="Times New Roman" w:hAnsi="Times New Roman" w:eastAsia="黑体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　观察正切函数的图象完成下表：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45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函数性质</w:t>
            </w:r>
          </w:p>
        </w:tc>
        <w:tc>
          <w:tcPr>
            <w:tcW w:w="4589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正切函数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定义域</w:t>
            </w:r>
          </w:p>
        </w:tc>
        <w:tc>
          <w:tcPr>
            <w:tcW w:w="4589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值域</w:t>
            </w:r>
          </w:p>
        </w:tc>
        <w:tc>
          <w:tcPr>
            <w:tcW w:w="4589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周期性</w:t>
            </w:r>
          </w:p>
        </w:tc>
        <w:tc>
          <w:tcPr>
            <w:tcW w:w="4589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奇偶性</w:t>
            </w:r>
          </w:p>
        </w:tc>
        <w:tc>
          <w:tcPr>
            <w:tcW w:w="4589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单调性</w:t>
            </w:r>
          </w:p>
        </w:tc>
        <w:tc>
          <w:tcPr>
            <w:tcW w:w="4589" w:type="dxa"/>
            <w:shd w:val="clear" w:color="auto" w:fill="auto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2"/>
        <w:spacing w:line="400" w:lineRule="exact"/>
        <w:ind w:firstLine="480" w:firstLineChars="200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黑体" w:cs="Times New Roman"/>
          <w:sz w:val="24"/>
          <w:szCs w:val="24"/>
        </w:rPr>
        <w:t>活动三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黑体" w:cs="Times New Roman"/>
          <w:sz w:val="24"/>
          <w:szCs w:val="24"/>
        </w:rPr>
        <w:t>掌握正切函数的定义域、值域</w:t>
      </w:r>
    </w:p>
    <w:p>
      <w:pPr>
        <w:pStyle w:val="2"/>
        <w:ind w:firstLine="480" w:firstLineChars="200"/>
        <w:rPr>
          <w:rFonts w:ascii="Times New Roman" w:hAnsi="Times New Roman" w:eastAsia="黑体" w:cs="Times New Roman"/>
          <w:b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例</w:t>
      </w:r>
      <w:r>
        <w:rPr>
          <w:rFonts w:ascii="Times New Roman" w:hAnsi="Times New Roman" w:eastAsia="黑体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　求函数y＝tan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\b\lc\(\rc\)(\a\vs4\al\co1(2x－\f(π,4)))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的定义域．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思考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MS Mincho" w:hAnsi="MS Mincho" w:cs="MS Mincho"/>
          <w:b/>
          <w:sz w:val="24"/>
          <w:szCs w:val="24"/>
        </w:rPr>
        <w:t>▶▶▶</w:t>
      </w:r>
      <w:r>
        <w:rPr>
          <w:rFonts w:ascii="Times New Roman" w:hAnsi="Times New Roman" w:eastAsia="楷体_GB2312" w:cs="Times New Roman"/>
          <w:sz w:val="24"/>
          <w:szCs w:val="24"/>
        </w:rPr>
        <w:t>函数y＝Atan(ωx＋φ)(A＞0，ω＞0)的定义域是怎样的？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eastAsia="黑体" w:cs="Times New Roman"/>
          <w:b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例</w:t>
      </w:r>
      <w:r>
        <w:rPr>
          <w:rFonts w:ascii="Times New Roman" w:hAnsi="Times New Roman" w:eastAsia="黑体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　(1) 求函数y＝tanx(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\f(π,4)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\f(2π,3)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且x</w:t>
      </w:r>
      <w:r>
        <w:rPr>
          <w:rFonts w:hAnsi="宋体" w:cs="Times New Roman"/>
          <w:sz w:val="24"/>
          <w:szCs w:val="24"/>
        </w:rPr>
        <w:t>≠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)的值域；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求函数y＝tan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x－2tanx＋3，x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\b\lc\[\rc\](\a\vs4\al\co1(\f(π,4)，\f(π,3)))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的值域．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INCLUDEPICTURE"跟踪训练.tif"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676275" cy="180975"/>
            <wp:effectExtent l="0" t="0" r="9525" b="1905"/>
            <wp:docPr id="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函数y＝log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\s\do9(\f(1,2))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\b\lc\[\rc\](\a\vs4\al\co1(tan（\f(π,4)－x）))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的定义域是________________；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求函数y＝tan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\b\lc\(\rc\)(\a\vs4\al\co1(3x＋\f(π,3)))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＋tan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\b\lc\(\rc\)(\a\vs4\al\co1(3x＋\f(π,3)))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＋1的定义域和值域．</w:t>
      </w:r>
    </w:p>
    <w:p>
      <w:pPr>
        <w:pStyle w:val="2"/>
        <w:spacing w:line="400" w:lineRule="exact"/>
        <w:rPr>
          <w:rFonts w:ascii="Times New Roman" w:hAnsi="Times New Roman" w:eastAsia="黑体" w:cs="Times New Roman"/>
          <w:sz w:val="24"/>
          <w:szCs w:val="24"/>
        </w:rPr>
      </w:pPr>
    </w:p>
    <w:p>
      <w:pPr>
        <w:pStyle w:val="2"/>
        <w:spacing w:line="400" w:lineRule="exact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黑体" w:cs="Times New Roman"/>
          <w:sz w:val="24"/>
          <w:szCs w:val="24"/>
        </w:rPr>
        <w:t>活动四</w:t>
      </w:r>
      <w:r>
        <w:rPr>
          <w:rFonts w:ascii="Times New Roman" w:hAnsi="Times New Roman" w:eastAsia="黑体" w:cs="Times New Roman"/>
          <w:sz w:val="24"/>
          <w:szCs w:val="24"/>
        </w:rPr>
        <w:t xml:space="preserve">       </w:t>
      </w:r>
      <w:r>
        <w:rPr>
          <w:rFonts w:ascii="Times New Roman" w:hAnsi="Times New Roman" w:eastAsia="黑体" w:cs="Times New Roman"/>
          <w:sz w:val="24"/>
          <w:szCs w:val="24"/>
        </w:rPr>
        <w:t>掌握正切函数的单调性及其应用</w:t>
      </w:r>
    </w:p>
    <w:p>
      <w:pPr>
        <w:pStyle w:val="2"/>
        <w:rPr>
          <w:rFonts w:ascii="Times New Roman" w:hAnsi="Times New Roman" w:eastAsia="黑体" w:cs="Times New Roman"/>
          <w:b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例</w:t>
      </w:r>
      <w:r>
        <w:rPr>
          <w:rFonts w:ascii="Times New Roman" w:hAnsi="Times New Roman" w:eastAsia="黑体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　(1) 求函数y＝－tan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\b\lc\(\rc\)(\a\vs4\al\co1(\f(x,4)－\f(π,6)))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的单调区间；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比较tan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\b\lc\(\rc\)(\a\vs4\al\co1(－\f(13π,4)))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与tan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\b\lc\(\rc\)(\a\vs4\al\co1(－\f(12π,5)))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的大小．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INCLUDEPICTURE"跟踪训练.tif"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676275" cy="180975"/>
            <wp:effectExtent l="0" t="0" r="9525" b="190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比较大小：tan1与tan4；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求函数y＝tan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\b\lc\(\rc\)(\a\vs4\al\co1(\f(π,2)x＋\f(π,3)))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的单调区间．</w:t>
      </w:r>
    </w:p>
    <w:p>
      <w:pPr>
        <w:pStyle w:val="2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活动五</w:t>
      </w:r>
      <w:r>
        <w:rPr>
          <w:rFonts w:ascii="Times New Roman" w:hAnsi="Times New Roman" w:eastAsia="黑体" w:cs="Times New Roman"/>
          <w:sz w:val="24"/>
          <w:szCs w:val="24"/>
        </w:rPr>
        <w:t xml:space="preserve">   </w:t>
      </w:r>
      <w:r>
        <w:rPr>
          <w:rFonts w:ascii="Times New Roman" w:hAnsi="Times New Roman" w:eastAsia="黑体" w:cs="Times New Roman"/>
          <w:sz w:val="24"/>
          <w:szCs w:val="24"/>
        </w:rPr>
        <w:t>掌握正切函数的性质的应用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eastAsia="黑体" w:cs="Times New Roman"/>
          <w:b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例</w:t>
      </w:r>
      <w:r>
        <w:rPr>
          <w:rFonts w:ascii="Times New Roman" w:hAnsi="Times New Roman" w:eastAsia="黑体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　画出函数y＝|tanx|的图象，并根据图象判断其单调区间、奇偶性、周期性．</w:t>
      </w:r>
    </w:p>
    <w:p>
      <w:pPr>
        <w:pStyle w:val="2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思考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MS Mincho" w:hAnsi="MS Mincho" w:cs="MS Mincho"/>
          <w:b/>
          <w:sz w:val="24"/>
          <w:szCs w:val="24"/>
        </w:rPr>
        <w:t>▶▶▶</w:t>
      </w:r>
      <w:r>
        <w:rPr>
          <w:rFonts w:ascii="Times New Roman" w:hAnsi="Times New Roman" w:eastAsia="楷体_GB2312" w:cs="Times New Roman"/>
          <w:sz w:val="24"/>
          <w:szCs w:val="24"/>
        </w:rPr>
        <w:t>函数y＝tanx的图象的对称中心是什么？函数y＝|tanx|的图象的对称轴是什么？</w:t>
      </w:r>
    </w:p>
    <w:p>
      <w:pPr>
        <w:pStyle w:val="2"/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</w:pPr>
    </w:p>
    <w:p>
      <w:pPr>
        <w:pStyle w:val="2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求下列函数的定义域和值域：</w:t>
      </w:r>
    </w:p>
    <w:p>
      <w:pPr>
        <w:pStyle w:val="2"/>
        <w:ind w:firstLine="480" w:firstLineChars="200"/>
        <w:rPr>
          <w:rFonts w:hint="eastAsia" w:eastAsiaTheme="minorEastAsia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(1) y＝tan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\b\lc\(\rc\)(\a\vs4\al\co1(x＋\f(π,4)))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(2) y＝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\r(,\r(,3)－tanx)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jYzI2ZmVlOWJiMDA3ZDE2YTdiY2JjMTA1MGU1NjYifQ=="/>
  </w:docVars>
  <w:rsids>
    <w:rsidRoot w:val="3E4D2A7B"/>
    <w:rsid w:val="375A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&#36319;&#36394;&#35757;&#32451;.tif" TargetMode="External"/><Relationship Id="rId8" Type="http://schemas.openxmlformats.org/officeDocument/2006/relationships/image" Target="media/image3.png"/><Relationship Id="rId7" Type="http://schemas.openxmlformats.org/officeDocument/2006/relationships/image" Target="DX20-G1SX387.tif" TargetMode="External"/><Relationship Id="rId6" Type="http://schemas.openxmlformats.org/officeDocument/2006/relationships/image" Target="media/image2.png"/><Relationship Id="rId5" Type="http://schemas.openxmlformats.org/officeDocument/2006/relationships/image" Target="&#32972;&#26223;&#24341;&#20837;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1021</Words>
  <Characters>1305</Characters>
  <Lines>0</Lines>
  <Paragraphs>0</Paragraphs>
  <TotalTime>2</TotalTime>
  <ScaleCrop>false</ScaleCrop>
  <LinksUpToDate>false</LinksUpToDate>
  <CharactersWithSpaces>1380</CharactersWithSpaces>
  <Application>WPS Office_11.1.0.12978_F1E327BC-269C-435d-A152-05C5408002CA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2022-12-03T02:16:00Z</dcterms:created>
  <dc:creator>WPS_1580812873</dc:creator>
  <cp:lastModifiedBy>WPS_1580812873</cp:lastModifiedBy>
  <dcterms:modified xsi:type="dcterms:W3CDTF">2022-12-03T05:29:09Z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2052-11.1.0.12978</vt:lpwstr>
  </property>
  <property fmtid="{D5CDD505-2E9C-101B-9397-08002B2CF9AE}" pid="3" name="ICV">
    <vt:lpwstr>84B42E14DAF34B89A35C3158193C15D8</vt:lpwstr>
  </property>
</Properties>
</file>