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eastAsia="zh-Hans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今日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Hans"/>
        </w:rPr>
        <w:t>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一、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晨间来园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Theme="minorEastAsia" w:hAnsiTheme="minorEastAsia" w:eastAsiaTheme="minorEastAsia" w:cstheme="minorEastAsia"/>
          <w:sz w:val="21"/>
          <w:szCs w:val="21"/>
          <w:lang w:eastAsia="zh-Hans"/>
        </w:rPr>
      </w:pP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今日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应到</w:t>
      </w:r>
      <w:r>
        <w:rPr>
          <w:rFonts w:hint="default" w:asciiTheme="minorEastAsia" w:hAnsiTheme="minorEastAsia" w:cstheme="minorEastAsia"/>
          <w:sz w:val="21"/>
          <w:szCs w:val="21"/>
          <w:lang w:eastAsia="zh-Hans"/>
        </w:rPr>
        <w:t>32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人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Hans"/>
        </w:rPr>
        <w:t>，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实到</w:t>
      </w:r>
      <w:r>
        <w:rPr>
          <w:rFonts w:hint="default" w:asciiTheme="minorEastAsia" w:hAnsiTheme="minorEastAsia" w:cstheme="minorEastAsia"/>
          <w:sz w:val="21"/>
          <w:szCs w:val="21"/>
          <w:lang w:eastAsia="zh-Hans"/>
        </w:rPr>
        <w:t>1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9人</w:t>
      </w:r>
      <w:r>
        <w:rPr>
          <w:rFonts w:hint="default" w:asciiTheme="minorEastAsia" w:hAnsiTheme="minorEastAsia" w:cstheme="minorEastAsia"/>
          <w:sz w:val="21"/>
          <w:szCs w:val="21"/>
          <w:lang w:eastAsia="zh-CN"/>
        </w:rPr>
        <w:t>（</w:t>
      </w:r>
      <w:r>
        <w:rPr>
          <w:rFonts w:hint="default" w:asciiTheme="minorEastAsia" w:hAnsiTheme="minorEastAsia" w:cstheme="minorEastAsia"/>
          <w:sz w:val="21"/>
          <w:szCs w:val="21"/>
          <w:lang w:eastAsia="zh-CN"/>
        </w:rPr>
        <w:t>1</w:t>
      </w:r>
      <w:r>
        <w:rPr>
          <w:rFonts w:hint="eastAsia" w:asciiTheme="minorEastAsia" w:hAnsiTheme="minorEastAsia" w:cstheme="minorEastAsia"/>
          <w:sz w:val="21"/>
          <w:szCs w:val="21"/>
          <w:lang w:eastAsia="zh-CN"/>
        </w:rPr>
        <w:t>3</w:t>
      </w:r>
      <w:r>
        <w:rPr>
          <w:rFonts w:hint="eastAsia" w:asciiTheme="minorEastAsia" w:hAnsiTheme="minorEastAsia" w:cstheme="minorEastAsia"/>
          <w:sz w:val="21"/>
          <w:szCs w:val="21"/>
          <w:lang w:val="en-US" w:eastAsia="zh-Hans"/>
        </w:rPr>
        <w:t>人事假</w:t>
      </w:r>
      <w:r>
        <w:rPr>
          <w:rFonts w:hint="default" w:asciiTheme="minorEastAsia" w:hAnsiTheme="minorEastAsia" w:cstheme="minorEastAsia"/>
          <w:sz w:val="21"/>
          <w:szCs w:val="21"/>
          <w:lang w:eastAsia="zh-Hans"/>
        </w:rPr>
        <w:t>）</w:t>
      </w:r>
      <w:r>
        <w:rPr>
          <w:rFonts w:hint="eastAsia" w:asciiTheme="minorEastAsia" w:hAnsiTheme="minorEastAsia" w:cstheme="minorEastAsia"/>
          <w:sz w:val="21"/>
          <w:szCs w:val="21"/>
          <w:lang w:eastAsia="zh-CN"/>
        </w:rPr>
        <w:t>，</w:t>
      </w:r>
      <w:r>
        <w:rPr>
          <w:rFonts w:hint="eastAsia" w:asciiTheme="minorEastAsia" w:hAnsiTheme="minorEastAsia" w:cstheme="minorEastAsia"/>
          <w:b/>
          <w:bCs/>
          <w:sz w:val="21"/>
          <w:szCs w:val="21"/>
          <w:u w:val="single"/>
          <w:lang w:val="en-US" w:eastAsia="zh-Hans"/>
        </w:rPr>
        <w:t>郝韩爱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走到每一位老师身边甜甜打招呼：“老师，早上好”。</w:t>
      </w:r>
      <w:r>
        <w:rPr>
          <w:rFonts w:hint="eastAsia" w:asciiTheme="minorEastAsia" w:hAnsiTheme="minorEastAsia" w:cstheme="minorEastAsia"/>
          <w:b/>
          <w:bCs/>
          <w:sz w:val="21"/>
          <w:szCs w:val="21"/>
          <w:u w:val="single"/>
          <w:lang w:val="en-US" w:eastAsia="zh-CN"/>
        </w:rPr>
        <w:t>李君瑶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u w:val="none"/>
          <w:lang w:val="en-US" w:eastAsia="zh-CN"/>
        </w:rPr>
        <w:t>绕好杯带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u w:val="none"/>
          <w:lang w:val="en-US" w:eastAsia="zh-Hans"/>
        </w:rPr>
        <w:t>放好水杯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u w:val="none"/>
          <w:lang w:val="en-US" w:eastAsia="zh-CN"/>
        </w:rPr>
        <w:t>后去洗手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u w:val="none"/>
          <w:lang w:val="en-US" w:eastAsia="zh-Hans"/>
        </w:rPr>
        <w:t>喝牛奶</w:t>
      </w:r>
      <w:r>
        <w:rPr>
          <w:rFonts w:hint="eastAsia" w:asciiTheme="minorEastAsia" w:hAnsiTheme="minorEastAsia" w:cstheme="minorEastAsia"/>
          <w:sz w:val="21"/>
          <w:szCs w:val="21"/>
          <w:lang w:eastAsia="zh-CN"/>
        </w:rPr>
        <w:t>。</w:t>
      </w:r>
      <w:r>
        <w:rPr>
          <w:rFonts w:hint="eastAsia" w:asciiTheme="minorEastAsia" w:hAnsiTheme="minorEastAsia" w:cstheme="minorEastAsia"/>
          <w:b/>
          <w:bCs/>
          <w:sz w:val="21"/>
          <w:szCs w:val="21"/>
          <w:u w:val="single"/>
          <w:lang w:val="en-US" w:eastAsia="zh-Hans"/>
        </w:rPr>
        <w:t>韩自豪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u w:val="none"/>
          <w:lang w:val="en-US" w:eastAsia="zh-Hans"/>
        </w:rPr>
        <w:t>喝完牛奶后</w:t>
      </w:r>
      <w:r>
        <w:rPr>
          <w:rFonts w:hint="default" w:asciiTheme="minorEastAsia" w:hAnsiTheme="minorEastAsia" w:cstheme="minorEastAsia"/>
          <w:b w:val="0"/>
          <w:bCs w:val="0"/>
          <w:sz w:val="21"/>
          <w:szCs w:val="21"/>
          <w:u w:val="none"/>
          <w:lang w:eastAsia="zh-Hans"/>
        </w:rPr>
        <w:t>，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u w:val="none"/>
          <w:lang w:val="en-US" w:eastAsia="zh-Hans"/>
        </w:rPr>
        <w:t>擦嘴洗手</w:t>
      </w:r>
      <w:r>
        <w:rPr>
          <w:rFonts w:hint="default" w:asciiTheme="minorEastAsia" w:hAnsiTheme="minorEastAsia" w:cstheme="minorEastAsia"/>
          <w:b w:val="0"/>
          <w:bCs w:val="0"/>
          <w:sz w:val="21"/>
          <w:szCs w:val="21"/>
          <w:u w:val="none"/>
          <w:lang w:eastAsia="zh-Hans"/>
        </w:rPr>
        <w:t>，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u w:val="none"/>
          <w:lang w:val="en-US" w:eastAsia="zh-Hans"/>
        </w:rPr>
        <w:t>自主选择区域进行游戏</w:t>
      </w:r>
      <w:r>
        <w:rPr>
          <w:rFonts w:hint="default" w:asciiTheme="minorEastAsia" w:hAnsiTheme="minorEastAsia" w:cstheme="minorEastAsia"/>
          <w:b w:val="0"/>
          <w:bCs w:val="0"/>
          <w:sz w:val="21"/>
          <w:szCs w:val="21"/>
          <w:u w:val="none"/>
          <w:lang w:eastAsia="zh-Hans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区域游戏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宝贝们自主选择区域进行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eastAsia="zh-CN"/>
        </w:rPr>
        <w:t>游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戏。今天我们共开放六个区域，分别是建构区（桌面建构和地面建构）、图书区、益智区、科探区、表演区、美工区。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孩子们基本能够自主进入区域进行游戏，并且选择自己喜欢的材料进行游戏。在游戏过程中，对于基本的游戏规则也能做到相互提醒。游戏结束的时候，听到音乐能够较及时的整理材料。</w:t>
      </w:r>
    </w:p>
    <w:tbl>
      <w:tblPr>
        <w:tblStyle w:val="3"/>
        <w:tblW w:w="95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7"/>
        <w:gridCol w:w="2371"/>
        <w:gridCol w:w="2409"/>
        <w:gridCol w:w="22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19" w:hRule="atLeast"/>
        </w:trPr>
        <w:tc>
          <w:tcPr>
            <w:tcW w:w="25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孙熙缘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王洛笛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益智区玩堆堆乐的游戏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，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比一比谁搭的小人更高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。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CN"/>
              </w:rPr>
              <w:t xml:space="preserve"> </w:t>
            </w:r>
          </w:p>
        </w:tc>
        <w:tc>
          <w:tcPr>
            <w:tcW w:w="237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CN"/>
              </w:rPr>
              <w:t>杨逸恬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CN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姚曼欣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益智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区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玩小汽车出停车场的游戏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，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数一数要几步走出去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。</w:t>
            </w:r>
          </w:p>
        </w:tc>
        <w:tc>
          <w:tcPr>
            <w:tcW w:w="240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eastAsia="zh-Hans" w:bidi="ar-SA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王刘成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周恒宇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在益智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区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用螺丝刀拧螺丝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，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看谁拧的又快又牢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。</w:t>
            </w:r>
          </w:p>
        </w:tc>
        <w:tc>
          <w:tcPr>
            <w:tcW w:w="222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戴上雯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时益槿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在益智区玩夹彩色珠子的游戏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，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用珠子拼图案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856" w:hRule="atLeast"/>
        </w:trPr>
        <w:tc>
          <w:tcPr>
            <w:tcW w:w="258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108585</wp:posOffset>
                  </wp:positionH>
                  <wp:positionV relativeFrom="paragraph">
                    <wp:posOffset>57150</wp:posOffset>
                  </wp:positionV>
                  <wp:extent cx="1201420" cy="901065"/>
                  <wp:effectExtent l="0" t="0" r="17780" b="13335"/>
                  <wp:wrapTight wrapText="bothSides">
                    <wp:wrapPolygon>
                      <wp:start x="0" y="0"/>
                      <wp:lineTo x="0" y="21219"/>
                      <wp:lineTo x="21006" y="21219"/>
                      <wp:lineTo x="21006" y="0"/>
                      <wp:lineTo x="0" y="0"/>
                    </wp:wrapPolygon>
                  </wp:wrapTight>
                  <wp:docPr id="17" name="图片 17" descr="/Users/tz./Downloads/IMG_1560.JPGIMG_15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/Users/tz./Downloads/IMG_1560.JPGIMG_156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1420" cy="901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7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136525</wp:posOffset>
                  </wp:positionH>
                  <wp:positionV relativeFrom="paragraph">
                    <wp:posOffset>81280</wp:posOffset>
                  </wp:positionV>
                  <wp:extent cx="1186815" cy="889635"/>
                  <wp:effectExtent l="0" t="0" r="6985" b="24765"/>
                  <wp:wrapTight wrapText="bothSides">
                    <wp:wrapPolygon>
                      <wp:start x="0" y="0"/>
                      <wp:lineTo x="0" y="20968"/>
                      <wp:lineTo x="21265" y="20968"/>
                      <wp:lineTo x="21265" y="0"/>
                      <wp:lineTo x="0" y="0"/>
                    </wp:wrapPolygon>
                  </wp:wrapTight>
                  <wp:docPr id="14" name="图片 14" descr="/Users/tz./Downloads/IMG_1564.jpgIMG_15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/Users/tz./Downloads/IMG_1564.jpgIMG_156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6815" cy="889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0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60960</wp:posOffset>
                  </wp:positionH>
                  <wp:positionV relativeFrom="paragraph">
                    <wp:posOffset>62865</wp:posOffset>
                  </wp:positionV>
                  <wp:extent cx="1212215" cy="908685"/>
                  <wp:effectExtent l="0" t="0" r="6985" b="5715"/>
                  <wp:wrapTight wrapText="bothSides">
                    <wp:wrapPolygon>
                      <wp:start x="0" y="0"/>
                      <wp:lineTo x="0" y="21132"/>
                      <wp:lineTo x="21272" y="21132"/>
                      <wp:lineTo x="21272" y="0"/>
                      <wp:lineTo x="0" y="0"/>
                    </wp:wrapPolygon>
                  </wp:wrapTight>
                  <wp:docPr id="10" name="图片 10" descr="/Users/tz./Downloads/IMG_1563.jpgIMG_15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/Users/tz./Downloads/IMG_1563.jpgIMG_156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215" cy="908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2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73025</wp:posOffset>
                  </wp:positionV>
                  <wp:extent cx="1207135" cy="904875"/>
                  <wp:effectExtent l="0" t="0" r="12065" b="9525"/>
                  <wp:wrapTight wrapText="bothSides">
                    <wp:wrapPolygon>
                      <wp:start x="0" y="0"/>
                      <wp:lineTo x="0" y="21221"/>
                      <wp:lineTo x="21361" y="21221"/>
                      <wp:lineTo x="21361" y="0"/>
                      <wp:lineTo x="0" y="0"/>
                    </wp:wrapPolygon>
                  </wp:wrapTight>
                  <wp:docPr id="24" name="图片 24" descr="/Users/tz./Downloads/IMG_1562.jpgIMG_15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/Users/tz./Downloads/IMG_1562.jpgIMG_156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713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82" w:hRule="atLeast"/>
        </w:trPr>
        <w:tc>
          <w:tcPr>
            <w:tcW w:w="258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郑棋宇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姚计远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于子跃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桌面建构区用雪花片搭机器人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。</w:t>
            </w:r>
          </w:p>
        </w:tc>
        <w:tc>
          <w:tcPr>
            <w:tcW w:w="237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Hans" w:bidi="ar-SA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付洪岳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胡依依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在美工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区认真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绘制线描画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。</w:t>
            </w:r>
          </w:p>
        </w:tc>
        <w:tc>
          <w:tcPr>
            <w:tcW w:w="240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CN"/>
              </w:rPr>
              <w:t>曹欣彤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CN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周昕潼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地面图书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区认真共度绘本故事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。</w:t>
            </w:r>
          </w:p>
        </w:tc>
        <w:tc>
          <w:tcPr>
            <w:tcW w:w="222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887" w:hRule="atLeast"/>
        </w:trPr>
        <w:tc>
          <w:tcPr>
            <w:tcW w:w="258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83185</wp:posOffset>
                  </wp:positionH>
                  <wp:positionV relativeFrom="paragraph">
                    <wp:posOffset>104140</wp:posOffset>
                  </wp:positionV>
                  <wp:extent cx="1209675" cy="906780"/>
                  <wp:effectExtent l="0" t="0" r="9525" b="7620"/>
                  <wp:wrapTight wrapText="bothSides">
                    <wp:wrapPolygon>
                      <wp:start x="0" y="0"/>
                      <wp:lineTo x="0" y="21176"/>
                      <wp:lineTo x="21317" y="21176"/>
                      <wp:lineTo x="21317" y="0"/>
                      <wp:lineTo x="0" y="0"/>
                    </wp:wrapPolygon>
                  </wp:wrapTight>
                  <wp:docPr id="6" name="图片 6" descr="/Users/tz./Downloads/IMG_1566.JPGIMG_15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/Users/tz./Downloads/IMG_1566.JPGIMG_156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675" cy="906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7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64770</wp:posOffset>
                  </wp:positionH>
                  <wp:positionV relativeFrom="paragraph">
                    <wp:posOffset>78105</wp:posOffset>
                  </wp:positionV>
                  <wp:extent cx="1265555" cy="948690"/>
                  <wp:effectExtent l="0" t="0" r="4445" b="16510"/>
                  <wp:wrapTight wrapText="bothSides">
                    <wp:wrapPolygon>
                      <wp:start x="0" y="0"/>
                      <wp:lineTo x="0" y="20819"/>
                      <wp:lineTo x="21242" y="20819"/>
                      <wp:lineTo x="21242" y="0"/>
                      <wp:lineTo x="0" y="0"/>
                    </wp:wrapPolygon>
                  </wp:wrapTight>
                  <wp:docPr id="8" name="图片 8" descr="/Users/tz./Downloads/IMG_1568.jpgIMG_15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/Users/tz./Downloads/IMG_1568.jpgIMG_1568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5555" cy="948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0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29210</wp:posOffset>
                  </wp:positionH>
                  <wp:positionV relativeFrom="paragraph">
                    <wp:posOffset>77470</wp:posOffset>
                  </wp:positionV>
                  <wp:extent cx="1265555" cy="948690"/>
                  <wp:effectExtent l="0" t="0" r="4445" b="16510"/>
                  <wp:wrapTight wrapText="bothSides">
                    <wp:wrapPolygon>
                      <wp:start x="0" y="0"/>
                      <wp:lineTo x="0" y="20819"/>
                      <wp:lineTo x="21242" y="20819"/>
                      <wp:lineTo x="21242" y="0"/>
                      <wp:lineTo x="0" y="0"/>
                    </wp:wrapPolygon>
                  </wp:wrapTight>
                  <wp:docPr id="7" name="图片 7" descr="/Users/tz./Downloads/IMG_1567.JPGIMG_15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/Users/tz./Downloads/IMG_1567.JPGIMG_156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5555" cy="948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2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Hans"/>
        </w:rPr>
        <w:t>集体活动</w:t>
      </w:r>
    </w:p>
    <w:tbl>
      <w:tblPr>
        <w:tblStyle w:val="3"/>
        <w:tblW w:w="95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7"/>
        <w:gridCol w:w="2742"/>
        <w:gridCol w:w="2281"/>
        <w:gridCol w:w="19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656" w:hRule="atLeast"/>
        </w:trPr>
        <w:tc>
          <w:tcPr>
            <w:tcW w:w="9592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cs="宋体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健康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：</w:t>
            </w:r>
            <w:r>
              <w:rPr>
                <w:rFonts w:hint="eastAsia" w:ascii="宋体" w:hAnsi="宋体" w:cs="宋体"/>
              </w:rPr>
              <w:t>夏季的卫生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ind w:firstLine="420" w:firstLineChars="200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随着夏天的来临，天气越来越炎热，人体出含量大，有害细菌滋生，食物容易腐蚀变质。蚊蝇活动的高峰期，蚊蝇叮咬不仅给我们的生活带来不便，同时也在传播着各种疾病。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ind w:firstLine="420" w:firstLineChars="200"/>
              <w:textAlignment w:val="auto"/>
              <w:rPr>
                <w:rFonts w:hint="default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中班幼儿知道蚊子咬了以后皮肤会出现红肿、出胞，苍蝇喜欢叮咬食物，但对于“蚊蝇的危害”，“如何防蚊蝇”等相关知识了解不多。幼儿虽有初步讲究夏日卫生的意识，但不能落实于日常行为中</w:t>
            </w:r>
            <w:r>
              <w:rPr>
                <w:rFonts w:hint="default" w:ascii="宋体" w:hAnsi="宋体" w:cs="宋体"/>
                <w:color w:val="000000"/>
                <w:szCs w:val="21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="宋体" w:hAnsi="宋体" w:cs="宋体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656" w:hRule="atLeast"/>
        </w:trPr>
        <w:tc>
          <w:tcPr>
            <w:tcW w:w="258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107315</wp:posOffset>
                  </wp:positionH>
                  <wp:positionV relativeFrom="paragraph">
                    <wp:posOffset>58420</wp:posOffset>
                  </wp:positionV>
                  <wp:extent cx="1200785" cy="900430"/>
                  <wp:effectExtent l="0" t="0" r="18415" b="13970"/>
                  <wp:wrapTight wrapText="bothSides">
                    <wp:wrapPolygon>
                      <wp:start x="0" y="0"/>
                      <wp:lineTo x="0" y="21234"/>
                      <wp:lineTo x="21017" y="21234"/>
                      <wp:lineTo x="21017" y="0"/>
                      <wp:lineTo x="0" y="0"/>
                    </wp:wrapPolygon>
                  </wp:wrapTight>
                  <wp:docPr id="15" name="图片 15" descr="/Users/tz./Downloads/IMG_1556.JPGIMG_15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/Users/tz./Downloads/IMG_1556.JPGIMG_155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785" cy="900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4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王洛笛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CN"/>
              </w:rPr>
              <w:t>：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蚊子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苍蝇会嗡嗡嗡的叫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，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它们喜欢去脏脏的地方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。</w:t>
            </w:r>
          </w:p>
        </w:tc>
        <w:tc>
          <w:tcPr>
            <w:tcW w:w="228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71755</wp:posOffset>
                  </wp:positionH>
                  <wp:positionV relativeFrom="paragraph">
                    <wp:posOffset>64135</wp:posOffset>
                  </wp:positionV>
                  <wp:extent cx="1210945" cy="908050"/>
                  <wp:effectExtent l="0" t="0" r="8255" b="6350"/>
                  <wp:wrapTight wrapText="bothSides">
                    <wp:wrapPolygon>
                      <wp:start x="0" y="0"/>
                      <wp:lineTo x="0" y="21147"/>
                      <wp:lineTo x="21294" y="21147"/>
                      <wp:lineTo x="21294" y="0"/>
                      <wp:lineTo x="0" y="0"/>
                    </wp:wrapPolygon>
                  </wp:wrapTight>
                  <wp:docPr id="18" name="图片 18" descr="/Users/tz./Downloads/IMG_1557.JPGIMG_15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/Users/tz./Downloads/IMG_1557.JPGIMG_1557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0945" cy="908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8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于子跃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CN"/>
              </w:rPr>
              <w:t>：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我们家里卫生间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垃圾桶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厨房下水道附近会有苍蝇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蚊子出现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656" w:hRule="atLeast"/>
        </w:trPr>
        <w:tc>
          <w:tcPr>
            <w:tcW w:w="258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103505</wp:posOffset>
                  </wp:positionH>
                  <wp:positionV relativeFrom="paragraph">
                    <wp:posOffset>-95250</wp:posOffset>
                  </wp:positionV>
                  <wp:extent cx="1200785" cy="900430"/>
                  <wp:effectExtent l="0" t="0" r="18415" b="13970"/>
                  <wp:wrapTight wrapText="bothSides">
                    <wp:wrapPolygon>
                      <wp:start x="0" y="0"/>
                      <wp:lineTo x="0" y="21234"/>
                      <wp:lineTo x="21017" y="21234"/>
                      <wp:lineTo x="21017" y="0"/>
                      <wp:lineTo x="0" y="0"/>
                    </wp:wrapPolygon>
                  </wp:wrapTight>
                  <wp:docPr id="9" name="图片 9" descr="/Users/tz./Downloads/IMG_1558.JPGIMG_15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/Users/tz./Downloads/IMG_1558.JPGIMG_1558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785" cy="900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4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李君瑶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CN"/>
              </w:rPr>
              <w:t>：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我们要经常打扫家里的卫生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，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及时丢掉家里的垃圾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，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这样害虫就会远离我们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。</w:t>
            </w:r>
          </w:p>
        </w:tc>
        <w:tc>
          <w:tcPr>
            <w:tcW w:w="228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-16510</wp:posOffset>
                  </wp:positionH>
                  <wp:positionV relativeFrom="paragraph">
                    <wp:posOffset>-95885</wp:posOffset>
                  </wp:positionV>
                  <wp:extent cx="1200785" cy="900430"/>
                  <wp:effectExtent l="0" t="0" r="18415" b="13970"/>
                  <wp:wrapTight wrapText="bothSides">
                    <wp:wrapPolygon>
                      <wp:start x="0" y="0"/>
                      <wp:lineTo x="0" y="21234"/>
                      <wp:lineTo x="21017" y="21234"/>
                      <wp:lineTo x="21017" y="0"/>
                      <wp:lineTo x="0" y="0"/>
                    </wp:wrapPolygon>
                  </wp:wrapTight>
                  <wp:docPr id="11" name="图片 11" descr="/Users/tz./Downloads/IMG_1559.JPGIMG_15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/Users/tz./Downloads/IMG_1559.JPGIMG_1559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785" cy="900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8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CN"/>
              </w:rPr>
              <w:t>周昕潼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CN"/>
              </w:rPr>
              <w:t>：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小朋友们到了夏天还要勤洗手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洗澡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，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吃干净卫生的事物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。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Hans"/>
        </w:rPr>
        <w:t>四</w:t>
      </w:r>
      <w:r>
        <w:rPr>
          <w:rFonts w:hint="default" w:asciiTheme="minorEastAsia" w:hAnsiTheme="minorEastAsia" w:cstheme="minorEastAsia"/>
          <w:b/>
          <w:bCs/>
          <w:sz w:val="24"/>
          <w:szCs w:val="24"/>
          <w:lang w:eastAsia="zh-Hans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生活活动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eastAsia="zh-CN"/>
        </w:rPr>
      </w:pPr>
      <w:r>
        <w:rPr>
          <w:rFonts w:hint="eastAsia" w:asciiTheme="minorEastAsia" w:hAnsiTheme="minorEastAsia" w:cstheme="minorEastAsia"/>
          <w:b/>
          <w:bCs/>
          <w:sz w:val="21"/>
          <w:szCs w:val="21"/>
          <w:u w:val="single"/>
          <w:lang w:val="en-US" w:eastAsia="zh-Hans"/>
        </w:rPr>
        <w:t>胡依依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u w:val="none"/>
          <w:lang w:eastAsia="zh-CN"/>
        </w:rPr>
        <w:t>：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eastAsia="zh-CN"/>
        </w:rPr>
        <w:t>能够一手扶碗，一手拿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val="en-US" w:eastAsia="zh-Hans"/>
        </w:rPr>
        <w:t>筷子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eastAsia="zh-CN"/>
        </w:rPr>
        <w:t>进餐，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val="en-US" w:eastAsia="zh-Hans"/>
        </w:rPr>
        <w:t>午餐期间保持安静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eastAsia="zh-CN"/>
        </w:rPr>
        <w:t>，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val="en-US" w:eastAsia="zh-Hans"/>
        </w:rPr>
        <w:t>吃完饭菜后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eastAsia="zh-CN"/>
        </w:rPr>
        <w:t>举手等待盛汤。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21"/>
          <w:szCs w:val="21"/>
          <w:u w:val="single"/>
          <w:vertAlign w:val="baseline"/>
          <w:lang w:val="en-US" w:eastAsia="zh-Hans"/>
        </w:rPr>
        <w:t>曹欣彤</w:t>
      </w:r>
      <w:bookmarkStart w:id="0" w:name="_GoBack"/>
      <w:bookmarkEnd w:id="0"/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eastAsia="zh-CN"/>
        </w:rPr>
        <w:t>：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val="en-US" w:eastAsia="zh-CN"/>
        </w:rPr>
        <w:t>吃完饭后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val="en-US" w:eastAsia="zh-Hans"/>
        </w:rPr>
        <w:t>保持桌面整洁</w:t>
      </w:r>
      <w:r>
        <w:rPr>
          <w:rFonts w:hint="default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eastAsia="zh-Hans"/>
        </w:rPr>
        <w:t>，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val="en-US" w:eastAsia="zh-CN"/>
        </w:rPr>
        <w:t>把碗轻轻放进桶里，把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val="en-US" w:eastAsia="zh-Hans"/>
        </w:rPr>
        <w:t>筷子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val="en-US" w:eastAsia="zh-CN"/>
        </w:rPr>
        <w:t>塞进布袋里。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lang w:eastAsia="zh-CN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Hans"/>
        </w:rPr>
        <w:t>五</w:t>
      </w: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  <w:t>、家园联系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both"/>
        <w:textAlignment w:val="auto"/>
        <w:rPr>
          <w:rFonts w:hint="default" w:asciiTheme="minorEastAsia" w:hAnsiTheme="minorEastAsia" w:cstheme="minorEastAsia"/>
          <w:color w:val="auto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color w:val="auto"/>
          <w:sz w:val="21"/>
          <w:szCs w:val="21"/>
          <w:u w:val="none"/>
          <w:lang w:val="en-US" w:eastAsia="zh-CN"/>
        </w:rPr>
        <w:t>1.孩子在家中时，家长能够放手让孩子尝试自己的事情自己做，</w:t>
      </w:r>
      <w:r>
        <w:rPr>
          <w:rFonts w:hint="eastAsia"/>
          <w:b w:val="0"/>
          <w:bCs w:val="0"/>
          <w:color w:val="auto"/>
          <w:sz w:val="21"/>
          <w:szCs w:val="21"/>
          <w:u w:val="none"/>
          <w:lang w:val="en-US" w:eastAsia="zh-Hans"/>
        </w:rPr>
        <w:t>保持</w:t>
      </w:r>
      <w:r>
        <w:rPr>
          <w:rFonts w:hint="eastAsia"/>
          <w:b w:val="0"/>
          <w:bCs w:val="0"/>
          <w:color w:val="auto"/>
          <w:sz w:val="21"/>
          <w:szCs w:val="21"/>
          <w:u w:val="none"/>
          <w:lang w:val="en-US" w:eastAsia="zh-CN"/>
        </w:rPr>
        <w:t>孩子好的生活习惯和自理能力。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420" w:firstLineChars="200"/>
        <w:textAlignment w:val="auto"/>
        <w:rPr>
          <w:rFonts w:hint="default" w:asciiTheme="minorEastAsia" w:hAnsiTheme="minorEastAsia" w:cstheme="minorEastAsia"/>
          <w:color w:val="auto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color w:val="auto"/>
          <w:sz w:val="21"/>
          <w:szCs w:val="21"/>
          <w:lang w:val="en-US" w:eastAsia="zh-CN"/>
        </w:rPr>
        <w:t>2.注意幼儿卫生，做到勤洗手等。帮助幼儿养成良好的卫生习惯。注意气候变化，加强锻炼。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420" w:firstLineChars="200"/>
        <w:textAlignment w:val="auto"/>
        <w:rPr>
          <w:rFonts w:hint="default" w:asciiTheme="minorEastAsia" w:hAnsiTheme="minorEastAsia" w:cstheme="minorEastAsia"/>
          <w:color w:val="auto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color w:val="auto"/>
          <w:sz w:val="21"/>
          <w:szCs w:val="21"/>
          <w:lang w:val="en-US" w:eastAsia="zh-CN"/>
        </w:rPr>
        <w:t>3.布置的安全教育课程请家长们</w:t>
      </w:r>
      <w:r>
        <w:rPr>
          <w:rFonts w:hint="eastAsia" w:asciiTheme="minorEastAsia" w:hAnsiTheme="minorEastAsia" w:cstheme="minorEastAsia"/>
          <w:color w:val="auto"/>
          <w:sz w:val="21"/>
          <w:szCs w:val="21"/>
          <w:lang w:val="en-US" w:eastAsia="zh-Hans"/>
        </w:rPr>
        <w:t>及时</w:t>
      </w:r>
      <w:r>
        <w:rPr>
          <w:rFonts w:hint="eastAsia" w:asciiTheme="minorEastAsia" w:hAnsiTheme="minorEastAsia" w:cstheme="minorEastAsia"/>
          <w:color w:val="auto"/>
          <w:sz w:val="21"/>
          <w:szCs w:val="21"/>
          <w:lang w:val="en-US" w:eastAsia="zh-CN"/>
        </w:rPr>
        <w:t>带领孩子完成学习。</w:t>
      </w:r>
    </w:p>
    <w:sectPr>
      <w:pgSz w:w="11906" w:h="16838"/>
      <w:pgMar w:top="1417" w:right="1304" w:bottom="1417" w:left="124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黑体">
    <w:altName w:val="汉仪中黑KW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B4176A4"/>
    <w:multiLevelType w:val="singleLevel"/>
    <w:tmpl w:val="BB4176A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F0FF83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qFormat/>
    <w:uiPriority w:val="0"/>
    <w:rPr>
      <w:color w:val="498929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1078</Words>
  <Characters>1085</Characters>
  <Lines>0</Lines>
  <Paragraphs>0</Paragraphs>
  <TotalTime>3</TotalTime>
  <ScaleCrop>false</ScaleCrop>
  <LinksUpToDate>false</LinksUpToDate>
  <CharactersWithSpaces>1085</CharactersWithSpaces>
  <Application>WPS Office_5.4.1.7920_F1E327BC-269C-435d-A152-05C5408002CA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2021-10-07T21:20:00Z</dcterms:created>
  <dc:creator>john</dc:creator>
  <cp:lastModifiedBy>雾淡不清丶</cp:lastModifiedBy>
  <dcterms:modified xsi:type="dcterms:W3CDTF">2023-06-13T15:23:19Z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2052-5.4.1.7920</vt:lpwstr>
  </property>
  <property fmtid="{D5CDD505-2E9C-101B-9397-08002B2CF9AE}" pid="3" name="ICV">
    <vt:lpwstr>0BF243BC74E14FEF96DBB1D3DA68BFC7</vt:lpwstr>
  </property>
  <property fmtid="{D5CDD505-2E9C-101B-9397-08002B2CF9AE}" pid="4" name="commondata">
    <vt:lpwstr>eyJoZGlkIjoiMWIzZjM3MmMxZGQwNTBlYjMxNzhkYjBlMGJmZDhiYjUifQ==</vt:lpwstr>
  </property>
</Properties>
</file>