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line="240" w:lineRule="auto"/>
        <w:ind w:left="0" w:right="0"/>
        <w:jc w:val="center"/>
      </w:pPr>
      <w:r>
        <w:rPr>
          <w:rFonts w:ascii="黑体" w:hAnsi="宋体" w:eastAsia="黑体" w:cs="黑体"/>
          <w:b/>
          <w:bCs/>
          <w:i w:val="0"/>
          <w:iCs w:val="0"/>
          <w:color w:val="000000"/>
          <w:spacing w:val="0"/>
          <w:w w:val="100"/>
          <w:sz w:val="36"/>
          <w:szCs w:val="36"/>
          <w:vertAlign w:val="baseline"/>
        </w:rPr>
        <w:t>新北区小学习作顾菠优秀教师培育室学期计划</w:t>
      </w:r>
    </w:p>
    <w:p>
      <w:pPr>
        <w:pStyle w:val="2"/>
        <w:keepNext w:val="0"/>
        <w:keepLines w:val="0"/>
        <w:widowControl/>
        <w:suppressLineNumbers w:val="0"/>
        <w:spacing w:before="60" w:beforeAutospacing="0" w:after="60" w:afterAutospacing="0" w:line="240" w:lineRule="auto"/>
        <w:ind w:left="0" w:right="0"/>
        <w:jc w:val="center"/>
      </w:pPr>
      <w:r>
        <w:rPr>
          <w:rFonts w:hint="eastAsia" w:ascii="黑体" w:hAnsi="宋体" w:eastAsia="黑体" w:cs="黑体"/>
          <w:b/>
          <w:bCs/>
          <w:i w:val="0"/>
          <w:iCs w:val="0"/>
          <w:color w:val="FF0000"/>
          <w:spacing w:val="0"/>
          <w:w w:val="100"/>
          <w:sz w:val="28"/>
          <w:szCs w:val="28"/>
          <w:vertAlign w:val="baseline"/>
        </w:rPr>
        <w:t>（2021-2022学年第一学期）</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一、指导思想</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小学习作培育室根据新北区教师管理中心有关优秀教师培育室工作指示和要求，指导成员在“教为了不教”教育思想下的教学实践变革研究中逐步形成“自悟自构”的教学敏感和教学机智，不断提高习作课程改革的能力水平与生命自觉。通过研究，培育室成员能晋升为市区“五级梯队”成员或有相应的提升，成为学校语文教研组的骨干和核心力量，在一定范围内有知名度和影响力。</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二、具体措施</w:t>
      </w:r>
    </w:p>
    <w:p>
      <w:pPr>
        <w:pStyle w:val="2"/>
        <w:keepNext w:val="0"/>
        <w:keepLines w:val="0"/>
        <w:widowControl/>
        <w:suppressLineNumbers w:val="0"/>
        <w:spacing w:before="60" w:beforeAutospacing="0" w:after="60" w:afterAutospacing="0" w:line="400" w:lineRule="exact"/>
        <w:ind w:left="0" w:right="0" w:firstLine="420"/>
        <w:jc w:val="left"/>
      </w:pPr>
      <w:r>
        <w:rPr>
          <w:rFonts w:ascii="Calibri" w:hAnsi="Calibri" w:cs="Calibri"/>
          <w:b w:val="0"/>
          <w:bCs w:val="0"/>
          <w:i w:val="0"/>
          <w:iCs w:val="0"/>
          <w:color w:val="000000"/>
          <w:spacing w:val="0"/>
          <w:w w:val="100"/>
          <w:sz w:val="28"/>
          <w:szCs w:val="28"/>
          <w:vertAlign w:val="baseline"/>
        </w:rPr>
        <w:t>1.</w:t>
      </w:r>
      <w:r>
        <w:rPr>
          <w:rFonts w:hint="eastAsia" w:ascii="宋体" w:hAnsi="宋体" w:eastAsia="宋体" w:cs="宋体"/>
          <w:b w:val="0"/>
          <w:bCs w:val="0"/>
          <w:i w:val="0"/>
          <w:iCs w:val="0"/>
          <w:color w:val="000000"/>
          <w:spacing w:val="0"/>
          <w:w w:val="100"/>
          <w:sz w:val="28"/>
          <w:szCs w:val="28"/>
          <w:vertAlign w:val="baseline"/>
        </w:rPr>
        <w:t>协同多机制。培育室将采用“学习漂流制”“任务驱动制”“网络交流制”等研究机制，营造“悦读·思辨·共赢”的学术研究氛围，提升成员“在思考中表达、在表达中思考”的现场学习力和反思力。</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2.拓展学习维。采用“围绕主题自主学习——课堂实践跟踪对比——反思重建深化认识”的“研读结合”方式推进“读书漂流”活动，提升培育室成员的逻辑思维能力和理论驾驭能力。</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3.构建成长团。构建由“导师团前沿引领——培育室实践引领——课题团日常推进”的立体多元成长团，确保研究向着目标不断推进。</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4.形成研究链。通过“自主申报选定类别（整体策划）——独立研读自主设计（个体行动）——网上对话完善方案（群体研讨）——现场研讨重建生成（智慧提升）——创新移植辐射引领（转化超越）”的研究链展开研究。</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三、计划安排</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46"/>
        <w:gridCol w:w="1500"/>
        <w:gridCol w:w="5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246"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时间</w:t>
            </w:r>
          </w:p>
        </w:tc>
        <w:tc>
          <w:tcPr>
            <w:tcW w:w="150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形式或</w:t>
            </w:r>
          </w:p>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地点</w:t>
            </w:r>
          </w:p>
        </w:tc>
        <w:tc>
          <w:tcPr>
            <w:tcW w:w="5715"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246"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9月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b w:val="0"/>
                <w:bCs w:val="0"/>
                <w:i w:val="0"/>
                <w:iCs w:val="0"/>
                <w:color w:val="000000"/>
                <w:spacing w:val="0"/>
                <w:w w:val="100"/>
                <w:sz w:val="22"/>
                <w:szCs w:val="22"/>
                <w:vertAlign w:val="baseline"/>
              </w:rPr>
              <w:t>河海实验小学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both"/>
            </w:pPr>
            <w:r>
              <w:rPr>
                <w:b w:val="0"/>
                <w:bCs w:val="0"/>
                <w:i w:val="0"/>
                <w:iCs w:val="0"/>
                <w:color w:val="000000"/>
                <w:spacing w:val="0"/>
                <w:w w:val="100"/>
                <w:sz w:val="22"/>
                <w:szCs w:val="22"/>
                <w:vertAlign w:val="baseline"/>
              </w:rPr>
              <w:t>课例研究：王尹希《二十年后的家乡》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2" w:hRule="atLeast"/>
        </w:trPr>
        <w:tc>
          <w:tcPr>
            <w:tcW w:w="1246"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firstLine="280" w:firstLineChars="100"/>
              <w:jc w:val="both"/>
            </w:pPr>
            <w:r>
              <w:rPr>
                <w:rFonts w:hint="eastAsia" w:ascii="宋体" w:hAnsi="宋体" w:eastAsia="宋体" w:cs="宋体"/>
                <w:b w:val="0"/>
                <w:bCs w:val="0"/>
                <w:i w:val="0"/>
                <w:iCs w:val="0"/>
                <w:color w:val="000000"/>
                <w:spacing w:val="0"/>
                <w:w w:val="100"/>
                <w:sz w:val="28"/>
                <w:szCs w:val="28"/>
                <w:vertAlign w:val="baseline"/>
              </w:rPr>
              <w:t>10月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both"/>
            </w:pPr>
            <w:r>
              <w:rPr>
                <w:b w:val="0"/>
                <w:bCs w:val="0"/>
                <w:i w:val="0"/>
                <w:iCs w:val="0"/>
                <w:color w:val="000000"/>
                <w:spacing w:val="0"/>
                <w:w w:val="100"/>
                <w:sz w:val="22"/>
                <w:szCs w:val="22"/>
                <w:vertAlign w:val="baseline"/>
              </w:rPr>
              <w:t>河海实验小学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left"/>
            </w:pPr>
            <w:r>
              <w:rPr>
                <w:b w:val="0"/>
                <w:bCs w:val="0"/>
                <w:i w:val="0"/>
                <w:iCs w:val="0"/>
                <w:color w:val="000000"/>
                <w:spacing w:val="0"/>
                <w:w w:val="100"/>
                <w:sz w:val="22"/>
                <w:szCs w:val="22"/>
                <w:vertAlign w:val="baseline"/>
              </w:rPr>
              <w:t>课例研究：王玉婷《介绍一种事物》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246"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11月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b w:val="0"/>
                <w:bCs w:val="0"/>
                <w:i w:val="0"/>
                <w:iCs w:val="0"/>
                <w:color w:val="000000"/>
                <w:spacing w:val="0"/>
                <w:w w:val="100"/>
                <w:sz w:val="22"/>
                <w:szCs w:val="22"/>
                <w:vertAlign w:val="baseline"/>
              </w:rPr>
              <w:t>线上</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both"/>
            </w:pPr>
            <w:r>
              <w:rPr>
                <w:b w:val="0"/>
                <w:bCs w:val="0"/>
                <w:i w:val="0"/>
                <w:iCs w:val="0"/>
                <w:color w:val="000000"/>
                <w:spacing w:val="0"/>
                <w:w w:val="100"/>
                <w:sz w:val="22"/>
                <w:szCs w:val="22"/>
                <w:vertAlign w:val="baseline"/>
              </w:rPr>
              <w:t>课例研究：沈亦文《我想对您说》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246"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12月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both"/>
            </w:pPr>
            <w:r>
              <w:rPr>
                <w:b w:val="0"/>
                <w:bCs w:val="0"/>
                <w:i w:val="0"/>
                <w:iCs w:val="0"/>
                <w:color w:val="000000"/>
                <w:spacing w:val="0"/>
                <w:w w:val="100"/>
                <w:sz w:val="22"/>
                <w:szCs w:val="22"/>
                <w:vertAlign w:val="baseline"/>
              </w:rPr>
              <w:t>河海实验小学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both"/>
            </w:pPr>
            <w:r>
              <w:rPr>
                <w:b w:val="0"/>
                <w:bCs w:val="0"/>
                <w:i w:val="0"/>
                <w:iCs w:val="0"/>
                <w:color w:val="000000"/>
                <w:spacing w:val="0"/>
                <w:w w:val="100"/>
                <w:sz w:val="22"/>
                <w:szCs w:val="22"/>
                <w:vertAlign w:val="baseline"/>
              </w:rPr>
              <w:t>课例研究：周莲《国宝大熊猫》</w:t>
            </w:r>
          </w:p>
          <w:p>
            <w:pPr>
              <w:pStyle w:val="2"/>
              <w:keepNext w:val="0"/>
              <w:keepLines w:val="0"/>
              <w:widowControl/>
              <w:suppressLineNumbers w:val="0"/>
              <w:spacing w:before="0" w:beforeAutospacing="0" w:after="0" w:afterAutospacing="0" w:line="400" w:lineRule="exact"/>
              <w:ind w:left="0" w:right="0"/>
              <w:jc w:val="both"/>
            </w:pPr>
            <w:r>
              <w:rPr>
                <w:b w:val="0"/>
                <w:bCs w:val="0"/>
                <w:i w:val="0"/>
                <w:iCs w:val="0"/>
                <w:color w:val="000000"/>
                <w:spacing w:val="0"/>
                <w:w w:val="100"/>
                <w:sz w:val="22"/>
                <w:szCs w:val="22"/>
                <w:vertAlign w:val="baseline"/>
              </w:rPr>
              <w:t>课例研究：程杨《漫画的启示》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trPr>
        <w:tc>
          <w:tcPr>
            <w:tcW w:w="1246"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lang w:val="en-US" w:eastAsia="zh-CN"/>
              </w:rPr>
              <w:t>1</w:t>
            </w:r>
            <w:r>
              <w:rPr>
                <w:rFonts w:hint="eastAsia" w:ascii="宋体" w:hAnsi="宋体" w:eastAsia="宋体" w:cs="宋体"/>
                <w:b w:val="0"/>
                <w:bCs w:val="0"/>
                <w:i w:val="0"/>
                <w:iCs w:val="0"/>
                <w:color w:val="000000"/>
                <w:spacing w:val="0"/>
                <w:w w:val="100"/>
                <w:sz w:val="28"/>
                <w:szCs w:val="28"/>
                <w:vertAlign w:val="baseline"/>
              </w:rPr>
              <w:t>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b w:val="0"/>
                <w:bCs w:val="0"/>
                <w:i w:val="0"/>
                <w:iCs w:val="0"/>
                <w:color w:val="000000"/>
                <w:spacing w:val="0"/>
                <w:w w:val="100"/>
                <w:sz w:val="22"/>
                <w:szCs w:val="22"/>
                <w:vertAlign w:val="baseline"/>
              </w:rPr>
              <w:t>河海实验小学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left"/>
            </w:pPr>
            <w:r>
              <w:rPr>
                <w:b w:val="0"/>
                <w:bCs w:val="0"/>
                <w:i w:val="0"/>
                <w:iCs w:val="0"/>
                <w:color w:val="000000"/>
                <w:spacing w:val="0"/>
                <w:w w:val="100"/>
                <w:sz w:val="22"/>
                <w:szCs w:val="22"/>
                <w:vertAlign w:val="baseline"/>
              </w:rPr>
              <w:t>课例研究：孙雯嘉《写观察日记》</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MDhlYzc3ZDBjMWNlMzlhM2FiYThjNGUxMGY1ODQifQ=="/>
  </w:docVars>
  <w:rsids>
    <w:rsidRoot w:val="63566F6E"/>
    <w:rsid w:val="4EE03A01"/>
    <w:rsid w:val="63566F6E"/>
    <w:rsid w:val="6F541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719</Words>
  <Characters>734</Characters>
  <Lines>0</Lines>
  <Paragraphs>0</Paragraphs>
  <TotalTime>1</TotalTime>
  <ScaleCrop>false</ScaleCrop>
  <LinksUpToDate>false</LinksUpToDate>
  <CharactersWithSpaces>734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2023-06-12T10:25:00Z</dcterms:created>
  <dc:creator>寒冰依诺</dc:creator>
  <cp:lastModifiedBy>寒冰依诺</cp:lastModifiedBy>
  <dcterms:modified xsi:type="dcterms:W3CDTF">2023-06-12T10:42:57Z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9C7891D017194BB6A2FAE34312C5274D_11</vt:lpwstr>
  </property>
</Properties>
</file>