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spacing w:before="299" w:after="299"/>
        <w:jc w:val="center"/>
        <w:outlineLvl w:val="9"/>
        <w:rPr>
          <w:rFonts w:ascii="Times New Roman" w:hAnsi="Times New Roman" w:eastAsia="Times New Roman" w:cs="Times New Roman"/>
          <w:b/>
          <w:bCs/>
          <w:sz w:val="36"/>
          <w:szCs w:val="36"/>
          <w:shd w:val="clear" w:color="auto" w:fill="auto"/>
        </w:rPr>
      </w:pPr>
      <w:bookmarkStart w:id="0" w:name="_GoBack"/>
      <w:bookmarkEnd w:id="0"/>
      <w:r>
        <w:rPr>
          <w:rFonts w:ascii="仿宋" w:hAnsi="仿宋" w:eastAsia="仿宋" w:cs="仿宋"/>
          <w:b w:val="0"/>
          <w:i w:val="0"/>
          <w:iCs w:val="0"/>
          <w:color w:val="000000"/>
          <w:sz w:val="32"/>
          <w:szCs w:val="36"/>
          <w:shd w:val="clear" w:color="auto" w:fill="auto"/>
        </w:rPr>
        <w:t>2022初中语文新课标心得体会</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32"/>
          <w:shd w:val="clear" w:color="auto" w:fill="auto"/>
        </w:rPr>
        <w:t>　　</w:t>
      </w:r>
      <w:r>
        <w:rPr>
          <w:rFonts w:ascii="仿宋" w:hAnsi="仿宋" w:eastAsia="仿宋" w:cs="仿宋"/>
          <w:b w:val="0"/>
          <w:color w:val="000000"/>
          <w:sz w:val="24"/>
          <w:szCs w:val="24"/>
          <w:shd w:val="clear" w:color="auto" w:fill="auto"/>
        </w:rPr>
        <w:t>新</w:t>
      </w:r>
      <w:r>
        <w:rPr>
          <w:rFonts w:ascii="仿宋" w:hAnsi="仿宋" w:eastAsia="仿宋" w:cs="仿宋"/>
          <w:b w:val="0"/>
          <w:color w:val="000000"/>
          <w:sz w:val="24"/>
          <w:szCs w:val="24"/>
          <w:shd w:val="clear" w:color="auto" w:fill="auto"/>
        </w:rPr>
        <w:t xml:space="preserve">课程的改革，为今后初中语文教学提出了更高、更规范的要求，在树立正确的教育教学理念的同时，确立良好的教学情境，注重加强与学生的沟通，正确评价学生，做到与学生共成长，是今后初中语文教学的工作重点。要在教学中体现课程改革的基本理念，充分考虑初中语文的学科特点，运用多种教学方法和手段，引导学生积极主动地学习，发展应用意识和创新思维，提高初中语文素养，形成积极的情感态度，为未来发展进一步学习打好基础。通过学习，我的评价观也得到了更新：在教学过程中我们不应该把分数和听话作为评价学生的唯一标准，而是要进行多元化、全面化的评价，使学生能从老师公正的评价中体会到成功的喜悦。同时，对学生的点滴进步，都要给予充分的肯定和赞扬，从而增强学生主动探究知识的积极性，使学生对学习感到虽苦尤乐，最终成为学习创新的主人。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为了尽快提高学生的初中语文水平，达到新课标的要求，在今后教学工作中努力做到：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bCs/>
          <w:color w:val="000000"/>
          <w:sz w:val="24"/>
          <w:szCs w:val="24"/>
          <w:shd w:val="clear" w:color="auto" w:fill="auto"/>
        </w:rPr>
        <w:t>　　一、树立标准理念，深刻领会初中语文课程的要求</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按照新的教改目标要求，认真学习有关文件精神，准确把握新课程标准的理念、目标和内容，运用教育学和心理学理论，研究初中语文教学的规律，根据教学目标、学生的需要以及当地客观条件，有创造性地积极探索行之有效的教学方法，同时加强对中外文化的了解，拓宽知识面，加强自身修养，掌握现代教育技术，并能在自己的继续学习和实际教学之中加以运用。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bCs/>
          <w:color w:val="000000"/>
          <w:sz w:val="24"/>
          <w:szCs w:val="24"/>
          <w:shd w:val="clear" w:color="auto" w:fill="auto"/>
        </w:rPr>
        <w:t>　　二、采用目标思路，培养学生综合语言运用能力</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依据课程的总体目标设计并结合学生的个体特点，按照教学内容，以学生的生活环境和情趣爱好为出发点，尽量设计贴近学生实际的教学活动，吸引和组织他们积极参与有内容和有方式的教学实践，促使学生获取、处理和使用信息，用初中语文与他人交流，发展用初中语文解决实际问题的能力，使学生通过思考、讨论、查阅、交流和互动等方式，学习并使用初中语文，积极鼓励学生把活动延伸到课堂之外的学习和生活之中，从而提高学习效率，最终使学生受益终生。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bCs/>
          <w:color w:val="000000"/>
          <w:sz w:val="24"/>
          <w:szCs w:val="24"/>
          <w:shd w:val="clear" w:color="auto" w:fill="auto"/>
        </w:rPr>
        <w:t>　　三、关注学生情感，营造宽松、民主、和谐的教学氛围</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把初中语文教学与情感教育有机地结合起来，创设各种合作学习的活动，促使学生互相学习、互相帮助，体验集体荣誉感和成就感，发展合作精神。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重视学生学习初中语文兴趣的培养，激发学生的学习兴趣。新时期初中语文教学要提倡“乐”的观念，情绪越好，越乐观，对所学内容便会发生浓厚的兴趣，学习效果也将越好。要注重过程，区别对待，特别关注性格内向或学习有困难的学生，尽可能多地为他们创造语言实践的机会；学生只有对自己、对初中语文及其文化、对初中语文学习有积极的情感，才能保持初中语文学习的动力并取得成绩。因此，在初中语文教学中应该自始至终关注学生的情感，努力营造宽松、民主、和谐的教学氛围。建立融洽、民主的师生交流渠道，经常和学生一起反思学习过程和学习效果，互相鼓励和帮助，做到教学相长。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bCs/>
          <w:color w:val="000000"/>
          <w:sz w:val="24"/>
          <w:szCs w:val="24"/>
          <w:shd w:val="clear" w:color="auto" w:fill="auto"/>
        </w:rPr>
        <w:t>　　四、加强策略指导，为学生终身学习奠定基础</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设计提问的活动,让学生们先讨论，再解决，共性问题全班解决，个别问题个别解决，以求做到共性统一，个性张扬。引导学生在学习过程中进行自我评价并根据需要调整自己的学习目标和学习策略。使学生养成良好的学习习惯，形成有效的学习策略,不断提高教学效果。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bCs/>
          <w:color w:val="000000"/>
          <w:sz w:val="24"/>
          <w:szCs w:val="24"/>
          <w:shd w:val="clear" w:color="auto" w:fill="auto"/>
        </w:rPr>
        <w:t>　　五、体现课改理念，关注每一位学生的发展</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我们应在新课程基础上科学地整合并使用教学资源，培养学生的创新意识与创新能力。当今社会对老师的要求较高，老师们应不断提高自己，改变自己的教学方式，应用多样化的教学手段来帮助我们的初中语文思维教学，用浅易的初中语文来表达，提高培养学生的初中语文思维，发展学生用初中语文获取信息、处理信息，分析问题、解决问题的能力，允许学生有错误，鼓励学生开口。创造真实、有趣的环境让学生乐于学习初中语文。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bCs/>
          <w:color w:val="000000"/>
          <w:sz w:val="24"/>
          <w:szCs w:val="24"/>
          <w:shd w:val="clear" w:color="auto" w:fill="auto"/>
        </w:rPr>
        <w:t xml:space="preserve">  　　六、合理使用教材，做到教师与教材的和谐统一教材是教师实施教学的主要工具，也是学生接受知识的主要信息媒介。</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我们在教学过程中要灵活地、有创造性使用教材，对教材的内容进行适当的取舍，对教材建议的教学方法做适当的调整。几节优秀课例给了我极大的启示：教师在备课过程中要做到认真钻研教材，充分挖掘教材中的思想内涵。现行的教材极富德育意义，它图文并茂，每课时无不渗透着对学生进行爱国主义、集体主义、助人为乐、热爱劳动、勤奋学习、养成良好习惯等教育。初中语文教师要本着教书育人的原则，寓德于教，引导学生在逐步掌握语言知识技能的同是受到潜移默化的情操陶冶，使学生在语言交际中学会做人的道理，树立正确的人生观和世界观。教师应该对学生抱有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 </w:t>
      </w:r>
    </w:p>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Times New Roman" w:cs="Times New Roman"/>
          <w:sz w:val="24"/>
          <w:szCs w:val="24"/>
          <w:shd w:val="clear" w:color="auto" w:fill="auto"/>
        </w:rPr>
      </w:pPr>
      <w:r>
        <w:rPr>
          <w:rFonts w:ascii="仿宋" w:hAnsi="仿宋" w:eastAsia="仿宋" w:cs="仿宋"/>
          <w:b w:val="0"/>
          <w:color w:val="000000"/>
          <w:sz w:val="24"/>
          <w:szCs w:val="24"/>
          <w:shd w:val="clear" w:color="auto" w:fill="auto"/>
        </w:rPr>
        <w:t xml:space="preserve">　　总之，通过学习我更加清楚的认识到新课程的实施，为我们树立了正确的教育教学理念，我们遵循的应该是掌握工具与人文教育相统一的原则，一方面为学生终身学习打好听说读写的基础，另一方面重视情感的陶冶、人格的培养，使每一课的教学都能让学生完成一次心灵的装备，让多彩而悠久的祖国文化、正义和爱心这些永恒的东西根植于心灵深处，让语文教学成为受益终生的教育。 </w:t>
      </w:r>
    </w:p>
    <w:p>
      <w:pPr>
        <w:spacing w:before="240" w:after="240"/>
        <w:rPr>
          <w:rFonts w:ascii="Times New Roman" w:hAnsi="Times New Roman" w:eastAsia="Times New Roman" w:cs="Times New Roman"/>
          <w:shd w:val="clear" w:color="auto" w:fill="auto"/>
        </w:rPr>
      </w:pPr>
      <w:r>
        <w:rPr>
          <w:rFonts w:ascii="仿宋" w:hAnsi="仿宋" w:eastAsia="仿宋" w:cs="仿宋"/>
          <w:b w:val="0"/>
          <w:i w:val="0"/>
          <w:iCs w:val="0"/>
          <w:color w:val="000000"/>
          <w:sz w:val="32"/>
          <w:szCs w:val="36"/>
          <w:shd w:val="clear" w:color="auto" w:fill="auto"/>
        </w:rPr>
        <w:t>　</w:t>
      </w:r>
    </w:p>
    <w:p>
      <w:pPr>
        <w:spacing w:line="360" w:lineRule="auto"/>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VerticalSpacing w:val="156"/>
  <w:displayHorizontalDrawingGridEvery w:val="0"/>
  <w:displayVerticalDrawingGridEvery w:val="2"/>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ViY2JkMjU3NGYzZTEwMzZmMGFkZWViYmNkYWU3NDIifQ=="/>
  </w:docVars>
  <w:rsids>
    <w:rsidRoot w:val="00A77B3E"/>
    <w:rsid w:val="00A77B3E"/>
    <w:rsid w:val="00CA2A55"/>
    <w:rsid w:val="1763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shd w:val="clear" w:color="auto" w:fill="FFFFFF"/>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2023-06-11T12:37:17Z</dcterms:created>
  <dc:creator>MEGAN YAO</dc:creator>
  <cp:lastModifiedBy>MEGAN YAO</cp:lastModifiedBy>
  <dcterms:modified xsi:type="dcterms:W3CDTF">2023-06-11T12:40:30Z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2.5.5</vt:lpwstr>
  </property>
  <property fmtid="{D5CDD505-2E9C-101B-9397-08002B2CF9AE}" pid="4" name="KSOProductBuildVer">
    <vt:lpwstr>2052-11.1.0.14309</vt:lpwstr>
  </property>
  <property fmtid="{D5CDD505-2E9C-101B-9397-08002B2CF9AE}" pid="5" name="ICV">
    <vt:lpwstr>637ED0C856E44AD4B29070760EBE9E17_12</vt:lpwstr>
  </property>
</Properties>
</file>