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6</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8</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微软雅黑" w:hAnsi="微软雅黑" w:eastAsia="微软雅黑"/>
          <w:b/>
          <w:bCs/>
          <w:color w:val="44546A" w:themeColor="text2"/>
          <w:sz w:val="21"/>
          <w:szCs w:val="21"/>
          <w14:textFill>
            <w14:solidFill>
              <w14:schemeClr w14:val="tx2"/>
            </w14:solidFill>
          </w14:textFill>
        </w:rPr>
        <w:t>第</w:t>
      </w:r>
      <w:r>
        <w:rPr>
          <w:rFonts w:hint="eastAsia" w:ascii="微软雅黑" w:hAnsi="微软雅黑" w:eastAsia="微软雅黑"/>
          <w:b/>
          <w:bCs/>
          <w:color w:val="44546A" w:themeColor="text2"/>
          <w:sz w:val="21"/>
          <w:szCs w:val="21"/>
          <w:lang w:val="en-US" w:eastAsia="zh-CN"/>
          <w14:textFill>
            <w14:solidFill>
              <w14:schemeClr w14:val="tx2"/>
            </w14:solidFill>
          </w14:textFill>
        </w:rPr>
        <w:t>一</w:t>
      </w:r>
      <w:r>
        <w:rPr>
          <w:rFonts w:ascii="微软雅黑" w:hAnsi="微软雅黑" w:eastAsia="微软雅黑"/>
          <w:b/>
          <w:bCs/>
          <w:color w:val="44546A" w:themeColor="text2"/>
          <w:sz w:val="21"/>
          <w:szCs w:val="21"/>
          <w14:textFill>
            <w14:solidFill>
              <w14:schemeClr w14:val="tx2"/>
            </w14:solidFill>
          </w14:textFill>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w:t>
      </w:r>
      <w:r>
        <w:rPr>
          <w:rFonts w:hint="default" w:ascii="宋体" w:hAnsi="宋体" w:eastAsia="宋体" w:cs="宋体"/>
          <w:sz w:val="24"/>
          <w:szCs w:val="24"/>
          <w:lang w:eastAsia="zh-CN"/>
        </w:rPr>
        <w:t>5</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9</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万煜铂、冯钰源、冯皓辰、邓淼、鞠雨恒、李沐冉、张琳晞、李雨萱、吴弈鸣、臧宇朋、曹铭轩、李雨菲、栾晞纯、万慕铄、万晞文、郑丽莎、张轩睿、李一阳、王艺瑾、徐梓皓、陶栀夏、高宇辰、丁雅琦</w:t>
      </w:r>
      <w:bookmarkStart w:id="0" w:name="_GoBack"/>
      <w:bookmarkEnd w:id="0"/>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default" w:ascii="宋体" w:hAnsi="宋体" w:eastAsia="宋体" w:cs="宋体"/>
          <w:b/>
          <w:bCs/>
          <w:i w:val="0"/>
          <w:iCs w:val="0"/>
          <w:color w:val="auto"/>
          <w:kern w:val="0"/>
          <w:sz w:val="24"/>
          <w:szCs w:val="24"/>
          <w:u w:val="single"/>
          <w:lang w:eastAsia="zh-Hans" w:bidi="ar"/>
        </w:rPr>
        <w:t>。</w:t>
      </w:r>
    </w:p>
    <w:p>
      <w:pPr>
        <w:ind w:firstLine="480" w:firstLineChars="200"/>
        <w:rPr>
          <w:rFonts w:hint="default" w:ascii="宋体" w:hAnsi="宋体" w:eastAsia="宋体" w:cs="宋体"/>
          <w:color w:val="auto"/>
          <w:sz w:val="24"/>
          <w:szCs w:val="24"/>
          <w:lang w:eastAsia="zh-Hans"/>
        </w:rPr>
      </w:pP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084" w:firstLineChars="1700"/>
        <w:jc w:val="both"/>
        <w:rPr>
          <w:rFonts w:hint="default" w:ascii="宋体" w:hAnsi="宋体" w:eastAsia="宋体" w:cs="宋体"/>
          <w:b/>
          <w:bCs/>
          <w:color w:val="auto"/>
          <w:kern w:val="0"/>
          <w:sz w:val="24"/>
          <w:szCs w:val="24"/>
          <w:u w:val="none"/>
          <w:lang w:val="en-US" w:eastAsia="zh-Hans"/>
        </w:rPr>
      </w:pPr>
      <w:r>
        <w:rPr>
          <w:rFonts w:hint="eastAsia" w:ascii="宋体" w:hAnsi="宋体" w:eastAsia="宋体" w:cs="宋体"/>
          <w:b/>
          <w:bCs/>
          <w:color w:val="auto"/>
          <w:kern w:val="0"/>
          <w:sz w:val="24"/>
          <w:szCs w:val="24"/>
          <w:u w:val="none"/>
          <w:lang w:val="en-US" w:eastAsia="zh-Hans"/>
        </w:rPr>
        <w:t>音乐</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夏天到</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通过问答接唱的形式让幼儿体验夏天的快乐。</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小班孩子乐于参与歌唱活动，大部分孩子能够根据歌曲的旋律、节奏演唱歌曲，但部分幼儿的节奏、音准还比较欠缺，演唱时不能很好地控制自己的音量。所以本次活动采用了拍一下手与拍两下腿的方式让孩子表现三拍子的节奏，感受强拍和歌曲的情绪，并通过问答接唱的形式让幼儿体验夏天的快乐。</w:t>
      </w:r>
    </w:p>
    <w:p>
      <w:pPr>
        <w:pStyle w:val="2"/>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万煜铂、冯钰源、冯皓辰、邓淼、鞠雨恒、李沐冉、张琳晞、李雨萱、吴弈鸣、臧宇朋、曹铭轩、李雨菲、栾晞纯、万慕铄、万晞文、郑丽莎、张轩睿、李一阳、王艺瑾、徐梓皓、陶栀夏、高宇辰、丁雅琦、王梓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b w:val="0"/>
          <w:bCs w:val="0"/>
          <w:kern w:val="0"/>
          <w:sz w:val="24"/>
          <w:szCs w:val="24"/>
          <w:u w:val="none"/>
          <w:lang w:val="en-US" w:eastAsia="zh-Hans"/>
        </w:rPr>
        <w:t>能初步理解歌曲内容，感知三拍子的旋律。</w:t>
      </w:r>
    </w:p>
    <w:p>
      <w:pPr>
        <w:pStyle w:val="2"/>
        <w:rPr>
          <w:rFonts w:hint="eastAsia"/>
          <w:lang w:val="en-US" w:eastAsia="zh-Hans"/>
        </w:rPr>
      </w:pPr>
      <w:r>
        <w:rPr>
          <w:rFonts w:hint="eastAsia" w:ascii="宋体" w:hAnsi="宋体" w:eastAsia="宋体" w:cs="宋体"/>
          <w:b w:val="0"/>
          <w:bCs w:val="0"/>
          <w:kern w:val="0"/>
          <w:sz w:val="24"/>
          <w:szCs w:val="24"/>
          <w:u w:val="none"/>
          <w:lang w:val="en-US" w:eastAsia="zh-Hans"/>
        </w:rPr>
        <w:t>用愉快的情绪演唱歌曲，体验夏天的快乐。</w:t>
      </w:r>
    </w:p>
    <w:p>
      <w:pPr>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区</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域</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地面建构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郑丽莎</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吴弈鸣</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桌面建构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冯皓辰</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美工区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王艺瑾</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丁雅琦</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陶栀夏</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邓淼</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益智区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鞠雨恒</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万煜铂</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李沐冉</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高宇辰</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娃娃家</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李一阳</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臧宇朋</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陈煦</w:t>
      </w:r>
      <w:r>
        <w:rPr>
          <w:rFonts w:hint="default" w:ascii="宋体" w:hAnsi="宋体" w:eastAsia="宋体" w:cs="宋体"/>
          <w:b/>
          <w:bCs/>
          <w:i w:val="0"/>
          <w:iCs w:val="0"/>
          <w:color w:val="auto"/>
          <w:kern w:val="0"/>
          <w:sz w:val="24"/>
          <w:szCs w:val="24"/>
          <w:u w:val="single"/>
          <w:lang w:eastAsia="zh-Hans" w:bidi="ar"/>
        </w:rPr>
        <w:t>、</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走廊区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栾晞纯</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万慕铄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王梓</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万能工匠区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徐梓皓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w:t>
      </w:r>
      <w:r>
        <w:rPr>
          <w:rFonts w:hint="eastAsia" w:ascii="宋体" w:hAnsi="宋体" w:eastAsia="宋体" w:cs="宋体"/>
          <w:b/>
          <w:bCs/>
          <w:i w:val="0"/>
          <w:iCs w:val="0"/>
          <w:color w:val="auto"/>
          <w:kern w:val="0"/>
          <w:sz w:val="24"/>
          <w:szCs w:val="24"/>
          <w:u w:val="single"/>
          <w:lang w:val="en-US" w:eastAsia="zh-CN" w:bidi="ar"/>
        </w:rPr>
        <w:t>晞</w:t>
      </w:r>
      <w:r>
        <w:rPr>
          <w:rFonts w:hint="eastAsia" w:ascii="宋体" w:hAnsi="宋体" w:eastAsia="宋体" w:cs="宋体"/>
          <w:b/>
          <w:bCs/>
          <w:i w:val="0"/>
          <w:iCs w:val="0"/>
          <w:color w:val="auto"/>
          <w:kern w:val="0"/>
          <w:sz w:val="24"/>
          <w:szCs w:val="24"/>
          <w:u w:val="single"/>
          <w:lang w:val="en-US" w:eastAsia="zh-Hans" w:bidi="ar"/>
        </w:rPr>
        <w:t>文</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科探区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李雨萱</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张轩睿</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冯钰源</w:t>
      </w:r>
    </w:p>
    <w:p>
      <w:pPr>
        <w:rPr>
          <w:rFonts w:hint="eastAsia"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自然材料</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张琳唏</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pStyle w:val="2"/>
              <w:rPr>
                <w:rFonts w:hint="default"/>
                <w:vertAlign w:val="baseline"/>
                <w:lang w:eastAsia="zh-Hans"/>
              </w:rPr>
            </w:pPr>
            <w:r>
              <w:rPr>
                <w:rFonts w:hint="default"/>
                <w:vertAlign w:val="baseline"/>
                <w:lang w:eastAsia="zh-Hans"/>
              </w:rPr>
              <w:drawing>
                <wp:inline distT="0" distB="0" distL="114300" distR="114300">
                  <wp:extent cx="2048510" cy="1536065"/>
                  <wp:effectExtent l="0" t="0" r="8890" b="13335"/>
                  <wp:docPr id="16" name="图片 16" descr="IMG_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8262"/>
                          <pic:cNvPicPr>
                            <a:picLocks noChangeAspect="1"/>
                          </pic:cNvPicPr>
                        </pic:nvPicPr>
                        <pic:blipFill>
                          <a:blip r:embed="rId7"/>
                          <a:stretch>
                            <a:fillRect/>
                          </a:stretch>
                        </pic:blipFill>
                        <pic:spPr>
                          <a:xfrm>
                            <a:off x="0" y="0"/>
                            <a:ext cx="2048510" cy="1536065"/>
                          </a:xfrm>
                          <a:prstGeom prst="rect">
                            <a:avLst/>
                          </a:prstGeom>
                        </pic:spPr>
                      </pic:pic>
                    </a:graphicData>
                  </a:graphic>
                </wp:inline>
              </w:drawing>
            </w:r>
          </w:p>
        </w:tc>
        <w:tc>
          <w:tcPr>
            <w:tcW w:w="3171" w:type="dxa"/>
          </w:tcPr>
          <w:p>
            <w:pPr>
              <w:pStyle w:val="2"/>
              <w:rPr>
                <w:rFonts w:hint="default"/>
                <w:vertAlign w:val="baseline"/>
                <w:lang w:eastAsia="zh-Hans"/>
              </w:rPr>
            </w:pPr>
            <w:r>
              <w:rPr>
                <w:rFonts w:hint="default"/>
                <w:vertAlign w:val="baseline"/>
                <w:lang w:eastAsia="zh-Hans"/>
              </w:rPr>
              <w:drawing>
                <wp:inline distT="0" distB="0" distL="114300" distR="114300">
                  <wp:extent cx="2049780" cy="1537335"/>
                  <wp:effectExtent l="0" t="0" r="7620" b="12065"/>
                  <wp:docPr id="14" name="图片 14" descr="IMG_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8260"/>
                          <pic:cNvPicPr>
                            <a:picLocks noChangeAspect="1"/>
                          </pic:cNvPicPr>
                        </pic:nvPicPr>
                        <pic:blipFill>
                          <a:blip r:embed="rId8"/>
                          <a:stretch>
                            <a:fillRect/>
                          </a:stretch>
                        </pic:blipFill>
                        <pic:spPr>
                          <a:xfrm>
                            <a:off x="0" y="0"/>
                            <a:ext cx="2049780" cy="1537335"/>
                          </a:xfrm>
                          <a:prstGeom prst="rect">
                            <a:avLst/>
                          </a:prstGeom>
                        </pic:spPr>
                      </pic:pic>
                    </a:graphicData>
                  </a:graphic>
                </wp:inline>
              </w:drawing>
            </w:r>
          </w:p>
        </w:tc>
        <w:tc>
          <w:tcPr>
            <w:tcW w:w="3172" w:type="dxa"/>
          </w:tcPr>
          <w:p>
            <w:pPr>
              <w:pStyle w:val="2"/>
              <w:rPr>
                <w:rFonts w:hint="default"/>
                <w:vertAlign w:val="baseline"/>
                <w:lang w:eastAsia="zh-Hans"/>
              </w:rPr>
            </w:pPr>
            <w:r>
              <w:rPr>
                <w:rFonts w:hint="default"/>
                <w:vertAlign w:val="baseline"/>
                <w:lang w:eastAsia="zh-Hans"/>
              </w:rPr>
              <w:drawing>
                <wp:inline distT="0" distB="0" distL="114300" distR="114300">
                  <wp:extent cx="2048510" cy="1536065"/>
                  <wp:effectExtent l="0" t="0" r="8890" b="13335"/>
                  <wp:docPr id="15" name="图片 15" descr="IMG_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8261"/>
                          <pic:cNvPicPr>
                            <a:picLocks noChangeAspect="1"/>
                          </pic:cNvPicPr>
                        </pic:nvPicPr>
                        <pic:blipFill>
                          <a:blip r:embed="rId9"/>
                          <a:stretch>
                            <a:fillRect/>
                          </a:stretch>
                        </pic:blipFill>
                        <pic:spPr>
                          <a:xfrm>
                            <a:off x="0" y="0"/>
                            <a:ext cx="2048510" cy="1536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71" w:type="dxa"/>
          </w:tcPr>
          <w:p>
            <w:pPr>
              <w:pStyle w:val="2"/>
              <w:jc w:val="center"/>
              <w:rPr>
                <w:rFonts w:hint="default"/>
                <w:vertAlign w:val="baseline"/>
                <w:lang w:val="en-US" w:eastAsia="zh-Hans"/>
              </w:rPr>
            </w:pPr>
            <w:r>
              <w:rPr>
                <w:rFonts w:hint="eastAsia"/>
                <w:vertAlign w:val="baseline"/>
                <w:lang w:val="en-US" w:eastAsia="zh-Hans"/>
              </w:rPr>
              <w:t>万能工匠区</w:t>
            </w:r>
          </w:p>
        </w:tc>
        <w:tc>
          <w:tcPr>
            <w:tcW w:w="3171" w:type="dxa"/>
          </w:tcPr>
          <w:p>
            <w:pPr>
              <w:pStyle w:val="2"/>
              <w:jc w:val="center"/>
              <w:rPr>
                <w:rFonts w:hint="default"/>
                <w:vertAlign w:val="baseline"/>
                <w:lang w:val="en-US" w:eastAsia="zh-Hans"/>
              </w:rPr>
            </w:pPr>
            <w:r>
              <w:rPr>
                <w:rFonts w:hint="eastAsia"/>
                <w:vertAlign w:val="baseline"/>
                <w:lang w:val="en-US" w:eastAsia="zh-Hans"/>
              </w:rPr>
              <w:t>娃娃家</w:t>
            </w:r>
          </w:p>
        </w:tc>
        <w:tc>
          <w:tcPr>
            <w:tcW w:w="3172" w:type="dxa"/>
          </w:tcPr>
          <w:p>
            <w:pPr>
              <w:pStyle w:val="2"/>
              <w:jc w:val="center"/>
              <w:rPr>
                <w:rFonts w:hint="default"/>
                <w:vertAlign w:val="baseline"/>
                <w:lang w:val="en-US" w:eastAsia="zh-Hans"/>
              </w:rPr>
            </w:pPr>
            <w:r>
              <w:rPr>
                <w:rFonts w:hint="eastAsia"/>
                <w:vertAlign w:val="baseline"/>
                <w:lang w:val="en-US" w:eastAsia="zh-Hans"/>
              </w:rPr>
              <w:t>科探区</w:t>
            </w:r>
          </w:p>
        </w:tc>
      </w:tr>
      <w:tr>
        <w:trPr>
          <w:trHeight w:val="2368" w:hRule="atLeast"/>
        </w:trPr>
        <w:tc>
          <w:tcPr>
            <w:tcW w:w="3171" w:type="dxa"/>
          </w:tcPr>
          <w:p>
            <w:pPr>
              <w:pStyle w:val="2"/>
              <w:rPr>
                <w:rFonts w:hint="default"/>
                <w:vertAlign w:val="baseline"/>
                <w:lang w:val="en-US" w:eastAsia="zh-Hans"/>
              </w:rPr>
            </w:pPr>
            <w:r>
              <w:rPr>
                <w:rFonts w:hint="default"/>
                <w:vertAlign w:val="baseline"/>
                <w:lang w:eastAsia="zh-Hans"/>
              </w:rPr>
              <w:drawing>
                <wp:inline distT="0" distB="0" distL="114300" distR="114300">
                  <wp:extent cx="1843405" cy="1382395"/>
                  <wp:effectExtent l="0" t="0" r="10795" b="14605"/>
                  <wp:docPr id="18" name="图片 18" descr="IMG_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8257"/>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1" w:type="dxa"/>
          </w:tcPr>
          <w:p>
            <w:pPr>
              <w:pStyle w:val="2"/>
              <w:rPr>
                <w:rFonts w:hint="default"/>
                <w:vertAlign w:val="baseline"/>
                <w:lang w:eastAsia="zh-Hans"/>
              </w:rPr>
            </w:pPr>
            <w:r>
              <w:rPr>
                <w:rFonts w:hint="default"/>
                <w:vertAlign w:val="baseline"/>
                <w:lang w:eastAsia="zh-Hans"/>
              </w:rPr>
              <w:drawing>
                <wp:inline distT="0" distB="0" distL="114300" distR="114300">
                  <wp:extent cx="1843405" cy="1382395"/>
                  <wp:effectExtent l="0" t="0" r="10795" b="14605"/>
                  <wp:docPr id="19" name="图片 19" descr="IMG_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8259"/>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c>
          <w:tcPr>
            <w:tcW w:w="3172" w:type="dxa"/>
          </w:tcPr>
          <w:p>
            <w:pPr>
              <w:pStyle w:val="2"/>
              <w:rPr>
                <w:rFonts w:hint="default"/>
                <w:vertAlign w:val="baseline"/>
                <w:lang w:eastAsia="zh-Hans"/>
              </w:rPr>
            </w:pPr>
            <w:r>
              <w:rPr>
                <w:rFonts w:hint="default"/>
                <w:vertAlign w:val="baseline"/>
                <w:lang w:eastAsia="zh-Hans"/>
              </w:rPr>
              <w:drawing>
                <wp:inline distT="0" distB="0" distL="114300" distR="114300">
                  <wp:extent cx="1843405" cy="1382395"/>
                  <wp:effectExtent l="0" t="0" r="10795" b="14605"/>
                  <wp:docPr id="17" name="图片 17" descr="IMG_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8254"/>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pStyle w:val="2"/>
              <w:jc w:val="center"/>
              <w:rPr>
                <w:rFonts w:hint="default"/>
                <w:vertAlign w:val="baseline"/>
                <w:lang w:val="en-US" w:eastAsia="zh-Hans"/>
              </w:rPr>
            </w:pPr>
            <w:r>
              <w:rPr>
                <w:rFonts w:hint="eastAsia"/>
                <w:vertAlign w:val="baseline"/>
                <w:lang w:val="en-US" w:eastAsia="zh-Hans"/>
              </w:rPr>
              <w:t>地面建构区</w:t>
            </w:r>
          </w:p>
        </w:tc>
        <w:tc>
          <w:tcPr>
            <w:tcW w:w="3171" w:type="dxa"/>
          </w:tcPr>
          <w:p>
            <w:pPr>
              <w:pStyle w:val="2"/>
              <w:jc w:val="center"/>
              <w:rPr>
                <w:rFonts w:hint="default"/>
                <w:vertAlign w:val="baseline"/>
                <w:lang w:val="en-US" w:eastAsia="zh-Hans"/>
              </w:rPr>
            </w:pPr>
            <w:r>
              <w:rPr>
                <w:rFonts w:hint="eastAsia"/>
                <w:vertAlign w:val="baseline"/>
                <w:lang w:val="en-US" w:eastAsia="zh-Hans"/>
              </w:rPr>
              <w:t>桌面建构区</w:t>
            </w:r>
          </w:p>
        </w:tc>
        <w:tc>
          <w:tcPr>
            <w:tcW w:w="3172" w:type="dxa"/>
          </w:tcPr>
          <w:p>
            <w:pPr>
              <w:pStyle w:val="2"/>
              <w:jc w:val="center"/>
              <w:rPr>
                <w:rFonts w:hint="default"/>
                <w:vertAlign w:val="baseline"/>
                <w:lang w:val="en-US" w:eastAsia="zh-Hans"/>
              </w:rPr>
            </w:pPr>
            <w:r>
              <w:rPr>
                <w:rFonts w:hint="eastAsia"/>
                <w:vertAlign w:val="baseline"/>
                <w:lang w:val="en-US" w:eastAsia="zh-Hans"/>
              </w:rPr>
              <w:t>益智区</w:t>
            </w:r>
          </w:p>
        </w:tc>
      </w:tr>
    </w:tbl>
    <w:p>
      <w:pPr>
        <w:pStyle w:val="2"/>
        <w:rPr>
          <w:rFonts w:hint="default"/>
          <w:lang w:val="en-US" w:eastAsia="zh-Hans"/>
        </w:rPr>
      </w:pPr>
    </w:p>
    <w:p>
      <w:pPr>
        <w:pStyle w:val="2"/>
        <w:rPr>
          <w:rFonts w:hint="default"/>
          <w:lang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四</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五香猪肝</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黄瓜炒腐竹</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玉米饭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蔬菜杂烩汤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万煜铂、冯钰源、冯皓辰、邓淼、鞠雨恒、李沐冉、张琳晞、李雨萱、吴弈鸣、臧宇朋、曹铭轩、李雨菲、万慕铄、万晞文、郑丽莎、李一阳、王艺瑾、徐梓皓、丁雅琦、王梓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Hans" w:bidi="ar"/>
        </w:rPr>
        <w:t>栾</w:t>
      </w:r>
      <w:r>
        <w:rPr>
          <w:rFonts w:hint="eastAsia" w:ascii="宋体" w:hAnsi="宋体" w:eastAsia="宋体" w:cs="宋体"/>
          <w:b/>
          <w:bCs/>
          <w:i w:val="0"/>
          <w:iCs w:val="0"/>
          <w:color w:val="auto"/>
          <w:kern w:val="0"/>
          <w:sz w:val="24"/>
          <w:szCs w:val="24"/>
          <w:u w:val="single"/>
          <w:lang w:val="en-US" w:eastAsia="zh-CN" w:bidi="ar"/>
        </w:rPr>
        <w:t>晞</w:t>
      </w:r>
      <w:r>
        <w:rPr>
          <w:rFonts w:hint="eastAsia" w:ascii="宋体" w:hAnsi="宋体" w:eastAsia="宋体" w:cs="宋体"/>
          <w:b/>
          <w:bCs/>
          <w:i w:val="0"/>
          <w:iCs w:val="0"/>
          <w:color w:val="auto"/>
          <w:kern w:val="0"/>
          <w:sz w:val="24"/>
          <w:szCs w:val="24"/>
          <w:u w:val="single"/>
          <w:lang w:val="en-US" w:eastAsia="zh-Hans" w:bidi="ar"/>
        </w:rPr>
        <w:t>纯</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张轩睿</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高宇辰、陶栀夏</w:t>
      </w:r>
      <w:r>
        <w:rPr>
          <w:rFonts w:hint="eastAsia" w:ascii="宋体" w:hAnsi="宋体" w:eastAsia="宋体" w:cs="宋体"/>
          <w:i w:val="0"/>
          <w:iCs w:val="0"/>
          <w:color w:val="auto"/>
          <w:kern w:val="0"/>
          <w:sz w:val="24"/>
          <w:szCs w:val="24"/>
          <w:u w:val="none"/>
          <w:lang w:val="en-US" w:eastAsia="zh-Hans" w:bidi="ar"/>
        </w:rPr>
        <w:t>猪</w:t>
      </w:r>
      <w:r>
        <w:rPr>
          <w:rFonts w:hint="eastAsia" w:ascii="宋体" w:hAnsi="宋体" w:eastAsia="宋体" w:cs="宋体"/>
          <w:i w:val="0"/>
          <w:iCs w:val="0"/>
          <w:color w:val="auto"/>
          <w:kern w:val="0"/>
          <w:sz w:val="24"/>
          <w:szCs w:val="24"/>
          <w:u w:val="none"/>
          <w:lang w:val="en-US" w:eastAsia="zh-Hans" w:bidi="ar"/>
        </w:rPr>
        <w:t>肝未吃完</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万煜铂、冯钰源、冯皓辰、邓淼、鞠雨恒、李沐冉、张琳晞、李雨萱、吴弈鸣、臧宇朋、曹铭轩、李雨菲、栾晞纯、万慕铄、万晞文、郑丽莎、张轩睿、李一阳、王艺瑾、徐梓皓、陶栀夏、高宇辰、丁雅琦、王梓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hint="eastAsia" w:ascii="宋体" w:hAnsi="宋体" w:eastAsia="宋体"/>
          <w:b/>
          <w:bCs/>
          <w:color w:val="44546A" w:themeColor="text2"/>
          <w:sz w:val="21"/>
          <w:szCs w:val="21"/>
          <w:lang w:val="en-US" w:eastAsia="zh-Hans"/>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pStyle w:val="2"/>
        <w:ind w:firstLine="721" w:firstLineChars="300"/>
        <w:rPr>
          <w:rFonts w:hint="default" w:ascii="宋体" w:hAnsi="宋体" w:eastAsia="宋体" w:cs="宋体"/>
          <w:b/>
          <w:bCs/>
          <w:i w:val="0"/>
          <w:iCs w:val="0"/>
          <w:color w:val="auto"/>
          <w:kern w:val="0"/>
          <w:sz w:val="24"/>
          <w:szCs w:val="24"/>
          <w:u w:val="single"/>
          <w:lang w:eastAsia="zh-Hans" w:bidi="ar"/>
        </w:rPr>
      </w:pPr>
      <w:r>
        <w:rPr>
          <w:rFonts w:hint="default" w:ascii="宋体" w:hAnsi="宋体" w:eastAsia="宋体" w:cs="宋体"/>
          <w:b/>
          <w:bCs/>
          <w:i w:val="0"/>
          <w:iCs w:val="0"/>
          <w:color w:val="auto"/>
          <w:kern w:val="0"/>
          <w:sz w:val="24"/>
          <w:szCs w:val="24"/>
          <w:u w:val="single"/>
          <w:lang w:eastAsia="zh-CN" w:bidi="ar"/>
        </w:rPr>
        <w:t>1.《</w:t>
      </w:r>
      <w:r>
        <w:rPr>
          <w:rFonts w:hint="eastAsia" w:ascii="宋体" w:hAnsi="宋体" w:eastAsia="宋体" w:cs="宋体"/>
          <w:b/>
          <w:bCs/>
          <w:i w:val="0"/>
          <w:iCs w:val="0"/>
          <w:color w:val="auto"/>
          <w:kern w:val="0"/>
          <w:sz w:val="24"/>
          <w:szCs w:val="24"/>
          <w:u w:val="single"/>
          <w:lang w:val="en-US" w:eastAsia="zh-Hans" w:bidi="ar"/>
        </w:rPr>
        <w:t>快乐家园</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请大家仔细写好</w:t>
      </w:r>
      <w:r>
        <w:rPr>
          <w:rFonts w:hint="default" w:ascii="宋体" w:hAnsi="宋体" w:eastAsia="宋体" w:cs="宋体"/>
          <w:b/>
          <w:bCs/>
          <w:i w:val="0"/>
          <w:iCs w:val="0"/>
          <w:color w:val="auto"/>
          <w:kern w:val="0"/>
          <w:sz w:val="24"/>
          <w:szCs w:val="24"/>
          <w:u w:val="single"/>
          <w:lang w:eastAsia="zh-Hans" w:bidi="ar"/>
        </w:rPr>
        <w:t>5</w:t>
      </w:r>
      <w:r>
        <w:rPr>
          <w:rFonts w:hint="eastAsia" w:ascii="宋体" w:hAnsi="宋体" w:eastAsia="宋体" w:cs="宋体"/>
          <w:b/>
          <w:bCs/>
          <w:i w:val="0"/>
          <w:iCs w:val="0"/>
          <w:color w:val="auto"/>
          <w:kern w:val="0"/>
          <w:sz w:val="24"/>
          <w:szCs w:val="24"/>
          <w:u w:val="single"/>
          <w:lang w:val="en-US" w:eastAsia="zh-Hans" w:bidi="ar"/>
        </w:rPr>
        <w:t>月份“家长的话”后带来</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如之前有遗漏的请大家自行补好</w:t>
      </w:r>
      <w:r>
        <w:rPr>
          <w:rFonts w:hint="default" w:ascii="宋体" w:hAnsi="宋体" w:eastAsia="宋体" w:cs="宋体"/>
          <w:b/>
          <w:bCs/>
          <w:i w:val="0"/>
          <w:iCs w:val="0"/>
          <w:color w:val="auto"/>
          <w:kern w:val="0"/>
          <w:sz w:val="24"/>
          <w:szCs w:val="24"/>
          <w:u w:val="single"/>
          <w:lang w:eastAsia="zh-Hans" w:bidi="ar"/>
        </w:rPr>
        <w:t>！</w:t>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auto"/>
    <w:pitch w:val="default"/>
    <w:sig w:usb0="00000000" w:usb1="00000000" w:usb2="00000000" w:usb3="00000000" w:csb0="2000019F" w:csb1="00000000"/>
  </w:font>
  <w:font w:name="苹方-简">
    <w:panose1 w:val="020B0400000000000000"/>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2096010F"/>
    <w:rsid w:val="210146C8"/>
    <w:rsid w:val="22226EB5"/>
    <w:rsid w:val="28852506"/>
    <w:rsid w:val="2B2A068A"/>
    <w:rsid w:val="2BDE4A8E"/>
    <w:rsid w:val="2E6B2A07"/>
    <w:rsid w:val="2F130A19"/>
    <w:rsid w:val="2F136CE2"/>
    <w:rsid w:val="2FEFC0B7"/>
    <w:rsid w:val="2FFD5868"/>
    <w:rsid w:val="30B541AB"/>
    <w:rsid w:val="33EF49B1"/>
    <w:rsid w:val="34723806"/>
    <w:rsid w:val="35F7BC53"/>
    <w:rsid w:val="3B1A0544"/>
    <w:rsid w:val="3C2E6C6E"/>
    <w:rsid w:val="3C6F5DAF"/>
    <w:rsid w:val="3CD43181"/>
    <w:rsid w:val="3D1843F4"/>
    <w:rsid w:val="3F561E44"/>
    <w:rsid w:val="3F9DBECF"/>
    <w:rsid w:val="45DF0C7B"/>
    <w:rsid w:val="476F4D3D"/>
    <w:rsid w:val="49CB089C"/>
    <w:rsid w:val="4ADD6220"/>
    <w:rsid w:val="4FBB5100"/>
    <w:rsid w:val="4FBF57FE"/>
    <w:rsid w:val="50568533"/>
    <w:rsid w:val="50FC394D"/>
    <w:rsid w:val="52A7754F"/>
    <w:rsid w:val="53145346"/>
    <w:rsid w:val="587312DF"/>
    <w:rsid w:val="59602CFD"/>
    <w:rsid w:val="599962AE"/>
    <w:rsid w:val="59BA1D9C"/>
    <w:rsid w:val="5B203A17"/>
    <w:rsid w:val="5CDFF697"/>
    <w:rsid w:val="5F1281AC"/>
    <w:rsid w:val="5FA76DC6"/>
    <w:rsid w:val="5FFF0975"/>
    <w:rsid w:val="62FF13F0"/>
    <w:rsid w:val="64CD379E"/>
    <w:rsid w:val="6788257F"/>
    <w:rsid w:val="68151DD7"/>
    <w:rsid w:val="68E479CC"/>
    <w:rsid w:val="6D3F2350"/>
    <w:rsid w:val="6E2F73E3"/>
    <w:rsid w:val="6F257BAA"/>
    <w:rsid w:val="6FDE7094"/>
    <w:rsid w:val="70254306"/>
    <w:rsid w:val="70941E9A"/>
    <w:rsid w:val="71385160"/>
    <w:rsid w:val="7151234A"/>
    <w:rsid w:val="72B8ADC0"/>
    <w:rsid w:val="73DAEE32"/>
    <w:rsid w:val="7623296F"/>
    <w:rsid w:val="76FF0337"/>
    <w:rsid w:val="77BD705E"/>
    <w:rsid w:val="77FFC27B"/>
    <w:rsid w:val="783A1EF3"/>
    <w:rsid w:val="7906221F"/>
    <w:rsid w:val="79B58418"/>
    <w:rsid w:val="7AFD99A6"/>
    <w:rsid w:val="7BF167CF"/>
    <w:rsid w:val="7C5BABDC"/>
    <w:rsid w:val="7C5D1E8A"/>
    <w:rsid w:val="7D5EFD9C"/>
    <w:rsid w:val="7DF7C512"/>
    <w:rsid w:val="7F6A751F"/>
    <w:rsid w:val="7F766C6D"/>
    <w:rsid w:val="7FBF506E"/>
    <w:rsid w:val="7FEC25A4"/>
    <w:rsid w:val="8FBEF9AC"/>
    <w:rsid w:val="A7F17228"/>
    <w:rsid w:val="ABEDDA28"/>
    <w:rsid w:val="B5F18B27"/>
    <w:rsid w:val="BCE9A52F"/>
    <w:rsid w:val="BD7D0B11"/>
    <w:rsid w:val="BDBFC37A"/>
    <w:rsid w:val="BDEBAB43"/>
    <w:rsid w:val="BFFBBD34"/>
    <w:rsid w:val="D5BECE53"/>
    <w:rsid w:val="DCF7AFEC"/>
    <w:rsid w:val="EA1F9B8F"/>
    <w:rsid w:val="F78F25A9"/>
    <w:rsid w:val="F7F95085"/>
    <w:rsid w:val="F7FAEE3F"/>
    <w:rsid w:val="FA7BD637"/>
    <w:rsid w:val="FC7D238F"/>
    <w:rsid w:val="FD5B8C73"/>
    <w:rsid w:val="FDF67EAE"/>
    <w:rsid w:val="FEBFE9B2"/>
    <w:rsid w:val="FEE70841"/>
    <w:rsid w:val="FF3FC5DF"/>
    <w:rsid w:val="FF7B5DCB"/>
    <w:rsid w:val="FFF7104E"/>
    <w:rsid w:val="FFFD11F9"/>
    <w:rsid w:val="FFFF68F4"/>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9"/>
    <w:pPr>
      <w:keepLines/>
      <w:spacing w:before="120" w:after="120"/>
      <w:outlineLvl w:val="1"/>
    </w:pPr>
    <w:rPr>
      <w:rFonts w:ascii="Cambria" w:hAnsi="Cambria" w:cs="Times New Roman"/>
      <w:b/>
      <w:bCs/>
      <w:szCs w:val="32"/>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7</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2021-09-11T12:38:00Z</dcterms:created>
  <dc:creator>batman</dc:creator>
  <cp:lastModifiedBy>L. 想</cp:lastModifiedBy>
  <cp:lastPrinted>2023-03-23T23:56:00Z</cp:lastPrinted>
  <dcterms:modified xsi:type="dcterms:W3CDTF">2023-06-08T15:37:57Z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